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AC0" w:rsidRPr="00A72B89" w:rsidRDefault="00ED7AC0" w:rsidP="00ED7AC0">
      <w:pPr>
        <w:spacing w:line="360" w:lineRule="auto"/>
        <w:jc w:val="center"/>
        <w:rPr>
          <w:b/>
          <w:sz w:val="28"/>
          <w:szCs w:val="24"/>
          <w:lang w:eastAsia="en-US"/>
        </w:rPr>
      </w:pPr>
      <w:r>
        <w:rPr>
          <w:b/>
          <w:sz w:val="28"/>
          <w:szCs w:val="24"/>
          <w:lang w:eastAsia="en-US"/>
        </w:rPr>
        <w:t>Państwow</w:t>
      </w:r>
      <w:r w:rsidR="00032ED8">
        <w:rPr>
          <w:b/>
          <w:sz w:val="28"/>
          <w:szCs w:val="24"/>
          <w:lang w:eastAsia="en-US"/>
        </w:rPr>
        <w:t>y</w:t>
      </w:r>
      <w:r>
        <w:rPr>
          <w:b/>
          <w:sz w:val="28"/>
          <w:szCs w:val="24"/>
          <w:lang w:eastAsia="en-US"/>
        </w:rPr>
        <w:t xml:space="preserve"> Powiatow</w:t>
      </w:r>
      <w:r w:rsidR="00032ED8">
        <w:rPr>
          <w:b/>
          <w:sz w:val="28"/>
          <w:szCs w:val="24"/>
          <w:lang w:eastAsia="en-US"/>
        </w:rPr>
        <w:t>y</w:t>
      </w:r>
      <w:r>
        <w:rPr>
          <w:b/>
          <w:sz w:val="28"/>
          <w:szCs w:val="24"/>
          <w:lang w:eastAsia="en-US"/>
        </w:rPr>
        <w:t xml:space="preserve"> Inspektor Sanitarn</w:t>
      </w:r>
      <w:r w:rsidR="00DF380D">
        <w:rPr>
          <w:b/>
          <w:sz w:val="28"/>
          <w:szCs w:val="24"/>
          <w:lang w:eastAsia="en-US"/>
        </w:rPr>
        <w:t>y</w:t>
      </w:r>
      <w:r>
        <w:rPr>
          <w:b/>
          <w:sz w:val="28"/>
          <w:szCs w:val="24"/>
          <w:lang w:eastAsia="en-US"/>
        </w:rPr>
        <w:t xml:space="preserve"> w Gliwicach.</w:t>
      </w:r>
    </w:p>
    <w:p w:rsidR="00ED7AC0" w:rsidRDefault="00ED7AC0" w:rsidP="00ED7AC0">
      <w:pPr>
        <w:tabs>
          <w:tab w:val="left" w:pos="5696"/>
        </w:tabs>
        <w:spacing w:line="360" w:lineRule="auto"/>
        <w:rPr>
          <w:b/>
          <w:sz w:val="24"/>
          <w:szCs w:val="24"/>
          <w:lang w:eastAsia="en-US"/>
        </w:rPr>
      </w:pPr>
      <w:r>
        <w:rPr>
          <w:b/>
          <w:sz w:val="24"/>
          <w:szCs w:val="24"/>
          <w:lang w:eastAsia="en-US"/>
        </w:rPr>
        <w:tab/>
      </w:r>
    </w:p>
    <w:p w:rsidR="00E1585C" w:rsidRDefault="00E1585C" w:rsidP="00ED7AC0">
      <w:pPr>
        <w:tabs>
          <w:tab w:val="left" w:pos="5696"/>
        </w:tabs>
        <w:spacing w:line="360" w:lineRule="auto"/>
        <w:rPr>
          <w:b/>
          <w:sz w:val="24"/>
          <w:szCs w:val="24"/>
          <w:lang w:eastAsia="en-US"/>
        </w:rPr>
      </w:pPr>
    </w:p>
    <w:p w:rsidR="00E1585C" w:rsidRDefault="00E1585C" w:rsidP="00ED7AC0">
      <w:pPr>
        <w:tabs>
          <w:tab w:val="left" w:pos="5696"/>
        </w:tabs>
        <w:spacing w:line="360" w:lineRule="auto"/>
        <w:rPr>
          <w:b/>
          <w:sz w:val="24"/>
          <w:szCs w:val="24"/>
          <w:lang w:eastAsia="en-US"/>
        </w:rPr>
      </w:pPr>
    </w:p>
    <w:p w:rsidR="00E1585C" w:rsidRDefault="00E1585C" w:rsidP="00ED7AC0">
      <w:pPr>
        <w:tabs>
          <w:tab w:val="left" w:pos="5696"/>
        </w:tabs>
        <w:spacing w:line="360" w:lineRule="auto"/>
        <w:rPr>
          <w:b/>
          <w:sz w:val="24"/>
          <w:szCs w:val="24"/>
          <w:lang w:eastAsia="en-US"/>
        </w:rPr>
      </w:pPr>
    </w:p>
    <w:p w:rsidR="00E1585C" w:rsidRDefault="00E1585C" w:rsidP="00ED7AC0">
      <w:pPr>
        <w:tabs>
          <w:tab w:val="left" w:pos="5696"/>
        </w:tabs>
        <w:spacing w:line="360" w:lineRule="auto"/>
        <w:rPr>
          <w:b/>
          <w:sz w:val="24"/>
          <w:szCs w:val="24"/>
          <w:lang w:eastAsia="en-US"/>
        </w:rPr>
      </w:pPr>
      <w:r>
        <w:rPr>
          <w:b/>
          <w:noProof/>
        </w:rPr>
        <w:drawing>
          <wp:inline distT="0" distB="0" distL="0" distR="0" wp14:anchorId="4952A8F0" wp14:editId="0327D668">
            <wp:extent cx="5667375" cy="46863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4686300"/>
                    </a:xfrm>
                    <a:prstGeom prst="rect">
                      <a:avLst/>
                    </a:prstGeom>
                    <a:noFill/>
                    <a:ln>
                      <a:noFill/>
                    </a:ln>
                  </pic:spPr>
                </pic:pic>
              </a:graphicData>
            </a:graphic>
          </wp:inline>
        </w:drawing>
      </w:r>
    </w:p>
    <w:p w:rsidR="00E1585C" w:rsidRDefault="00E1585C" w:rsidP="00ED7AC0">
      <w:pPr>
        <w:tabs>
          <w:tab w:val="left" w:pos="5696"/>
        </w:tabs>
        <w:spacing w:line="360" w:lineRule="auto"/>
        <w:rPr>
          <w:b/>
          <w:sz w:val="24"/>
          <w:szCs w:val="24"/>
          <w:lang w:eastAsia="en-US"/>
        </w:rPr>
      </w:pPr>
    </w:p>
    <w:p w:rsidR="00E1585C" w:rsidRDefault="00E1585C" w:rsidP="00ED7AC0">
      <w:pPr>
        <w:tabs>
          <w:tab w:val="left" w:pos="5696"/>
        </w:tabs>
        <w:spacing w:line="360" w:lineRule="auto"/>
        <w:rPr>
          <w:b/>
          <w:sz w:val="24"/>
          <w:szCs w:val="24"/>
          <w:lang w:eastAsia="en-US"/>
        </w:rPr>
      </w:pPr>
    </w:p>
    <w:p w:rsidR="00E1585C" w:rsidRDefault="00E1585C" w:rsidP="00ED7AC0">
      <w:pPr>
        <w:tabs>
          <w:tab w:val="left" w:pos="5696"/>
        </w:tabs>
        <w:spacing w:line="360" w:lineRule="auto"/>
        <w:rPr>
          <w:b/>
          <w:sz w:val="24"/>
          <w:szCs w:val="24"/>
          <w:lang w:eastAsia="en-US"/>
        </w:rPr>
      </w:pPr>
    </w:p>
    <w:p w:rsidR="00E1585C" w:rsidRDefault="00E1585C" w:rsidP="00ED7AC0">
      <w:pPr>
        <w:tabs>
          <w:tab w:val="left" w:pos="5696"/>
        </w:tabs>
        <w:spacing w:line="360" w:lineRule="auto"/>
        <w:rPr>
          <w:b/>
          <w:sz w:val="24"/>
          <w:szCs w:val="24"/>
          <w:lang w:eastAsia="en-US"/>
        </w:rPr>
      </w:pPr>
    </w:p>
    <w:p w:rsidR="00E1585C" w:rsidRPr="00A72B89" w:rsidRDefault="00E1585C" w:rsidP="00ED7AC0">
      <w:pPr>
        <w:tabs>
          <w:tab w:val="left" w:pos="5696"/>
        </w:tabs>
        <w:spacing w:line="360" w:lineRule="auto"/>
        <w:rPr>
          <w:b/>
          <w:sz w:val="24"/>
          <w:szCs w:val="24"/>
          <w:lang w:eastAsia="en-US"/>
        </w:rPr>
      </w:pPr>
    </w:p>
    <w:p w:rsidR="00ED7AC0" w:rsidRPr="00A72B89" w:rsidRDefault="00ED7AC0" w:rsidP="00ED7AC0">
      <w:pPr>
        <w:spacing w:line="360" w:lineRule="auto"/>
        <w:ind w:firstLine="708"/>
        <w:jc w:val="both"/>
        <w:rPr>
          <w:sz w:val="24"/>
          <w:szCs w:val="24"/>
          <w:lang w:eastAsia="en-US"/>
        </w:rPr>
      </w:pPr>
      <w:r w:rsidRPr="00A72B89">
        <w:rPr>
          <w:sz w:val="24"/>
          <w:szCs w:val="24"/>
          <w:lang w:eastAsia="en-US"/>
        </w:rPr>
        <w:t xml:space="preserve">Państwowy Powiatowy Inspektor Sanitarny w Gliwicach sprawuje nadzór sanitarny nad jakością wody </w:t>
      </w:r>
      <w:r>
        <w:rPr>
          <w:sz w:val="24"/>
          <w:szCs w:val="24"/>
          <w:lang w:eastAsia="en-US"/>
        </w:rPr>
        <w:t xml:space="preserve">przeznaczonej </w:t>
      </w:r>
      <w:r w:rsidRPr="00A72B89">
        <w:rPr>
          <w:sz w:val="24"/>
          <w:szCs w:val="24"/>
          <w:lang w:eastAsia="en-US"/>
        </w:rPr>
        <w:t xml:space="preserve">do spożycia na terenie miast na prawach powiatu: Gliwice, Zabrze oraz powiatu gliwickiego, w skład którego wchodzą </w:t>
      </w:r>
      <w:r>
        <w:rPr>
          <w:sz w:val="24"/>
          <w:szCs w:val="24"/>
          <w:lang w:eastAsia="en-US"/>
        </w:rPr>
        <w:t xml:space="preserve">miasta i </w:t>
      </w:r>
      <w:r w:rsidRPr="00A72B89">
        <w:rPr>
          <w:sz w:val="24"/>
          <w:szCs w:val="24"/>
          <w:lang w:eastAsia="en-US"/>
        </w:rPr>
        <w:t>gminy: Knurów, Pyskowice, Sośnicowice, Pilchowice, Gierałtowice, Rudziniec, Toszek i Wielowieś.</w:t>
      </w:r>
    </w:p>
    <w:p w:rsidR="00ED7AC0" w:rsidRPr="00A72B89" w:rsidRDefault="00ED7AC0" w:rsidP="00ED7AC0">
      <w:pPr>
        <w:spacing w:line="360" w:lineRule="auto"/>
        <w:rPr>
          <w:b/>
          <w:sz w:val="24"/>
          <w:szCs w:val="24"/>
          <w:lang w:eastAsia="en-US"/>
        </w:rPr>
      </w:pPr>
    </w:p>
    <w:p w:rsidR="00801728" w:rsidRDefault="00801728" w:rsidP="00ED7AC0">
      <w:pPr>
        <w:spacing w:line="360" w:lineRule="auto"/>
        <w:rPr>
          <w:b/>
          <w:sz w:val="28"/>
          <w:szCs w:val="24"/>
          <w:lang w:eastAsia="en-US"/>
        </w:rPr>
      </w:pPr>
    </w:p>
    <w:p w:rsidR="00801728" w:rsidRDefault="00801728" w:rsidP="00ED7AC0">
      <w:pPr>
        <w:spacing w:line="360" w:lineRule="auto"/>
        <w:rPr>
          <w:b/>
          <w:sz w:val="28"/>
          <w:szCs w:val="24"/>
          <w:lang w:eastAsia="en-US"/>
        </w:rPr>
      </w:pPr>
    </w:p>
    <w:p w:rsidR="00ED7AC0" w:rsidRPr="00A72B89" w:rsidRDefault="00ED7AC0" w:rsidP="00ED7AC0">
      <w:pPr>
        <w:spacing w:line="360" w:lineRule="auto"/>
        <w:rPr>
          <w:b/>
          <w:sz w:val="28"/>
          <w:szCs w:val="24"/>
          <w:lang w:eastAsia="en-US"/>
        </w:rPr>
      </w:pPr>
      <w:bookmarkStart w:id="0" w:name="_GoBack"/>
      <w:bookmarkEnd w:id="0"/>
      <w:r w:rsidRPr="00A72B89">
        <w:rPr>
          <w:b/>
          <w:sz w:val="28"/>
          <w:szCs w:val="24"/>
          <w:lang w:eastAsia="en-US"/>
        </w:rPr>
        <w:lastRenderedPageBreak/>
        <w:t>Miasto Gliwice</w:t>
      </w:r>
    </w:p>
    <w:p w:rsidR="00ED7AC0" w:rsidRPr="00A72B89" w:rsidRDefault="00ED7AC0" w:rsidP="00ED7AC0">
      <w:pPr>
        <w:pStyle w:val="Akapitzlist"/>
        <w:numPr>
          <w:ilvl w:val="0"/>
          <w:numId w:val="2"/>
        </w:numPr>
        <w:spacing w:before="0" w:after="0" w:line="360" w:lineRule="auto"/>
        <w:ind w:left="425" w:hanging="357"/>
        <w:jc w:val="both"/>
        <w:rPr>
          <w:sz w:val="24"/>
          <w:szCs w:val="24"/>
        </w:rPr>
      </w:pPr>
      <w:r>
        <w:rPr>
          <w:sz w:val="24"/>
          <w:szCs w:val="24"/>
        </w:rPr>
        <w:t>L</w:t>
      </w:r>
      <w:r w:rsidRPr="00A72B89">
        <w:rPr>
          <w:sz w:val="24"/>
          <w:szCs w:val="24"/>
        </w:rPr>
        <w:t>udności zaopatrywan</w:t>
      </w:r>
      <w:r>
        <w:rPr>
          <w:sz w:val="24"/>
          <w:szCs w:val="24"/>
        </w:rPr>
        <w:t>a</w:t>
      </w:r>
      <w:r w:rsidRPr="00A72B89">
        <w:rPr>
          <w:sz w:val="24"/>
          <w:szCs w:val="24"/>
        </w:rPr>
        <w:t xml:space="preserve"> w wodę ok. </w:t>
      </w:r>
      <w:r>
        <w:rPr>
          <w:sz w:val="24"/>
          <w:szCs w:val="24"/>
        </w:rPr>
        <w:t>170986 osób</w:t>
      </w:r>
    </w:p>
    <w:p w:rsidR="00ED7AC0" w:rsidRPr="00A72B89" w:rsidRDefault="00ED7AC0" w:rsidP="00ED7AC0">
      <w:pPr>
        <w:pStyle w:val="Akapitzlist"/>
        <w:numPr>
          <w:ilvl w:val="0"/>
          <w:numId w:val="2"/>
        </w:numPr>
        <w:spacing w:before="0" w:after="0" w:line="360" w:lineRule="auto"/>
        <w:ind w:left="426"/>
        <w:jc w:val="both"/>
        <w:rPr>
          <w:sz w:val="24"/>
          <w:szCs w:val="24"/>
        </w:rPr>
      </w:pPr>
      <w:r w:rsidRPr="00A72B89">
        <w:rPr>
          <w:sz w:val="24"/>
          <w:szCs w:val="24"/>
        </w:rPr>
        <w:t xml:space="preserve">Zaopatrzenie w wodę - ilość rozprowadzanej wody – </w:t>
      </w:r>
      <w:r w:rsidRPr="003C78CA">
        <w:rPr>
          <w:sz w:val="24"/>
          <w:szCs w:val="24"/>
        </w:rPr>
        <w:t xml:space="preserve">27113,7 </w:t>
      </w:r>
      <w:r w:rsidRPr="00A72B89">
        <w:rPr>
          <w:sz w:val="24"/>
          <w:szCs w:val="24"/>
        </w:rPr>
        <w:t>m</w:t>
      </w:r>
      <w:r w:rsidRPr="00A72B89">
        <w:rPr>
          <w:sz w:val="24"/>
          <w:szCs w:val="24"/>
          <w:vertAlign w:val="superscript"/>
        </w:rPr>
        <w:t>3</w:t>
      </w:r>
      <w:r w:rsidRPr="00A72B89">
        <w:rPr>
          <w:sz w:val="24"/>
          <w:szCs w:val="24"/>
        </w:rPr>
        <w:t>/d</w:t>
      </w:r>
    </w:p>
    <w:p w:rsidR="00ED7AC0" w:rsidRDefault="00ED7AC0" w:rsidP="00ED7AC0">
      <w:pPr>
        <w:pStyle w:val="Akapitzlist"/>
        <w:numPr>
          <w:ilvl w:val="0"/>
          <w:numId w:val="2"/>
        </w:numPr>
        <w:spacing w:before="0" w:after="0" w:line="360" w:lineRule="auto"/>
        <w:ind w:left="425" w:hanging="357"/>
        <w:jc w:val="both"/>
        <w:rPr>
          <w:sz w:val="24"/>
          <w:szCs w:val="24"/>
        </w:rPr>
      </w:pPr>
      <w:r w:rsidRPr="00A72B89">
        <w:rPr>
          <w:sz w:val="24"/>
          <w:szCs w:val="24"/>
        </w:rPr>
        <w:t xml:space="preserve">Za dystrybucję wody odpowiada Przedsiębiorstwo Wodociągów </w:t>
      </w:r>
      <w:r w:rsidR="00FC4A5D">
        <w:rPr>
          <w:sz w:val="24"/>
          <w:szCs w:val="24"/>
        </w:rPr>
        <w:t>i Kanalizacji Sp. z o.o. w </w:t>
      </w:r>
      <w:r w:rsidRPr="00A72B89">
        <w:rPr>
          <w:sz w:val="24"/>
          <w:szCs w:val="24"/>
        </w:rPr>
        <w:t>Gliwicach</w:t>
      </w:r>
      <w:r>
        <w:rPr>
          <w:sz w:val="24"/>
          <w:szCs w:val="24"/>
        </w:rPr>
        <w:t xml:space="preserve"> posiadające własne ujęcia głębinowe</w:t>
      </w:r>
      <w:r w:rsidR="00FC4A5D">
        <w:rPr>
          <w:sz w:val="24"/>
          <w:szCs w:val="24"/>
        </w:rPr>
        <w:t>, które również kupuje wodę od </w:t>
      </w:r>
      <w:r w:rsidRPr="00A72B89">
        <w:rPr>
          <w:sz w:val="24"/>
          <w:szCs w:val="24"/>
        </w:rPr>
        <w:t>Górnośląskiego Przedsiębiorstwa Wodociągowego S.A. Katowice</w:t>
      </w:r>
    </w:p>
    <w:p w:rsidR="00ED7AC0" w:rsidRPr="00A72B89" w:rsidRDefault="00ED7AC0" w:rsidP="00ED7AC0">
      <w:pPr>
        <w:pStyle w:val="Akapitzlist"/>
        <w:spacing w:before="0" w:after="0" w:line="360" w:lineRule="auto"/>
        <w:ind w:left="425"/>
        <w:jc w:val="both"/>
        <w:rPr>
          <w:sz w:val="24"/>
          <w:szCs w:val="24"/>
        </w:rPr>
      </w:pPr>
    </w:p>
    <w:p w:rsidR="00ED7AC0" w:rsidRPr="00A17954" w:rsidRDefault="00ED7AC0" w:rsidP="00ED7AC0">
      <w:pPr>
        <w:autoSpaceDE w:val="0"/>
        <w:spacing w:line="360" w:lineRule="auto"/>
        <w:jc w:val="both"/>
        <w:rPr>
          <w:sz w:val="24"/>
          <w:szCs w:val="24"/>
          <w:lang w:eastAsia="en-US"/>
        </w:rPr>
      </w:pPr>
      <w:r w:rsidRPr="00A72B89">
        <w:rPr>
          <w:sz w:val="24"/>
          <w:szCs w:val="24"/>
          <w:lang w:eastAsia="en-US"/>
        </w:rPr>
        <w:tab/>
      </w:r>
      <w:r w:rsidRPr="00A17954">
        <w:rPr>
          <w:sz w:val="24"/>
          <w:szCs w:val="24"/>
          <w:lang w:eastAsia="en-US"/>
        </w:rPr>
        <w:t>Mieszkańcy miasta Gliwice zaopatrywani są w wodę przeznaczoną do spożycia przez Przedsiębiorstwo Wodociągów i Kanalizacji Sp. z o. o. przy ul. Rybnickiej 47 w Gliwicach. Dostarczana woda pochodzi z ujęć własnych wód podziemnych tj. ujęcia Gliwice-Łabędy, Wilcze Gardło i Ostropa. Niedobory uzupełniane są wodą pochodzącą z zakupu od Górnośląskiego Przedsiębi</w:t>
      </w:r>
      <w:r w:rsidR="00FC4A5D">
        <w:rPr>
          <w:sz w:val="24"/>
          <w:szCs w:val="24"/>
          <w:lang w:eastAsia="en-US"/>
        </w:rPr>
        <w:t>ors</w:t>
      </w:r>
      <w:r w:rsidRPr="00A17954">
        <w:rPr>
          <w:sz w:val="24"/>
          <w:szCs w:val="24"/>
          <w:lang w:eastAsia="en-US"/>
        </w:rPr>
        <w:t>twa Wodociągów S.A. w Katowicach. Woda z zakupu napływa do Gliwic z dwóch kierunków: Zawady (ujęcie głębinowe) i Goczałkowic (ujęcie powierzchniowe).</w:t>
      </w:r>
    </w:p>
    <w:p w:rsidR="00ED7AC0" w:rsidRPr="00A72B89" w:rsidRDefault="00ED7AC0" w:rsidP="00ED7AC0">
      <w:pPr>
        <w:autoSpaceDE w:val="0"/>
        <w:spacing w:line="360" w:lineRule="auto"/>
        <w:jc w:val="both"/>
        <w:rPr>
          <w:sz w:val="24"/>
          <w:szCs w:val="24"/>
          <w:lang w:eastAsia="en-US"/>
        </w:rPr>
      </w:pPr>
    </w:p>
    <w:p w:rsidR="00ED7AC0" w:rsidRPr="00A72B89" w:rsidRDefault="00ED7AC0" w:rsidP="00ED7AC0">
      <w:pPr>
        <w:autoSpaceDE w:val="0"/>
        <w:jc w:val="center"/>
        <w:rPr>
          <w:sz w:val="24"/>
          <w:szCs w:val="24"/>
        </w:rPr>
      </w:pPr>
    </w:p>
    <w:p w:rsidR="00ED7AC0" w:rsidRPr="00A72B89" w:rsidRDefault="00ED7AC0" w:rsidP="00615CC4">
      <w:pPr>
        <w:pStyle w:val="Legenda"/>
        <w:keepNext/>
        <w:spacing w:before="0" w:after="0"/>
        <w:ind w:firstLine="0"/>
        <w:jc w:val="center"/>
        <w:rPr>
          <w:sz w:val="24"/>
        </w:rPr>
      </w:pPr>
      <w:r w:rsidRPr="00A72B89">
        <w:rPr>
          <w:b/>
          <w:sz w:val="24"/>
        </w:rPr>
        <w:t xml:space="preserve">Tabela </w:t>
      </w:r>
      <w:r w:rsidRPr="00A72B89">
        <w:rPr>
          <w:b/>
          <w:sz w:val="24"/>
        </w:rPr>
        <w:fldChar w:fldCharType="begin"/>
      </w:r>
      <w:r w:rsidRPr="00A72B89">
        <w:rPr>
          <w:b/>
          <w:sz w:val="24"/>
        </w:rPr>
        <w:instrText xml:space="preserve"> SEQ Tabela \* ARABIC </w:instrText>
      </w:r>
      <w:r w:rsidRPr="00A72B89">
        <w:rPr>
          <w:b/>
          <w:sz w:val="24"/>
        </w:rPr>
        <w:fldChar w:fldCharType="separate"/>
      </w:r>
      <w:r w:rsidR="00AA1FED">
        <w:rPr>
          <w:b/>
          <w:noProof/>
          <w:sz w:val="24"/>
        </w:rPr>
        <w:t>1</w:t>
      </w:r>
      <w:r w:rsidRPr="00A72B89">
        <w:rPr>
          <w:b/>
          <w:sz w:val="24"/>
        </w:rPr>
        <w:fldChar w:fldCharType="end"/>
      </w:r>
      <w:r>
        <w:rPr>
          <w:b/>
          <w:sz w:val="24"/>
        </w:rPr>
        <w:t>.</w:t>
      </w:r>
      <w:r w:rsidRPr="00A72B89">
        <w:rPr>
          <w:sz w:val="24"/>
        </w:rPr>
        <w:t xml:space="preserve"> Charakterystyka zaopatrzenia w wodę na terenie Miasta Gliwice</w:t>
      </w:r>
    </w:p>
    <w:tbl>
      <w:tblPr>
        <w:tblStyle w:val="Jasnalistaakcent11"/>
        <w:tblW w:w="8235" w:type="dxa"/>
        <w:jc w:val="center"/>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tblLayout w:type="fixed"/>
        <w:tblLook w:val="00A0" w:firstRow="1" w:lastRow="0" w:firstColumn="1" w:lastColumn="0" w:noHBand="0" w:noVBand="0"/>
      </w:tblPr>
      <w:tblGrid>
        <w:gridCol w:w="571"/>
        <w:gridCol w:w="3276"/>
        <w:gridCol w:w="1362"/>
        <w:gridCol w:w="3026"/>
      </w:tblGrid>
      <w:tr w:rsidR="00ED7AC0" w:rsidRPr="00A72B89" w:rsidTr="00FC4A5D">
        <w:trPr>
          <w:cnfStyle w:val="100000000000" w:firstRow="1" w:lastRow="0" w:firstColumn="0" w:lastColumn="0" w:oddVBand="0" w:evenVBand="0" w:oddHBand="0" w:evenHBand="0" w:firstRowFirstColumn="0" w:firstRowLastColumn="0" w:lastRowFirstColumn="0" w:lastRowLastColumn="0"/>
          <w:trHeight w:val="885"/>
          <w:jc w:val="center"/>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12" w:space="0" w:color="auto"/>
              <w:right w:val="single" w:sz="4" w:space="0" w:color="auto"/>
            </w:tcBorders>
            <w:shd w:val="clear" w:color="auto" w:fill="9BBB59" w:themeFill="accent3"/>
            <w:vAlign w:val="center"/>
            <w:hideMark/>
          </w:tcPr>
          <w:p w:rsidR="00ED7AC0" w:rsidRPr="00A72B89" w:rsidRDefault="00ED7AC0" w:rsidP="00FC4A5D">
            <w:pPr>
              <w:autoSpaceDE w:val="0"/>
              <w:spacing w:line="360" w:lineRule="auto"/>
              <w:jc w:val="center"/>
              <w:rPr>
                <w:b w:val="0"/>
                <w:bCs w:val="0"/>
                <w:sz w:val="24"/>
                <w:szCs w:val="24"/>
                <w:lang w:eastAsia="en-US"/>
              </w:rPr>
            </w:pPr>
            <w:r w:rsidRPr="00A72B89">
              <w:rPr>
                <w:sz w:val="24"/>
                <w:szCs w:val="24"/>
                <w:lang w:eastAsia="en-US"/>
              </w:rPr>
              <w:t>Lp.</w:t>
            </w:r>
          </w:p>
        </w:tc>
        <w:tc>
          <w:tcPr>
            <w:cnfStyle w:val="000010000000" w:firstRow="0" w:lastRow="0" w:firstColumn="0" w:lastColumn="0" w:oddVBand="1" w:evenVBand="0" w:oddHBand="0" w:evenHBand="0" w:firstRowFirstColumn="0" w:firstRowLastColumn="0" w:lastRowFirstColumn="0" w:lastRowLastColumn="0"/>
            <w:tcW w:w="3276" w:type="dxa"/>
            <w:tcBorders>
              <w:top w:val="single" w:sz="4" w:space="0" w:color="auto"/>
              <w:left w:val="single" w:sz="4" w:space="0" w:color="auto"/>
              <w:right w:val="single" w:sz="4" w:space="0" w:color="auto"/>
            </w:tcBorders>
            <w:shd w:val="clear" w:color="auto" w:fill="9BBB59" w:themeFill="accent3"/>
            <w:vAlign w:val="center"/>
            <w:hideMark/>
          </w:tcPr>
          <w:p w:rsidR="00ED7AC0" w:rsidRPr="00A72B89" w:rsidRDefault="00ED7AC0" w:rsidP="00FC4A5D">
            <w:pPr>
              <w:autoSpaceDE w:val="0"/>
              <w:spacing w:line="360" w:lineRule="auto"/>
              <w:jc w:val="center"/>
              <w:rPr>
                <w:b w:val="0"/>
                <w:bCs w:val="0"/>
                <w:sz w:val="24"/>
                <w:szCs w:val="24"/>
                <w:lang w:eastAsia="en-US"/>
              </w:rPr>
            </w:pPr>
            <w:r w:rsidRPr="00A72B89">
              <w:rPr>
                <w:sz w:val="24"/>
                <w:szCs w:val="24"/>
                <w:lang w:eastAsia="en-US"/>
              </w:rPr>
              <w:t>Ujęcie wody/ Zakup</w:t>
            </w:r>
          </w:p>
        </w:tc>
        <w:tc>
          <w:tcPr>
            <w:tcW w:w="1362" w:type="dxa"/>
            <w:tcBorders>
              <w:top w:val="single" w:sz="4" w:space="0" w:color="auto"/>
              <w:left w:val="single" w:sz="4" w:space="0" w:color="auto"/>
              <w:right w:val="single" w:sz="4" w:space="0" w:color="auto"/>
            </w:tcBorders>
            <w:shd w:val="clear" w:color="auto" w:fill="9BBB59" w:themeFill="accent3"/>
            <w:vAlign w:val="center"/>
            <w:hideMark/>
          </w:tcPr>
          <w:p w:rsidR="00ED7AC0" w:rsidRPr="00A72B89" w:rsidRDefault="00ED7AC0" w:rsidP="00FC4A5D">
            <w:pPr>
              <w:autoSpaceDE w:val="0"/>
              <w:spacing w:line="36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24"/>
                <w:lang w:eastAsia="en-US"/>
              </w:rPr>
            </w:pPr>
            <w:r w:rsidRPr="00A72B89">
              <w:rPr>
                <w:sz w:val="24"/>
                <w:szCs w:val="24"/>
                <w:lang w:eastAsia="en-US"/>
              </w:rPr>
              <w:t>[m</w:t>
            </w:r>
            <w:r w:rsidRPr="00A72B89">
              <w:rPr>
                <w:sz w:val="24"/>
                <w:szCs w:val="24"/>
                <w:vertAlign w:val="superscript"/>
                <w:lang w:eastAsia="en-US"/>
              </w:rPr>
              <w:t>3</w:t>
            </w:r>
            <w:r w:rsidRPr="00A72B89">
              <w:rPr>
                <w:sz w:val="24"/>
                <w:szCs w:val="24"/>
                <w:lang w:eastAsia="en-US"/>
              </w:rPr>
              <w:t>/dobę]</w:t>
            </w:r>
          </w:p>
        </w:tc>
        <w:tc>
          <w:tcPr>
            <w:cnfStyle w:val="000010000000" w:firstRow="0" w:lastRow="0" w:firstColumn="0" w:lastColumn="0" w:oddVBand="1" w:evenVBand="0" w:oddHBand="0" w:evenHBand="0" w:firstRowFirstColumn="0" w:firstRowLastColumn="0" w:lastRowFirstColumn="0" w:lastRowLastColumn="0"/>
            <w:tcW w:w="3026" w:type="dxa"/>
            <w:tcBorders>
              <w:top w:val="single" w:sz="4" w:space="0" w:color="auto"/>
              <w:left w:val="single" w:sz="4" w:space="0" w:color="auto"/>
              <w:right w:val="single" w:sz="4" w:space="0" w:color="auto"/>
            </w:tcBorders>
            <w:shd w:val="clear" w:color="auto" w:fill="9BBB59" w:themeFill="accent3"/>
            <w:vAlign w:val="center"/>
            <w:hideMark/>
          </w:tcPr>
          <w:p w:rsidR="00ED7AC0" w:rsidRPr="00A72B89" w:rsidRDefault="00ED7AC0" w:rsidP="00FC4A5D">
            <w:pPr>
              <w:spacing w:line="276" w:lineRule="auto"/>
              <w:jc w:val="center"/>
              <w:rPr>
                <w:b w:val="0"/>
                <w:bCs w:val="0"/>
                <w:sz w:val="24"/>
                <w:szCs w:val="24"/>
                <w:lang w:eastAsia="en-US"/>
              </w:rPr>
            </w:pPr>
            <w:r w:rsidRPr="00A72B89">
              <w:rPr>
                <w:sz w:val="24"/>
                <w:szCs w:val="24"/>
                <w:lang w:eastAsia="en-US"/>
              </w:rPr>
              <w:t>Zaopatrywane strefy</w:t>
            </w:r>
          </w:p>
        </w:tc>
      </w:tr>
      <w:tr w:rsidR="00ED7AC0" w:rsidRPr="00A72B89" w:rsidTr="00FC4A5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71"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AC0" w:rsidRPr="00A72B89" w:rsidRDefault="00ED7AC0" w:rsidP="00FC4A5D">
            <w:pPr>
              <w:autoSpaceDE w:val="0"/>
              <w:jc w:val="center"/>
              <w:rPr>
                <w:b w:val="0"/>
                <w:bCs w:val="0"/>
                <w:sz w:val="24"/>
                <w:szCs w:val="24"/>
                <w:lang w:eastAsia="en-US"/>
              </w:rPr>
            </w:pPr>
            <w:r w:rsidRPr="00A72B89">
              <w:rPr>
                <w:sz w:val="24"/>
                <w:szCs w:val="24"/>
                <w:lang w:eastAsia="en-US"/>
              </w:rPr>
              <w:t>1</w:t>
            </w:r>
          </w:p>
        </w:tc>
        <w:tc>
          <w:tcPr>
            <w:cnfStyle w:val="000010000000" w:firstRow="0" w:lastRow="0" w:firstColumn="0" w:lastColumn="0" w:oddVBand="1" w:evenVBand="0" w:oddHBand="0" w:evenHBand="0" w:firstRowFirstColumn="0" w:firstRowLastColumn="0" w:lastRowFirstColumn="0" w:lastRowLastColumn="0"/>
            <w:tcW w:w="3276"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AC0" w:rsidRPr="003C78CA" w:rsidRDefault="00ED7AC0" w:rsidP="00FC4A5D">
            <w:pPr>
              <w:autoSpaceDE w:val="0"/>
              <w:spacing w:line="276" w:lineRule="auto"/>
              <w:jc w:val="center"/>
              <w:rPr>
                <w:sz w:val="24"/>
                <w:szCs w:val="24"/>
                <w:lang w:eastAsia="en-US"/>
              </w:rPr>
            </w:pPr>
            <w:r w:rsidRPr="003C78CA">
              <w:rPr>
                <w:sz w:val="24"/>
                <w:szCs w:val="24"/>
                <w:lang w:eastAsia="en-US"/>
              </w:rPr>
              <w:t>SUW Gliwice-Łabędy</w:t>
            </w:r>
          </w:p>
        </w:tc>
        <w:tc>
          <w:tcPr>
            <w:tcW w:w="1362"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AC0" w:rsidRPr="003C78CA" w:rsidRDefault="00ED7AC0" w:rsidP="00FC4A5D">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C78CA">
              <w:rPr>
                <w:sz w:val="24"/>
                <w:szCs w:val="24"/>
              </w:rPr>
              <w:t>25276,7</w:t>
            </w:r>
          </w:p>
        </w:tc>
        <w:tc>
          <w:tcPr>
            <w:cnfStyle w:val="000010000000" w:firstRow="0" w:lastRow="0" w:firstColumn="0" w:lastColumn="0" w:oddVBand="1" w:evenVBand="0" w:oddHBand="0" w:evenHBand="0" w:firstRowFirstColumn="0" w:firstRowLastColumn="0" w:lastRowFirstColumn="0" w:lastRowLastColumn="0"/>
            <w:tcW w:w="3026"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AC0" w:rsidRPr="003C78CA" w:rsidRDefault="00ED7AC0" w:rsidP="00FC4A5D">
            <w:pPr>
              <w:autoSpaceDE w:val="0"/>
              <w:spacing w:line="276" w:lineRule="auto"/>
              <w:jc w:val="center"/>
              <w:rPr>
                <w:sz w:val="24"/>
                <w:szCs w:val="24"/>
                <w:lang w:eastAsia="en-US"/>
              </w:rPr>
            </w:pPr>
            <w:r w:rsidRPr="003C78CA">
              <w:rPr>
                <w:bCs/>
                <w:sz w:val="24"/>
                <w:szCs w:val="24"/>
                <w:lang w:eastAsia="en-US"/>
              </w:rPr>
              <w:t>Gliwice</w:t>
            </w:r>
          </w:p>
        </w:tc>
      </w:tr>
      <w:tr w:rsidR="00ED7AC0" w:rsidRPr="00A72B89" w:rsidTr="00FC4A5D">
        <w:trPr>
          <w:trHeight w:val="567"/>
          <w:jc w:val="center"/>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vAlign w:val="center"/>
            <w:hideMark/>
          </w:tcPr>
          <w:p w:rsidR="00ED7AC0" w:rsidRPr="00A72B89" w:rsidRDefault="00ED7AC0" w:rsidP="00FC4A5D">
            <w:pPr>
              <w:autoSpaceDE w:val="0"/>
              <w:jc w:val="center"/>
              <w:rPr>
                <w:b w:val="0"/>
                <w:bCs w:val="0"/>
                <w:sz w:val="24"/>
                <w:szCs w:val="24"/>
                <w:lang w:eastAsia="en-US"/>
              </w:rPr>
            </w:pPr>
            <w:r w:rsidRPr="00A72B89">
              <w:rPr>
                <w:sz w:val="24"/>
                <w:szCs w:val="24"/>
                <w:lang w:eastAsia="en-US"/>
              </w:rPr>
              <w:t>2</w:t>
            </w:r>
          </w:p>
        </w:tc>
        <w:tc>
          <w:tcPr>
            <w:cnfStyle w:val="000010000000" w:firstRow="0" w:lastRow="0" w:firstColumn="0" w:lastColumn="0" w:oddVBand="1" w:evenVBand="0" w:oddHBand="0" w:evenHBand="0" w:firstRowFirstColumn="0" w:firstRowLastColumn="0" w:lastRowFirstColumn="0" w:lastRowLastColumn="0"/>
            <w:tcW w:w="3276" w:type="dxa"/>
            <w:tcBorders>
              <w:top w:val="single" w:sz="4" w:space="0" w:color="auto"/>
              <w:left w:val="single" w:sz="4" w:space="0" w:color="auto"/>
              <w:bottom w:val="single" w:sz="4" w:space="0" w:color="auto"/>
              <w:right w:val="single" w:sz="4" w:space="0" w:color="auto"/>
            </w:tcBorders>
            <w:vAlign w:val="center"/>
            <w:hideMark/>
          </w:tcPr>
          <w:p w:rsidR="00ED7AC0" w:rsidRPr="003C78CA" w:rsidRDefault="00ED7AC0" w:rsidP="00FC4A5D">
            <w:pPr>
              <w:autoSpaceDE w:val="0"/>
              <w:spacing w:line="276" w:lineRule="auto"/>
              <w:jc w:val="center"/>
              <w:rPr>
                <w:sz w:val="24"/>
                <w:szCs w:val="24"/>
                <w:lang w:eastAsia="en-US"/>
              </w:rPr>
            </w:pPr>
            <w:r w:rsidRPr="003C78CA">
              <w:rPr>
                <w:sz w:val="24"/>
                <w:szCs w:val="24"/>
                <w:lang w:eastAsia="en-US"/>
              </w:rPr>
              <w:t xml:space="preserve">SUW Gliwice-Wilcze Gardło </w:t>
            </w:r>
          </w:p>
        </w:tc>
        <w:tc>
          <w:tcPr>
            <w:tcW w:w="1362" w:type="dxa"/>
            <w:tcBorders>
              <w:top w:val="single" w:sz="4" w:space="0" w:color="auto"/>
              <w:left w:val="single" w:sz="4" w:space="0" w:color="auto"/>
              <w:bottom w:val="single" w:sz="4" w:space="0" w:color="auto"/>
              <w:right w:val="single" w:sz="4" w:space="0" w:color="auto"/>
            </w:tcBorders>
            <w:vAlign w:val="center"/>
            <w:hideMark/>
          </w:tcPr>
          <w:tbl>
            <w:tblPr>
              <w:tblW w:w="1120" w:type="dxa"/>
              <w:tblLayout w:type="fixed"/>
              <w:tblCellMar>
                <w:left w:w="70" w:type="dxa"/>
                <w:right w:w="70" w:type="dxa"/>
              </w:tblCellMar>
              <w:tblLook w:val="04A0" w:firstRow="1" w:lastRow="0" w:firstColumn="1" w:lastColumn="0" w:noHBand="0" w:noVBand="1"/>
            </w:tblPr>
            <w:tblGrid>
              <w:gridCol w:w="1120"/>
            </w:tblGrid>
            <w:tr w:rsidR="00ED7AC0" w:rsidRPr="003C78CA" w:rsidTr="00FC4A5D">
              <w:trPr>
                <w:trHeight w:val="255"/>
              </w:trPr>
              <w:tc>
                <w:tcPr>
                  <w:tcW w:w="1120" w:type="dxa"/>
                  <w:tcBorders>
                    <w:top w:val="nil"/>
                    <w:left w:val="nil"/>
                    <w:bottom w:val="nil"/>
                    <w:right w:val="nil"/>
                  </w:tcBorders>
                  <w:shd w:val="clear" w:color="auto" w:fill="auto"/>
                  <w:noWrap/>
                  <w:vAlign w:val="center"/>
                  <w:hideMark/>
                </w:tcPr>
                <w:p w:rsidR="00ED7AC0" w:rsidRPr="003C78CA" w:rsidRDefault="00ED7AC0" w:rsidP="00FC4A5D">
                  <w:pPr>
                    <w:spacing w:line="276" w:lineRule="auto"/>
                    <w:jc w:val="center"/>
                    <w:rPr>
                      <w:sz w:val="24"/>
                      <w:szCs w:val="24"/>
                    </w:rPr>
                  </w:pPr>
                  <w:r w:rsidRPr="003C78CA">
                    <w:rPr>
                      <w:sz w:val="24"/>
                      <w:szCs w:val="24"/>
                    </w:rPr>
                    <w:t>142,5</w:t>
                  </w:r>
                </w:p>
              </w:tc>
            </w:tr>
          </w:tbl>
          <w:p w:rsidR="00ED7AC0" w:rsidRPr="003C78CA" w:rsidRDefault="00ED7AC0" w:rsidP="00FC4A5D">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3026" w:type="dxa"/>
            <w:tcBorders>
              <w:top w:val="single" w:sz="4" w:space="0" w:color="auto"/>
              <w:left w:val="single" w:sz="4" w:space="0" w:color="auto"/>
              <w:bottom w:val="single" w:sz="4" w:space="0" w:color="auto"/>
              <w:right w:val="single" w:sz="4" w:space="0" w:color="auto"/>
            </w:tcBorders>
            <w:vAlign w:val="center"/>
            <w:hideMark/>
          </w:tcPr>
          <w:p w:rsidR="00ED7AC0" w:rsidRPr="003C78CA" w:rsidRDefault="00ED7AC0" w:rsidP="00FC4A5D">
            <w:pPr>
              <w:autoSpaceDE w:val="0"/>
              <w:spacing w:line="276" w:lineRule="auto"/>
              <w:jc w:val="center"/>
              <w:rPr>
                <w:sz w:val="24"/>
                <w:szCs w:val="24"/>
                <w:lang w:eastAsia="en-US"/>
              </w:rPr>
            </w:pPr>
            <w:r w:rsidRPr="003C78CA">
              <w:rPr>
                <w:bCs/>
                <w:sz w:val="24"/>
                <w:szCs w:val="24"/>
                <w:lang w:eastAsia="en-US"/>
              </w:rPr>
              <w:t>Dzielnica Ostropa</w:t>
            </w:r>
          </w:p>
        </w:tc>
      </w:tr>
      <w:tr w:rsidR="00ED7AC0" w:rsidRPr="00A72B89" w:rsidTr="00FC4A5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AC0" w:rsidRPr="00A72B89" w:rsidRDefault="00ED7AC0" w:rsidP="00FC4A5D">
            <w:pPr>
              <w:autoSpaceDE w:val="0"/>
              <w:jc w:val="center"/>
              <w:rPr>
                <w:b w:val="0"/>
                <w:bCs w:val="0"/>
                <w:sz w:val="24"/>
                <w:szCs w:val="24"/>
                <w:lang w:eastAsia="en-US"/>
              </w:rPr>
            </w:pPr>
            <w:r w:rsidRPr="00A72B89">
              <w:rPr>
                <w:sz w:val="24"/>
                <w:szCs w:val="24"/>
                <w:lang w:eastAsia="en-US"/>
              </w:rPr>
              <w:t>3</w:t>
            </w:r>
          </w:p>
        </w:tc>
        <w:tc>
          <w:tcPr>
            <w:cnfStyle w:val="000010000000" w:firstRow="0" w:lastRow="0" w:firstColumn="0" w:lastColumn="0" w:oddVBand="1" w:evenVBand="0" w:oddHBand="0" w:evenHBand="0" w:firstRowFirstColumn="0" w:firstRowLastColumn="0" w:lastRowFirstColumn="0" w:lastRowLastColumn="0"/>
            <w:tcW w:w="3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AC0" w:rsidRPr="003C78CA" w:rsidRDefault="00ED7AC0" w:rsidP="00FC4A5D">
            <w:pPr>
              <w:autoSpaceDE w:val="0"/>
              <w:spacing w:line="276" w:lineRule="auto"/>
              <w:jc w:val="center"/>
              <w:rPr>
                <w:sz w:val="24"/>
                <w:szCs w:val="24"/>
                <w:lang w:eastAsia="en-US"/>
              </w:rPr>
            </w:pPr>
            <w:r w:rsidRPr="003C78CA">
              <w:rPr>
                <w:sz w:val="24"/>
                <w:szCs w:val="24"/>
                <w:lang w:eastAsia="en-US"/>
              </w:rPr>
              <w:t>UW Gliwice-Ostropa</w:t>
            </w:r>
          </w:p>
        </w:tc>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AC0" w:rsidRPr="003C78CA" w:rsidRDefault="00ED7AC0" w:rsidP="00FC4A5D">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3C78CA">
              <w:rPr>
                <w:sz w:val="24"/>
                <w:szCs w:val="24"/>
              </w:rPr>
              <w:t>230,1</w:t>
            </w:r>
          </w:p>
        </w:tc>
        <w:tc>
          <w:tcPr>
            <w:cnfStyle w:val="000010000000" w:firstRow="0" w:lastRow="0" w:firstColumn="0" w:lastColumn="0" w:oddVBand="1" w:evenVBand="0" w:oddHBand="0" w:evenHBand="0" w:firstRowFirstColumn="0" w:firstRowLastColumn="0" w:lastRowFirstColumn="0" w:lastRowLastColumn="0"/>
            <w:tcW w:w="3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AC0" w:rsidRPr="003C78CA" w:rsidRDefault="00ED7AC0" w:rsidP="00FC4A5D">
            <w:pPr>
              <w:autoSpaceDE w:val="0"/>
              <w:spacing w:line="276" w:lineRule="auto"/>
              <w:jc w:val="center"/>
              <w:rPr>
                <w:sz w:val="24"/>
                <w:szCs w:val="24"/>
                <w:lang w:eastAsia="en-US"/>
              </w:rPr>
            </w:pPr>
            <w:r w:rsidRPr="003C78CA">
              <w:rPr>
                <w:bCs/>
                <w:sz w:val="24"/>
                <w:szCs w:val="24"/>
                <w:lang w:eastAsia="en-US"/>
              </w:rPr>
              <w:t>Dzielnica Wilcze Gardło</w:t>
            </w:r>
          </w:p>
        </w:tc>
      </w:tr>
      <w:tr w:rsidR="00ED7AC0" w:rsidRPr="00A72B89" w:rsidTr="00FC4A5D">
        <w:trPr>
          <w:trHeight w:val="567"/>
          <w:jc w:val="center"/>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vAlign w:val="center"/>
            <w:hideMark/>
          </w:tcPr>
          <w:p w:rsidR="00ED7AC0" w:rsidRPr="00A72B89" w:rsidRDefault="00ED7AC0" w:rsidP="00FC4A5D">
            <w:pPr>
              <w:autoSpaceDE w:val="0"/>
              <w:jc w:val="center"/>
              <w:rPr>
                <w:b w:val="0"/>
                <w:bCs w:val="0"/>
                <w:sz w:val="24"/>
                <w:szCs w:val="24"/>
                <w:lang w:eastAsia="en-US"/>
              </w:rPr>
            </w:pPr>
            <w:r w:rsidRPr="00A72B89">
              <w:rPr>
                <w:sz w:val="24"/>
                <w:szCs w:val="24"/>
                <w:lang w:eastAsia="en-US"/>
              </w:rPr>
              <w:t>4</w:t>
            </w:r>
          </w:p>
        </w:tc>
        <w:tc>
          <w:tcPr>
            <w:cnfStyle w:val="000010000000" w:firstRow="0" w:lastRow="0" w:firstColumn="0" w:lastColumn="0" w:oddVBand="1" w:evenVBand="0" w:oddHBand="0" w:evenHBand="0" w:firstRowFirstColumn="0" w:firstRowLastColumn="0" w:lastRowFirstColumn="0" w:lastRowLastColumn="0"/>
            <w:tcW w:w="3276" w:type="dxa"/>
            <w:tcBorders>
              <w:top w:val="single" w:sz="4" w:space="0" w:color="auto"/>
              <w:left w:val="single" w:sz="4" w:space="0" w:color="auto"/>
              <w:bottom w:val="single" w:sz="4" w:space="0" w:color="auto"/>
              <w:right w:val="single" w:sz="4" w:space="0" w:color="auto"/>
            </w:tcBorders>
            <w:vAlign w:val="center"/>
            <w:hideMark/>
          </w:tcPr>
          <w:p w:rsidR="00ED7AC0" w:rsidRPr="003C78CA" w:rsidRDefault="00ED7AC0" w:rsidP="00FC4A5D">
            <w:pPr>
              <w:autoSpaceDE w:val="0"/>
              <w:spacing w:line="276" w:lineRule="auto"/>
              <w:jc w:val="center"/>
              <w:rPr>
                <w:sz w:val="24"/>
                <w:szCs w:val="24"/>
                <w:lang w:eastAsia="en-US"/>
              </w:rPr>
            </w:pPr>
            <w:r w:rsidRPr="003C78CA">
              <w:rPr>
                <w:sz w:val="24"/>
                <w:szCs w:val="24"/>
                <w:lang w:eastAsia="en-US"/>
              </w:rPr>
              <w:t xml:space="preserve">Zakup </w:t>
            </w:r>
          </w:p>
        </w:tc>
        <w:tc>
          <w:tcPr>
            <w:tcW w:w="1362" w:type="dxa"/>
            <w:tcBorders>
              <w:top w:val="single" w:sz="4" w:space="0" w:color="auto"/>
              <w:left w:val="single" w:sz="4" w:space="0" w:color="auto"/>
              <w:bottom w:val="single" w:sz="4" w:space="0" w:color="auto"/>
              <w:right w:val="single" w:sz="4" w:space="0" w:color="auto"/>
            </w:tcBorders>
            <w:vAlign w:val="center"/>
            <w:hideMark/>
          </w:tcPr>
          <w:p w:rsidR="00ED7AC0" w:rsidRPr="003C78CA" w:rsidRDefault="00ED7AC0" w:rsidP="00FC4A5D">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lang w:eastAsia="en-US"/>
              </w:rPr>
            </w:pPr>
            <w:r w:rsidRPr="003C78CA">
              <w:rPr>
                <w:sz w:val="24"/>
                <w:szCs w:val="24"/>
              </w:rPr>
              <w:t>1464,4</w:t>
            </w:r>
          </w:p>
        </w:tc>
        <w:tc>
          <w:tcPr>
            <w:cnfStyle w:val="000010000000" w:firstRow="0" w:lastRow="0" w:firstColumn="0" w:lastColumn="0" w:oddVBand="1" w:evenVBand="0" w:oddHBand="0" w:evenHBand="0" w:firstRowFirstColumn="0" w:firstRowLastColumn="0" w:lastRowFirstColumn="0" w:lastRowLastColumn="0"/>
            <w:tcW w:w="3026" w:type="dxa"/>
            <w:tcBorders>
              <w:top w:val="single" w:sz="4" w:space="0" w:color="auto"/>
              <w:left w:val="single" w:sz="4" w:space="0" w:color="auto"/>
              <w:bottom w:val="single" w:sz="4" w:space="0" w:color="auto"/>
              <w:right w:val="single" w:sz="4" w:space="0" w:color="auto"/>
            </w:tcBorders>
            <w:vAlign w:val="center"/>
            <w:hideMark/>
          </w:tcPr>
          <w:p w:rsidR="00ED7AC0" w:rsidRPr="003C78CA" w:rsidRDefault="00ED7AC0" w:rsidP="00FC4A5D">
            <w:pPr>
              <w:autoSpaceDE w:val="0"/>
              <w:spacing w:line="276" w:lineRule="auto"/>
              <w:jc w:val="center"/>
              <w:rPr>
                <w:sz w:val="24"/>
                <w:szCs w:val="24"/>
                <w:lang w:eastAsia="en-US"/>
              </w:rPr>
            </w:pPr>
            <w:r w:rsidRPr="003C78CA">
              <w:rPr>
                <w:sz w:val="24"/>
                <w:szCs w:val="24"/>
                <w:lang w:eastAsia="en-US"/>
              </w:rPr>
              <w:t>Dzielnica Sośnica</w:t>
            </w:r>
          </w:p>
        </w:tc>
      </w:tr>
    </w:tbl>
    <w:p w:rsidR="00ED7AC0" w:rsidRPr="00A72B89" w:rsidRDefault="00ED7AC0" w:rsidP="00ED7AC0">
      <w:pPr>
        <w:pStyle w:val="Tekstpodstawowywcity"/>
        <w:tabs>
          <w:tab w:val="left" w:pos="567"/>
        </w:tabs>
        <w:spacing w:after="0" w:line="360" w:lineRule="auto"/>
        <w:ind w:left="0"/>
        <w:jc w:val="both"/>
        <w:rPr>
          <w:b/>
          <w:sz w:val="24"/>
          <w:szCs w:val="24"/>
        </w:rPr>
      </w:pPr>
    </w:p>
    <w:p w:rsidR="00ED7AC0" w:rsidRPr="00A72B89" w:rsidRDefault="00ED7AC0" w:rsidP="00ED7AC0">
      <w:pPr>
        <w:keepNext/>
        <w:spacing w:line="360" w:lineRule="auto"/>
      </w:pPr>
    </w:p>
    <w:p w:rsidR="00ED7AC0" w:rsidRDefault="00ED7AC0" w:rsidP="00ED7AC0">
      <w:pPr>
        <w:pStyle w:val="Legenda"/>
        <w:keepNext/>
        <w:ind w:firstLine="0"/>
        <w:jc w:val="center"/>
      </w:pPr>
      <w:r>
        <w:rPr>
          <w:noProof/>
          <w:sz w:val="24"/>
          <w:szCs w:val="24"/>
        </w:rPr>
        <w:drawing>
          <wp:inline distT="0" distB="0" distL="0" distR="0" wp14:anchorId="3DED16B2" wp14:editId="4B8C7691">
            <wp:extent cx="5891614" cy="2536166"/>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7AC0" w:rsidRPr="00195092" w:rsidRDefault="00ED7AC0" w:rsidP="00ED7AC0">
      <w:pPr>
        <w:pStyle w:val="Legenda"/>
        <w:jc w:val="center"/>
        <w:rPr>
          <w:sz w:val="24"/>
          <w:szCs w:val="24"/>
        </w:rPr>
      </w:pPr>
      <w:r w:rsidRPr="00195092">
        <w:rPr>
          <w:b/>
          <w:sz w:val="24"/>
          <w:szCs w:val="24"/>
        </w:rPr>
        <w:t xml:space="preserve">Rycina </w:t>
      </w:r>
      <w:r w:rsidRPr="00195092">
        <w:rPr>
          <w:b/>
          <w:sz w:val="24"/>
          <w:szCs w:val="24"/>
        </w:rPr>
        <w:fldChar w:fldCharType="begin"/>
      </w:r>
      <w:r w:rsidRPr="00195092">
        <w:rPr>
          <w:b/>
          <w:sz w:val="24"/>
          <w:szCs w:val="24"/>
        </w:rPr>
        <w:instrText xml:space="preserve"> SEQ Rycina \* ARABIC </w:instrText>
      </w:r>
      <w:r w:rsidRPr="00195092">
        <w:rPr>
          <w:b/>
          <w:sz w:val="24"/>
          <w:szCs w:val="24"/>
        </w:rPr>
        <w:fldChar w:fldCharType="separate"/>
      </w:r>
      <w:r w:rsidR="00AA1FED">
        <w:rPr>
          <w:b/>
          <w:noProof/>
          <w:sz w:val="24"/>
          <w:szCs w:val="24"/>
        </w:rPr>
        <w:t>1</w:t>
      </w:r>
      <w:r w:rsidRPr="00195092">
        <w:rPr>
          <w:b/>
          <w:sz w:val="24"/>
          <w:szCs w:val="24"/>
        </w:rPr>
        <w:fldChar w:fldCharType="end"/>
      </w:r>
      <w:r w:rsidRPr="00195092">
        <w:rPr>
          <w:sz w:val="24"/>
          <w:szCs w:val="24"/>
        </w:rPr>
        <w:t>. Procentowy udział wody produkowan</w:t>
      </w:r>
      <w:r w:rsidR="00AA1FED">
        <w:rPr>
          <w:sz w:val="24"/>
          <w:szCs w:val="24"/>
        </w:rPr>
        <w:t>ej oraz pochodzącej z zakupu na </w:t>
      </w:r>
      <w:r w:rsidRPr="00195092">
        <w:rPr>
          <w:sz w:val="24"/>
          <w:szCs w:val="24"/>
        </w:rPr>
        <w:t>terenie</w:t>
      </w:r>
      <w:r>
        <w:rPr>
          <w:sz w:val="24"/>
          <w:szCs w:val="24"/>
        </w:rPr>
        <w:t xml:space="preserve"> </w:t>
      </w:r>
      <w:r w:rsidRPr="00195092">
        <w:rPr>
          <w:sz w:val="24"/>
          <w:szCs w:val="24"/>
        </w:rPr>
        <w:t>Miasta Gliwice</w:t>
      </w:r>
    </w:p>
    <w:p w:rsidR="00ED7AC0" w:rsidRPr="00A72B89" w:rsidRDefault="00ED7AC0" w:rsidP="00ED7AC0">
      <w:pPr>
        <w:spacing w:line="360" w:lineRule="auto"/>
        <w:jc w:val="both"/>
        <w:rPr>
          <w:sz w:val="24"/>
          <w:szCs w:val="24"/>
        </w:rPr>
      </w:pPr>
    </w:p>
    <w:p w:rsidR="00ED7AC0" w:rsidRDefault="00ED7AC0" w:rsidP="00ED7AC0">
      <w:pPr>
        <w:pStyle w:val="Tekstpodstawowywcity"/>
        <w:spacing w:after="0" w:line="360" w:lineRule="auto"/>
        <w:ind w:left="0" w:firstLine="708"/>
        <w:jc w:val="both"/>
        <w:rPr>
          <w:sz w:val="24"/>
          <w:szCs w:val="24"/>
        </w:rPr>
      </w:pPr>
      <w:r w:rsidRPr="007C0AB3">
        <w:rPr>
          <w:sz w:val="24"/>
          <w:szCs w:val="24"/>
        </w:rPr>
        <w:t>Gliwickie ujęcia obejmują 17 studni głębinowych. Studnia nr 16 przy ul. Granicznej w Gliwicach pozostaje wyłączona od 2016r. ze względu na ponadnormatywną zawartość manganu i planowaną budowę stacji uzdatniania. Woda</w:t>
      </w:r>
      <w:r>
        <w:rPr>
          <w:sz w:val="24"/>
          <w:szCs w:val="24"/>
        </w:rPr>
        <w:t xml:space="preserve"> </w:t>
      </w:r>
      <w:r w:rsidRPr="007C0AB3">
        <w:rPr>
          <w:sz w:val="24"/>
          <w:szCs w:val="24"/>
        </w:rPr>
        <w:t>z</w:t>
      </w:r>
      <w:r>
        <w:rPr>
          <w:sz w:val="24"/>
          <w:szCs w:val="24"/>
        </w:rPr>
        <w:t xml:space="preserve"> </w:t>
      </w:r>
      <w:r w:rsidRPr="007C0AB3">
        <w:rPr>
          <w:sz w:val="24"/>
          <w:szCs w:val="24"/>
        </w:rPr>
        <w:t>4</w:t>
      </w:r>
      <w:r>
        <w:rPr>
          <w:sz w:val="24"/>
          <w:szCs w:val="24"/>
        </w:rPr>
        <w:t xml:space="preserve"> studni </w:t>
      </w:r>
      <w:r w:rsidRPr="007C0AB3">
        <w:rPr>
          <w:sz w:val="24"/>
          <w:szCs w:val="24"/>
        </w:rPr>
        <w:t xml:space="preserve">głębinowych zlokalizowanych na terenie miasta Gliwice (studnia nr 8 przy ul. Dworskiej, nr 11 i nr 12 przy ul. Toszeckiej, nr 13 przy ul. Jałowcowej) spełnia warunki aktualnego </w:t>
      </w:r>
      <w:r w:rsidRPr="007C0AB3">
        <w:rPr>
          <w:iCs/>
          <w:sz w:val="24"/>
          <w:szCs w:val="24"/>
        </w:rPr>
        <w:t xml:space="preserve">rozporządzenia Ministra Zdrowia w sprawie jakości wody przeznaczonej do spożycia przez ludzi, </w:t>
      </w:r>
      <w:r w:rsidRPr="007C0AB3">
        <w:rPr>
          <w:sz w:val="24"/>
          <w:szCs w:val="24"/>
        </w:rPr>
        <w:t xml:space="preserve">dzięki czemu może być wtłaczana bezpośrednio do sieci. Studnia nr 10 przy ul. Tarnogórskiej posiada kontenerową stację uzdatniania wody ze względu na ponadnormatywną wartość manganu. </w:t>
      </w:r>
    </w:p>
    <w:p w:rsidR="00ED7AC0" w:rsidRPr="007C0AB3" w:rsidRDefault="00ED7AC0" w:rsidP="00ED7AC0">
      <w:pPr>
        <w:pStyle w:val="Tekstpodstawowywcity"/>
        <w:spacing w:after="0" w:line="360" w:lineRule="auto"/>
        <w:ind w:left="0"/>
        <w:jc w:val="both"/>
        <w:rPr>
          <w:sz w:val="24"/>
          <w:szCs w:val="24"/>
        </w:rPr>
      </w:pPr>
      <w:r w:rsidRPr="007C0AB3">
        <w:rPr>
          <w:sz w:val="24"/>
          <w:szCs w:val="24"/>
        </w:rPr>
        <w:t xml:space="preserve">Dwie studnie zlokalizowane przy Ujęciu Ostropa (ul. Daszyńskiego) również podają wodę bezpośrednio do sieci miejskiej z pominięciem stacji uzdatniania. </w:t>
      </w:r>
      <w:r>
        <w:rPr>
          <w:sz w:val="24"/>
          <w:szCs w:val="24"/>
        </w:rPr>
        <w:t>Stacja</w:t>
      </w:r>
      <w:r w:rsidRPr="007C0AB3">
        <w:rPr>
          <w:sz w:val="24"/>
          <w:szCs w:val="24"/>
        </w:rPr>
        <w:t xml:space="preserve"> </w:t>
      </w:r>
      <w:r>
        <w:rPr>
          <w:sz w:val="24"/>
          <w:szCs w:val="24"/>
        </w:rPr>
        <w:t xml:space="preserve">Uzdatniania Wody </w:t>
      </w:r>
      <w:r w:rsidRPr="007C0AB3">
        <w:rPr>
          <w:sz w:val="24"/>
          <w:szCs w:val="24"/>
        </w:rPr>
        <w:t xml:space="preserve">w Wilczym Gardle (ul. Konwalii) </w:t>
      </w:r>
      <w:r>
        <w:rPr>
          <w:sz w:val="24"/>
          <w:szCs w:val="24"/>
        </w:rPr>
        <w:t>obejmuje</w:t>
      </w:r>
      <w:r w:rsidRPr="007C0AB3">
        <w:rPr>
          <w:sz w:val="24"/>
          <w:szCs w:val="24"/>
        </w:rPr>
        <w:t xml:space="preserve"> dwie studnie </w:t>
      </w:r>
      <w:r>
        <w:rPr>
          <w:sz w:val="24"/>
          <w:szCs w:val="24"/>
        </w:rPr>
        <w:t xml:space="preserve">i </w:t>
      </w:r>
      <w:r w:rsidRPr="007C0AB3">
        <w:rPr>
          <w:sz w:val="24"/>
          <w:szCs w:val="24"/>
        </w:rPr>
        <w:t>wyposażon</w:t>
      </w:r>
      <w:r>
        <w:rPr>
          <w:sz w:val="24"/>
          <w:szCs w:val="24"/>
        </w:rPr>
        <w:t>a</w:t>
      </w:r>
      <w:r w:rsidRPr="007C0AB3">
        <w:rPr>
          <w:sz w:val="24"/>
          <w:szCs w:val="24"/>
        </w:rPr>
        <w:t xml:space="preserve"> jest w filtry węglowe, które mają na celu poprawę właściwości organoleptycznych wody oraz w przypadku pojawienia się fenoli ich eliminację. </w:t>
      </w:r>
    </w:p>
    <w:p w:rsidR="00ED7AC0" w:rsidRDefault="00ED7AC0" w:rsidP="00ED7AC0">
      <w:pPr>
        <w:pStyle w:val="Tekstpodstawowywcity"/>
        <w:spacing w:after="0" w:line="360" w:lineRule="auto"/>
        <w:ind w:left="0"/>
        <w:jc w:val="both"/>
        <w:rPr>
          <w:sz w:val="24"/>
          <w:szCs w:val="24"/>
        </w:rPr>
      </w:pPr>
      <w:r w:rsidRPr="00C86AD7">
        <w:rPr>
          <w:sz w:val="24"/>
          <w:szCs w:val="24"/>
        </w:rPr>
        <w:t xml:space="preserve">W miejscowościach Rzeczyce oraz Kleszczów (gmina Rudziniec) znajdują się dwie studnie głębinowe posiadające lokalne stacje uzdatniania, których zadaniem jest redukcja żelaza. </w:t>
      </w:r>
      <w:r>
        <w:rPr>
          <w:sz w:val="24"/>
          <w:szCs w:val="24"/>
        </w:rPr>
        <w:t xml:space="preserve">Obecnie prowadzona jest modernizacja Stacji Uzdatniania Wody w Kleszczowie. </w:t>
      </w:r>
      <w:r w:rsidRPr="00C86AD7">
        <w:rPr>
          <w:sz w:val="24"/>
          <w:szCs w:val="24"/>
        </w:rPr>
        <w:t xml:space="preserve">Nadwyżka wody z tych 2 studni oraz woda z pozostałych 6 (studnia nr 4, nr 5, nr 5a w Ligocie Łabędzkiej, nr 1CZ przy ul. </w:t>
      </w:r>
      <w:proofErr w:type="spellStart"/>
      <w:r w:rsidRPr="00C86AD7">
        <w:rPr>
          <w:sz w:val="24"/>
          <w:szCs w:val="24"/>
        </w:rPr>
        <w:t>Ziemięcickiej</w:t>
      </w:r>
      <w:proofErr w:type="spellEnd"/>
      <w:r w:rsidRPr="00C86AD7">
        <w:rPr>
          <w:sz w:val="24"/>
          <w:szCs w:val="24"/>
        </w:rPr>
        <w:t xml:space="preserve">, nr 2CZ przy ul. Strzelców Bytomskich, nr 4CZ </w:t>
      </w:r>
      <w:r w:rsidR="00FC4A5D">
        <w:rPr>
          <w:sz w:val="24"/>
          <w:szCs w:val="24"/>
        </w:rPr>
        <w:t>przy ul. </w:t>
      </w:r>
      <w:r w:rsidRPr="004D3499">
        <w:rPr>
          <w:sz w:val="24"/>
          <w:szCs w:val="24"/>
        </w:rPr>
        <w:t>Borówkowej) są kierowane do Stacji Uzdatniania Wody</w:t>
      </w:r>
      <w:r w:rsidR="00FC4A5D">
        <w:rPr>
          <w:sz w:val="24"/>
          <w:szCs w:val="24"/>
        </w:rPr>
        <w:t xml:space="preserve"> Łabędy zlokalizowanej przy ul. </w:t>
      </w:r>
      <w:r w:rsidRPr="004D3499">
        <w:rPr>
          <w:sz w:val="24"/>
          <w:szCs w:val="24"/>
        </w:rPr>
        <w:t>Kanałowej w Gliwicach, gdzie prowadzony jest proces uzd</w:t>
      </w:r>
      <w:r w:rsidR="00FC4A5D">
        <w:rPr>
          <w:sz w:val="24"/>
          <w:szCs w:val="24"/>
        </w:rPr>
        <w:t>atniania. Woda tłoczona jest na </w:t>
      </w:r>
      <w:r w:rsidRPr="004D3499">
        <w:rPr>
          <w:sz w:val="24"/>
          <w:szCs w:val="24"/>
        </w:rPr>
        <w:t xml:space="preserve">aeratory o średnicy 2400mm w celu utlenienia związków żelaza oraz usunięcia rozpuszczalnych gazów poprzez napowietrzenie. Następnie poddawana jest procesowi filtracji </w:t>
      </w:r>
      <w:r w:rsidRPr="004D3499">
        <w:rPr>
          <w:sz w:val="24"/>
          <w:szCs w:val="24"/>
        </w:rPr>
        <w:lastRenderedPageBreak/>
        <w:t>(odżelaziacze) na filtrach piaskowo-żwirowych. Woda uzdatniona po pierwszym stopniu filtracji mieszana jest z wodą ozonowaną w mieszaczu statycznym i podawana na kolumny kontaktowe. Ozonator zapewnia  wymaganą dawkę ozonu, niezbędną do utlenienia zawartych w wodzie zanieczyszczeń organicznych i nieorganicznych. Z kolumn kontaktowych woda kierowana jest na II</w:t>
      </w:r>
      <w:r w:rsidR="00FC4A5D">
        <w:rPr>
          <w:sz w:val="24"/>
          <w:szCs w:val="24"/>
        </w:rPr>
        <w:t>˚</w:t>
      </w:r>
      <w:r w:rsidRPr="004D3499">
        <w:rPr>
          <w:sz w:val="24"/>
          <w:szCs w:val="24"/>
          <w:vertAlign w:val="superscript"/>
        </w:rPr>
        <w:t xml:space="preserve"> </w:t>
      </w:r>
      <w:r w:rsidRPr="004D3499">
        <w:rPr>
          <w:sz w:val="24"/>
          <w:szCs w:val="24"/>
        </w:rPr>
        <w:t>filtracji w celu usunięcia manganu. Woda uzdatniona poddawana jest dezynfekcji końcowej przy użyciu lamp UV. W celu zabezpieczenia wody przed skażeniem wtórnym istnieje możliwość</w:t>
      </w:r>
      <w:r w:rsidRPr="00C86AD7">
        <w:rPr>
          <w:sz w:val="24"/>
          <w:szCs w:val="24"/>
        </w:rPr>
        <w:t xml:space="preserve"> chlorowania końcowego.</w:t>
      </w:r>
      <w:r w:rsidR="00FC4A5D">
        <w:rPr>
          <w:sz w:val="24"/>
          <w:szCs w:val="24"/>
        </w:rPr>
        <w:t xml:space="preserve"> Podchloryn sodu stosowany do </w:t>
      </w:r>
      <w:r>
        <w:rPr>
          <w:sz w:val="24"/>
          <w:szCs w:val="24"/>
        </w:rPr>
        <w:t>dezynfekcji wytwarzany jest na miejscu. Woda uzdatniona  magazynowana jest w 4 zbiornikach po 3000m</w:t>
      </w:r>
      <w:r w:rsidRPr="00FC4A5D">
        <w:rPr>
          <w:sz w:val="24"/>
          <w:szCs w:val="24"/>
          <w:vertAlign w:val="superscript"/>
        </w:rPr>
        <w:t>3</w:t>
      </w:r>
      <w:r>
        <w:rPr>
          <w:sz w:val="24"/>
          <w:szCs w:val="24"/>
        </w:rPr>
        <w:t xml:space="preserve"> pojemności każdy.</w:t>
      </w:r>
      <w:r w:rsidRPr="00755A31">
        <w:rPr>
          <w:sz w:val="24"/>
          <w:szCs w:val="24"/>
        </w:rPr>
        <w:t xml:space="preserve"> Przeprowadzone kontrole sanitarne stacji uzdatniania wody, w trakcie których dokonano oceny </w:t>
      </w:r>
      <w:r>
        <w:rPr>
          <w:sz w:val="24"/>
          <w:szCs w:val="24"/>
        </w:rPr>
        <w:t>stanu sanitarno-higienicznego i </w:t>
      </w:r>
      <w:r w:rsidRPr="00755A31">
        <w:rPr>
          <w:sz w:val="24"/>
          <w:szCs w:val="24"/>
        </w:rPr>
        <w:t>technicznego urządzeń wodociągowych nie wykazały uchybień.</w:t>
      </w:r>
    </w:p>
    <w:p w:rsidR="00ED7AC0" w:rsidRPr="00A72B89" w:rsidRDefault="00ED7AC0" w:rsidP="00ED7AC0">
      <w:pPr>
        <w:pStyle w:val="Tekstpodstawowywcity"/>
        <w:spacing w:after="0" w:line="360" w:lineRule="auto"/>
        <w:ind w:left="0"/>
        <w:jc w:val="both"/>
      </w:pPr>
      <w:r w:rsidRPr="00A72B89">
        <w:rPr>
          <w:noProof/>
          <w:sz w:val="24"/>
          <w:szCs w:val="24"/>
        </w:rPr>
        <w:drawing>
          <wp:inline distT="0" distB="0" distL="0" distR="0" wp14:anchorId="66AD7296" wp14:editId="2711E37F">
            <wp:extent cx="5486400" cy="32004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7AC0" w:rsidRPr="00A72B89" w:rsidRDefault="00ED7AC0" w:rsidP="00ED7AC0">
      <w:pPr>
        <w:pStyle w:val="Legenda"/>
        <w:ind w:firstLine="0"/>
        <w:jc w:val="center"/>
        <w:rPr>
          <w:sz w:val="32"/>
          <w:szCs w:val="24"/>
        </w:rPr>
      </w:pPr>
      <w:r w:rsidRPr="00A72B89">
        <w:rPr>
          <w:b/>
          <w:sz w:val="24"/>
        </w:rPr>
        <w:t xml:space="preserve">Rycina </w:t>
      </w:r>
      <w:r>
        <w:rPr>
          <w:b/>
          <w:sz w:val="24"/>
        </w:rPr>
        <w:fldChar w:fldCharType="begin"/>
      </w:r>
      <w:r>
        <w:rPr>
          <w:b/>
          <w:sz w:val="24"/>
        </w:rPr>
        <w:instrText xml:space="preserve"> SEQ Rycina \* ARABIC </w:instrText>
      </w:r>
      <w:r>
        <w:rPr>
          <w:b/>
          <w:sz w:val="24"/>
        </w:rPr>
        <w:fldChar w:fldCharType="separate"/>
      </w:r>
      <w:r w:rsidR="00AA1FED">
        <w:rPr>
          <w:b/>
          <w:noProof/>
          <w:sz w:val="24"/>
        </w:rPr>
        <w:t>2</w:t>
      </w:r>
      <w:r>
        <w:rPr>
          <w:b/>
          <w:sz w:val="24"/>
        </w:rPr>
        <w:fldChar w:fldCharType="end"/>
      </w:r>
      <w:r w:rsidRPr="00A72B89">
        <w:rPr>
          <w:b/>
          <w:sz w:val="24"/>
        </w:rPr>
        <w:t>.</w:t>
      </w:r>
      <w:r w:rsidRPr="00A72B89">
        <w:rPr>
          <w:sz w:val="24"/>
        </w:rPr>
        <w:t xml:space="preserve"> Średnia twardość wody [mgCaCO</w:t>
      </w:r>
      <w:r w:rsidRPr="00FC4A5D">
        <w:rPr>
          <w:sz w:val="24"/>
          <w:vertAlign w:val="subscript"/>
        </w:rPr>
        <w:t>3</w:t>
      </w:r>
      <w:r w:rsidRPr="00A72B89">
        <w:rPr>
          <w:sz w:val="24"/>
        </w:rPr>
        <w:t>/l] na terenie Miasta Gliwice</w:t>
      </w:r>
    </w:p>
    <w:p w:rsidR="00ED7AC0" w:rsidRPr="00A72B89" w:rsidRDefault="00ED7AC0" w:rsidP="00ED7AC0">
      <w:pPr>
        <w:pStyle w:val="Legenda"/>
        <w:spacing w:before="0" w:after="0"/>
        <w:ind w:firstLine="0"/>
        <w:rPr>
          <w:noProof/>
          <w:color w:val="0070C0"/>
          <w:sz w:val="24"/>
          <w:szCs w:val="24"/>
        </w:rPr>
      </w:pPr>
    </w:p>
    <w:p w:rsidR="00ED7AC0" w:rsidRDefault="00ED7AC0" w:rsidP="00ED7AC0">
      <w:pPr>
        <w:spacing w:line="360" w:lineRule="auto"/>
        <w:jc w:val="both"/>
        <w:rPr>
          <w:sz w:val="24"/>
          <w:szCs w:val="24"/>
        </w:rPr>
      </w:pPr>
      <w:r w:rsidRPr="00A72B89">
        <w:rPr>
          <w:sz w:val="24"/>
          <w:szCs w:val="24"/>
        </w:rPr>
        <w:tab/>
        <w:t xml:space="preserve">W ramach kontroli urzędowej </w:t>
      </w:r>
      <w:r>
        <w:rPr>
          <w:sz w:val="24"/>
          <w:szCs w:val="24"/>
        </w:rPr>
        <w:t>zgodnie</w:t>
      </w:r>
      <w:r w:rsidRPr="00755A31">
        <w:rPr>
          <w:sz w:val="24"/>
          <w:szCs w:val="24"/>
        </w:rPr>
        <w:t xml:space="preserve"> </w:t>
      </w:r>
      <w:r w:rsidRPr="0005313A">
        <w:rPr>
          <w:sz w:val="24"/>
          <w:szCs w:val="24"/>
        </w:rPr>
        <w:t xml:space="preserve">z planem działania na 2017r. </w:t>
      </w:r>
      <w:r w:rsidRPr="00A72B89">
        <w:rPr>
          <w:sz w:val="24"/>
          <w:szCs w:val="24"/>
        </w:rPr>
        <w:t xml:space="preserve"> upoważnieni przedstawiciele Państwowego Powiatowego Inspektora Sanitarnego w Gliwicach w ramach bieżącego nadzoru sanitarnego pobrali ogółem </w:t>
      </w:r>
      <w:r>
        <w:rPr>
          <w:sz w:val="24"/>
          <w:szCs w:val="24"/>
        </w:rPr>
        <w:t>74</w:t>
      </w:r>
      <w:r w:rsidRPr="00A72B89">
        <w:rPr>
          <w:sz w:val="24"/>
          <w:szCs w:val="24"/>
        </w:rPr>
        <w:t xml:space="preserve"> próbki wody do badań mikrobiologicznych oraz </w:t>
      </w:r>
      <w:r>
        <w:rPr>
          <w:sz w:val="24"/>
          <w:szCs w:val="24"/>
        </w:rPr>
        <w:t>76</w:t>
      </w:r>
      <w:r w:rsidRPr="00A72B89">
        <w:rPr>
          <w:sz w:val="24"/>
          <w:szCs w:val="24"/>
        </w:rPr>
        <w:t xml:space="preserve"> prób</w:t>
      </w:r>
      <w:r>
        <w:rPr>
          <w:sz w:val="24"/>
          <w:szCs w:val="24"/>
        </w:rPr>
        <w:t>ek</w:t>
      </w:r>
      <w:r w:rsidRPr="00A72B89">
        <w:rPr>
          <w:sz w:val="24"/>
          <w:szCs w:val="24"/>
        </w:rPr>
        <w:t xml:space="preserve"> do badań fizykochemicznych. </w:t>
      </w:r>
    </w:p>
    <w:p w:rsidR="00ED7AC0" w:rsidRPr="00A72B89" w:rsidRDefault="00ED7AC0" w:rsidP="00ED7AC0">
      <w:pPr>
        <w:spacing w:line="360" w:lineRule="auto"/>
        <w:jc w:val="both"/>
        <w:rPr>
          <w:sz w:val="24"/>
          <w:szCs w:val="24"/>
        </w:rPr>
      </w:pPr>
      <w:r w:rsidRPr="00A72B89">
        <w:rPr>
          <w:sz w:val="24"/>
          <w:szCs w:val="24"/>
        </w:rPr>
        <w:t xml:space="preserve">Ponadto w ramach kontroli wewnętrznej prowadzonej zgodnie z ustalonym harmonogramem Przedsiębiorstwo Wodociągów i Kanalizacji Sp. z o.o. w Gliwicach pobrało </w:t>
      </w:r>
      <w:r>
        <w:rPr>
          <w:sz w:val="24"/>
          <w:szCs w:val="24"/>
        </w:rPr>
        <w:t>432</w:t>
      </w:r>
      <w:r w:rsidRPr="00A72B89">
        <w:rPr>
          <w:sz w:val="24"/>
          <w:szCs w:val="24"/>
        </w:rPr>
        <w:t xml:space="preserve"> prób</w:t>
      </w:r>
      <w:r>
        <w:rPr>
          <w:sz w:val="24"/>
          <w:szCs w:val="24"/>
        </w:rPr>
        <w:t>ki</w:t>
      </w:r>
      <w:r w:rsidRPr="00A72B89">
        <w:rPr>
          <w:sz w:val="24"/>
          <w:szCs w:val="24"/>
        </w:rPr>
        <w:t xml:space="preserve"> wody do badań mikrobiologicznych oraz 4</w:t>
      </w:r>
      <w:r>
        <w:rPr>
          <w:sz w:val="24"/>
          <w:szCs w:val="24"/>
        </w:rPr>
        <w:t>30</w:t>
      </w:r>
      <w:r w:rsidRPr="00A72B89">
        <w:rPr>
          <w:sz w:val="24"/>
          <w:szCs w:val="24"/>
        </w:rPr>
        <w:t xml:space="preserve"> do badań fizykochemicznych na terenie Gliwic.</w:t>
      </w:r>
      <w:r w:rsidRPr="00755A31">
        <w:rPr>
          <w:sz w:val="24"/>
          <w:szCs w:val="24"/>
        </w:rPr>
        <w:t xml:space="preserve"> </w:t>
      </w:r>
      <w:r w:rsidRPr="006F0864">
        <w:rPr>
          <w:sz w:val="24"/>
          <w:szCs w:val="24"/>
        </w:rPr>
        <w:t>Badania wody prowadzone były m. in. w 33 stałych punktach monitoringowych.</w:t>
      </w:r>
      <w:r w:rsidRPr="00A72B89">
        <w:rPr>
          <w:sz w:val="24"/>
          <w:szCs w:val="24"/>
        </w:rPr>
        <w:t xml:space="preserve"> </w:t>
      </w:r>
    </w:p>
    <w:p w:rsidR="00ED7AC0" w:rsidRPr="003C78CA" w:rsidRDefault="00ED7AC0" w:rsidP="00ED7AC0">
      <w:pPr>
        <w:spacing w:line="360" w:lineRule="auto"/>
        <w:ind w:firstLine="708"/>
        <w:jc w:val="both"/>
        <w:rPr>
          <w:sz w:val="24"/>
          <w:szCs w:val="24"/>
        </w:rPr>
      </w:pPr>
      <w:r w:rsidRPr="003C78CA">
        <w:rPr>
          <w:sz w:val="24"/>
          <w:szCs w:val="24"/>
        </w:rPr>
        <w:t xml:space="preserve">Badania laboratoryjne wody przeznaczonej do spożycia pobranej w 2017r. wykazały </w:t>
      </w:r>
      <w:r>
        <w:rPr>
          <w:sz w:val="24"/>
          <w:szCs w:val="24"/>
        </w:rPr>
        <w:t>przekroczenie parametru mikrobiologicznego</w:t>
      </w:r>
      <w:r w:rsidRPr="003C78CA">
        <w:rPr>
          <w:sz w:val="24"/>
          <w:szCs w:val="24"/>
        </w:rPr>
        <w:t xml:space="preserve"> ogólnej </w:t>
      </w:r>
      <w:r>
        <w:rPr>
          <w:sz w:val="24"/>
          <w:szCs w:val="24"/>
        </w:rPr>
        <w:t xml:space="preserve">w </w:t>
      </w:r>
      <w:r w:rsidRPr="003C78CA">
        <w:rPr>
          <w:sz w:val="24"/>
          <w:szCs w:val="24"/>
        </w:rPr>
        <w:t xml:space="preserve">1 próbce wody pobranej w ramach </w:t>
      </w:r>
      <w:r w:rsidRPr="003C78CA">
        <w:rPr>
          <w:sz w:val="24"/>
          <w:szCs w:val="24"/>
        </w:rPr>
        <w:lastRenderedPageBreak/>
        <w:t xml:space="preserve">kontroli wewnętrznej oraz 1 w ramach kontroli urzędowej. </w:t>
      </w:r>
      <w:r w:rsidR="000E1C84">
        <w:rPr>
          <w:sz w:val="24"/>
          <w:szCs w:val="24"/>
        </w:rPr>
        <w:t>Ogólna liczba mikroorganizmów w </w:t>
      </w:r>
      <w:r w:rsidRPr="003C78CA">
        <w:rPr>
          <w:sz w:val="24"/>
          <w:szCs w:val="24"/>
        </w:rPr>
        <w:t xml:space="preserve">22±2˚C po 72h w ilości 157 </w:t>
      </w:r>
      <w:proofErr w:type="spellStart"/>
      <w:r w:rsidRPr="003C78CA">
        <w:rPr>
          <w:sz w:val="24"/>
          <w:szCs w:val="24"/>
        </w:rPr>
        <w:t>jtk</w:t>
      </w:r>
      <w:proofErr w:type="spellEnd"/>
      <w:r w:rsidRPr="003C78CA">
        <w:rPr>
          <w:sz w:val="24"/>
          <w:szCs w:val="24"/>
        </w:rPr>
        <w:t xml:space="preserve">/1ml i 290 </w:t>
      </w:r>
      <w:proofErr w:type="spellStart"/>
      <w:r w:rsidRPr="003C78CA">
        <w:rPr>
          <w:sz w:val="24"/>
          <w:szCs w:val="24"/>
        </w:rPr>
        <w:t>jtk</w:t>
      </w:r>
      <w:proofErr w:type="spellEnd"/>
      <w:r w:rsidRPr="003C78CA">
        <w:rPr>
          <w:sz w:val="24"/>
          <w:szCs w:val="24"/>
        </w:rPr>
        <w:t xml:space="preserve">/1ml świadczy o wykrytych nieprawidłowych zmianach. W obu przypadkach Przedsiębiorstwo podejmowało natychmiastowe działania naprawcze w postaci płukania i chlorowania sieci wodociągowej, których skuteczność potwierdziły przeprowadzone badania kontrolne. </w:t>
      </w:r>
    </w:p>
    <w:p w:rsidR="00ED7AC0" w:rsidRPr="003C78CA" w:rsidRDefault="00ED7AC0" w:rsidP="00ED7AC0">
      <w:pPr>
        <w:spacing w:line="360" w:lineRule="auto"/>
        <w:jc w:val="both"/>
        <w:rPr>
          <w:sz w:val="24"/>
          <w:szCs w:val="24"/>
        </w:rPr>
      </w:pPr>
      <w:r w:rsidRPr="003C78CA">
        <w:rPr>
          <w:sz w:val="24"/>
          <w:szCs w:val="24"/>
        </w:rPr>
        <w:t xml:space="preserve">Ogólna liczba mikroorganizmów należy do wskaźników mikrobiologicznych nie mających bezpośredniego odniesienia do bezpieczeństwa zdrowotnego ludzi, może natomiast świadczyć o dużej zasobności wody w organiczną substancję pokarmową, nieprawidłowym procesie uzdatniania (awarii) lub złym stanie instalacji. </w:t>
      </w:r>
    </w:p>
    <w:p w:rsidR="00ED7AC0" w:rsidRPr="003C78CA" w:rsidRDefault="00ED7AC0" w:rsidP="00ED7AC0">
      <w:pPr>
        <w:spacing w:line="360" w:lineRule="auto"/>
        <w:ind w:firstLine="708"/>
        <w:jc w:val="both"/>
      </w:pPr>
      <w:r w:rsidRPr="003C78CA">
        <w:rPr>
          <w:sz w:val="24"/>
          <w:szCs w:val="24"/>
        </w:rPr>
        <w:t xml:space="preserve">Pozostałe parametry mikrobiologiczne, fizykochemiczne, chemiczne i organoleptyczne spełniały wymagania obowiązującego </w:t>
      </w:r>
      <w:r w:rsidRPr="003C78CA">
        <w:rPr>
          <w:iCs/>
          <w:sz w:val="24"/>
          <w:szCs w:val="24"/>
        </w:rPr>
        <w:t xml:space="preserve">rozporządzenia Ministra Zdrowia w sprawie jakości wody przeznaczonej do spożycia przez ludzi. </w:t>
      </w:r>
    </w:p>
    <w:p w:rsidR="00ED7AC0" w:rsidRDefault="00ED7AC0" w:rsidP="00ED7AC0">
      <w:pPr>
        <w:spacing w:line="360" w:lineRule="auto"/>
        <w:ind w:firstLine="708"/>
        <w:jc w:val="both"/>
        <w:rPr>
          <w:iCs/>
          <w:sz w:val="24"/>
          <w:szCs w:val="24"/>
        </w:rPr>
      </w:pPr>
      <w:r w:rsidRPr="003C78CA">
        <w:rPr>
          <w:iCs/>
          <w:sz w:val="24"/>
          <w:szCs w:val="24"/>
        </w:rPr>
        <w:t>W 2017r. na terenie Miasta Gliwice wniesiono 1 interwencje dot. złej jakości fizykochemicznej wody przeznaczonej do spożycia przez ludz</w:t>
      </w:r>
      <w:r w:rsidR="00FC4A5D">
        <w:rPr>
          <w:iCs/>
          <w:sz w:val="24"/>
          <w:szCs w:val="24"/>
        </w:rPr>
        <w:t>i w lokalu mieszkalnym przy ul. </w:t>
      </w:r>
      <w:r w:rsidRPr="003C78CA">
        <w:rPr>
          <w:iCs/>
          <w:sz w:val="24"/>
          <w:szCs w:val="24"/>
        </w:rPr>
        <w:t xml:space="preserve">Waliszewskiego. </w:t>
      </w:r>
    </w:p>
    <w:p w:rsidR="00ED7AC0" w:rsidRPr="00A72B89" w:rsidRDefault="00ED7AC0" w:rsidP="00ED7AC0">
      <w:pPr>
        <w:keepNext/>
        <w:spacing w:line="360" w:lineRule="auto"/>
        <w:jc w:val="center"/>
      </w:pPr>
      <w:r w:rsidRPr="00A72B89">
        <w:rPr>
          <w:noProof/>
          <w:sz w:val="24"/>
          <w:szCs w:val="24"/>
        </w:rPr>
        <w:drawing>
          <wp:inline distT="0" distB="0" distL="0" distR="0" wp14:anchorId="74515467" wp14:editId="6F1FE861">
            <wp:extent cx="6007100" cy="4061361"/>
            <wp:effectExtent l="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7AC0" w:rsidRPr="00D14964" w:rsidRDefault="00ED7AC0" w:rsidP="00ED7AC0">
      <w:pPr>
        <w:pStyle w:val="Legenda"/>
        <w:ind w:firstLine="0"/>
        <w:jc w:val="center"/>
        <w:rPr>
          <w:sz w:val="32"/>
          <w:szCs w:val="24"/>
        </w:rPr>
      </w:pPr>
      <w:r w:rsidRPr="00A72B89">
        <w:rPr>
          <w:b/>
          <w:sz w:val="24"/>
        </w:rPr>
        <w:t xml:space="preserve">Rycina </w:t>
      </w:r>
      <w:r>
        <w:rPr>
          <w:b/>
          <w:sz w:val="24"/>
        </w:rPr>
        <w:fldChar w:fldCharType="begin"/>
      </w:r>
      <w:r>
        <w:rPr>
          <w:b/>
          <w:sz w:val="24"/>
        </w:rPr>
        <w:instrText xml:space="preserve"> SEQ Rycina \* ARABIC </w:instrText>
      </w:r>
      <w:r>
        <w:rPr>
          <w:b/>
          <w:sz w:val="24"/>
        </w:rPr>
        <w:fldChar w:fldCharType="separate"/>
      </w:r>
      <w:r w:rsidR="00AA1FED">
        <w:rPr>
          <w:b/>
          <w:noProof/>
          <w:sz w:val="24"/>
        </w:rPr>
        <w:t>3</w:t>
      </w:r>
      <w:r>
        <w:rPr>
          <w:b/>
          <w:sz w:val="24"/>
        </w:rPr>
        <w:fldChar w:fldCharType="end"/>
      </w:r>
      <w:r w:rsidRPr="00A72B89">
        <w:rPr>
          <w:sz w:val="24"/>
        </w:rPr>
        <w:t xml:space="preserve">. Porównanie ilości przebadanych próbek wody pod względem parametrów mikrobiologicznych i fizykochemicznych do ilości próbek niespełniających obowiązujących </w:t>
      </w:r>
      <w:r w:rsidRPr="00D14964">
        <w:rPr>
          <w:sz w:val="24"/>
        </w:rPr>
        <w:t>norm na terenie Miasta Gliwice.</w:t>
      </w:r>
    </w:p>
    <w:p w:rsidR="00AA1FED" w:rsidRDefault="00AA1FED">
      <w:pPr>
        <w:rPr>
          <w:sz w:val="24"/>
          <w:szCs w:val="24"/>
        </w:rPr>
      </w:pPr>
      <w:r>
        <w:rPr>
          <w:sz w:val="24"/>
          <w:szCs w:val="24"/>
        </w:rPr>
        <w:br w:type="page"/>
      </w:r>
    </w:p>
    <w:p w:rsidR="00ED7AC0" w:rsidRPr="003C78CA" w:rsidRDefault="00ED7AC0" w:rsidP="00ED7AC0">
      <w:pPr>
        <w:spacing w:line="360" w:lineRule="auto"/>
        <w:ind w:firstLine="709"/>
        <w:jc w:val="both"/>
        <w:rPr>
          <w:sz w:val="24"/>
          <w:szCs w:val="24"/>
        </w:rPr>
      </w:pPr>
      <w:r w:rsidRPr="003C78CA">
        <w:rPr>
          <w:sz w:val="24"/>
          <w:szCs w:val="24"/>
        </w:rPr>
        <w:lastRenderedPageBreak/>
        <w:t>W związku z interwencją upoważnieni przedstawiciele Państwowego Powiatowego Inspektora Sanitarnego w Gliwicach w obecności osoby skarż</w:t>
      </w:r>
      <w:r>
        <w:rPr>
          <w:sz w:val="24"/>
          <w:szCs w:val="24"/>
        </w:rPr>
        <w:t>ącej się pobrali próbki wody do </w:t>
      </w:r>
      <w:r w:rsidRPr="003C78CA">
        <w:rPr>
          <w:sz w:val="24"/>
          <w:szCs w:val="24"/>
        </w:rPr>
        <w:t xml:space="preserve">badań laboratoryjnych mikrobiologicznych, fizykochemicznych i </w:t>
      </w:r>
      <w:r>
        <w:rPr>
          <w:sz w:val="24"/>
          <w:szCs w:val="24"/>
        </w:rPr>
        <w:t>organoleptycznych z </w:t>
      </w:r>
      <w:r w:rsidRPr="003C78CA">
        <w:rPr>
          <w:sz w:val="24"/>
          <w:szCs w:val="24"/>
        </w:rPr>
        <w:t>kranu w kuchni oraz z kranu w łazience lokalu mieszkalnego przy ul. Waliszewskiego. Wyniki badań ww. próbek wody wykazały, że wartości wszystkich badanych parametrów mikrobiologicznych (</w:t>
      </w:r>
      <w:r w:rsidRPr="003C78CA">
        <w:rPr>
          <w:i/>
          <w:sz w:val="24"/>
          <w:szCs w:val="24"/>
        </w:rPr>
        <w:t>Escherichia coli</w:t>
      </w:r>
      <w:r w:rsidRPr="003C78CA">
        <w:rPr>
          <w:sz w:val="24"/>
          <w:szCs w:val="24"/>
        </w:rPr>
        <w:t xml:space="preserve">, bakterie grupy coli, </w:t>
      </w:r>
      <w:proofErr w:type="spellStart"/>
      <w:r w:rsidRPr="003C78CA">
        <w:rPr>
          <w:sz w:val="24"/>
          <w:szCs w:val="24"/>
        </w:rPr>
        <w:t>enterokoki</w:t>
      </w:r>
      <w:proofErr w:type="spellEnd"/>
      <w:r w:rsidRPr="003C78CA">
        <w:rPr>
          <w:sz w:val="24"/>
          <w:szCs w:val="24"/>
        </w:rPr>
        <w:t xml:space="preserve"> kał</w:t>
      </w:r>
      <w:r>
        <w:rPr>
          <w:sz w:val="24"/>
          <w:szCs w:val="24"/>
        </w:rPr>
        <w:t>owe,) oraz organoleptycznych i  </w:t>
      </w:r>
      <w:r w:rsidRPr="003C78CA">
        <w:rPr>
          <w:sz w:val="24"/>
          <w:szCs w:val="24"/>
        </w:rPr>
        <w:t xml:space="preserve">fizykochemicznych (mętność, barwa, zapach, </w:t>
      </w:r>
      <w:proofErr w:type="spellStart"/>
      <w:r w:rsidRPr="003C78CA">
        <w:rPr>
          <w:sz w:val="24"/>
          <w:szCs w:val="24"/>
        </w:rPr>
        <w:t>pH</w:t>
      </w:r>
      <w:proofErr w:type="spellEnd"/>
      <w:r w:rsidRPr="003C78CA">
        <w:rPr>
          <w:sz w:val="24"/>
          <w:szCs w:val="24"/>
        </w:rPr>
        <w:t>, przewodność właściwa, twardość ogólna, jon amonowy, azotany, azotyny, chlorki, żelazo, mangan, glin, siarczany, chlor wolny) spełniają wymogi zawarte w rozporządzeniu Ministra Zdrow</w:t>
      </w:r>
      <w:r>
        <w:rPr>
          <w:sz w:val="24"/>
          <w:szCs w:val="24"/>
        </w:rPr>
        <w:t>ia z dnia 13 listopada 2015r. w </w:t>
      </w:r>
      <w:r w:rsidRPr="003C78CA">
        <w:rPr>
          <w:sz w:val="24"/>
          <w:szCs w:val="24"/>
        </w:rPr>
        <w:t xml:space="preserve">sprawie jakości wody przeznaczonej do spożycia przez  ludzi (Dz. U. z 2015r., poz. 1989). </w:t>
      </w:r>
    </w:p>
    <w:p w:rsidR="00ED7AC0" w:rsidRPr="003C78CA" w:rsidRDefault="00ED7AC0" w:rsidP="00ED7AC0">
      <w:pPr>
        <w:spacing w:line="360" w:lineRule="auto"/>
        <w:jc w:val="both"/>
      </w:pPr>
      <w:r w:rsidRPr="003C78CA">
        <w:rPr>
          <w:sz w:val="24"/>
          <w:szCs w:val="24"/>
        </w:rPr>
        <w:t>Ponadto na prośbę Spółdzielni Mieszkaniowej skontrolowano jakość wody przy ul. Ratowników Górniczych w Gliwicach w związku ze skargami lokatorów na dolegliwości jelitowe. Upoważnieni przedstawiciele Państwowego Powiatowego Inspektora Sanitarnego w Gliwicach pobrali próbki wody do badań laboratory</w:t>
      </w:r>
      <w:r w:rsidR="00FC4A5D">
        <w:rPr>
          <w:sz w:val="24"/>
          <w:szCs w:val="24"/>
        </w:rPr>
        <w:t>jnych mikrobiologicznych z </w:t>
      </w:r>
      <w:r w:rsidRPr="003C78CA">
        <w:rPr>
          <w:sz w:val="24"/>
          <w:szCs w:val="24"/>
        </w:rPr>
        <w:t>wytypowanych punktów poboru w strefie zaopatrzenia w wodę przeznaczoną do spożycia z wodociągu przy ul. Pszczyńskiej w Gliwicach oraz przyłącza Pszczyńska 98-100 tj. Dom Pomocy Społecznej przy ul. Pszczyńskiej, Budynek Administracji – Spółdzielnia Mieszkaniowa DONATA przy ul. Ratowników Górniczych oraz lokal</w:t>
      </w:r>
      <w:r>
        <w:rPr>
          <w:sz w:val="24"/>
          <w:szCs w:val="24"/>
        </w:rPr>
        <w:t>u</w:t>
      </w:r>
      <w:r w:rsidRPr="003C78CA">
        <w:rPr>
          <w:sz w:val="24"/>
          <w:szCs w:val="24"/>
        </w:rPr>
        <w:t xml:space="preserve"> mieszkalny</w:t>
      </w:r>
      <w:r>
        <w:rPr>
          <w:sz w:val="24"/>
          <w:szCs w:val="24"/>
        </w:rPr>
        <w:t>m</w:t>
      </w:r>
      <w:r w:rsidR="00FC4A5D">
        <w:rPr>
          <w:sz w:val="24"/>
          <w:szCs w:val="24"/>
        </w:rPr>
        <w:t xml:space="preserve"> przy ul. </w:t>
      </w:r>
      <w:r w:rsidR="008102B9">
        <w:rPr>
          <w:sz w:val="24"/>
          <w:szCs w:val="24"/>
        </w:rPr>
        <w:t>Ratowników Górniczych</w:t>
      </w:r>
      <w:r w:rsidRPr="003C78CA">
        <w:rPr>
          <w:sz w:val="24"/>
          <w:szCs w:val="24"/>
        </w:rPr>
        <w:t>. Wyniki badań ww. próbek wody wykazały, że wartości wszystkich badanych parametrów mikrobiologicznych (</w:t>
      </w:r>
      <w:r w:rsidRPr="003C78CA">
        <w:rPr>
          <w:i/>
          <w:sz w:val="24"/>
          <w:szCs w:val="24"/>
        </w:rPr>
        <w:t>Escherichia coli</w:t>
      </w:r>
      <w:r w:rsidRPr="003C78CA">
        <w:rPr>
          <w:sz w:val="24"/>
          <w:szCs w:val="24"/>
        </w:rPr>
        <w:t xml:space="preserve">, bakterie grupy coli, </w:t>
      </w:r>
      <w:proofErr w:type="spellStart"/>
      <w:r w:rsidRPr="003C78CA">
        <w:rPr>
          <w:sz w:val="24"/>
          <w:szCs w:val="24"/>
        </w:rPr>
        <w:t>enterokoki</w:t>
      </w:r>
      <w:proofErr w:type="spellEnd"/>
      <w:r w:rsidRPr="003C78CA">
        <w:rPr>
          <w:sz w:val="24"/>
          <w:szCs w:val="24"/>
        </w:rPr>
        <w:t xml:space="preserve"> kałowe) spełniają wymogi zawarte w rozporządzeniu Ministra Zdrowia z dnia  13 listopada 2015r. w sprawie jakości wody przeznaczonej  do spożycia przez  ludzi (Dz. U. z 2015r., poz. 1989).</w:t>
      </w:r>
      <w:r w:rsidRPr="003C78CA">
        <w:t xml:space="preserve"> </w:t>
      </w:r>
    </w:p>
    <w:p w:rsidR="00ED7AC0" w:rsidRDefault="00ED7AC0" w:rsidP="00ED7AC0">
      <w:pPr>
        <w:spacing w:line="360" w:lineRule="auto"/>
        <w:ind w:firstLine="708"/>
        <w:jc w:val="both"/>
        <w:rPr>
          <w:sz w:val="24"/>
          <w:szCs w:val="24"/>
        </w:rPr>
      </w:pPr>
      <w:r w:rsidRPr="00702072">
        <w:rPr>
          <w:sz w:val="24"/>
          <w:szCs w:val="24"/>
        </w:rPr>
        <w:t xml:space="preserve">Państwowy Powiatowy Inspektor Sanitarny w Gliwicach prowadzi nadzór nad jakością ciepłej wody użytkowej w budynkach zamieszkania zbiorowego i przedsiębiorstwach podmiotu wykonującego działalność leczniczą w rodzaju stacjonarne i całodobowe świadczenia zdrowotne. W 2017r. przeprowadzono badania wody ciepłej pod kątem obecności bakterii </w:t>
      </w:r>
      <w:r w:rsidRPr="008B0A15">
        <w:rPr>
          <w:i/>
          <w:sz w:val="24"/>
          <w:szCs w:val="24"/>
        </w:rPr>
        <w:t>Legionella sp</w:t>
      </w:r>
      <w:r w:rsidRPr="00702072">
        <w:rPr>
          <w:sz w:val="24"/>
          <w:szCs w:val="24"/>
        </w:rPr>
        <w:t>. w 20 obiektach. Analiza wyników badań wody ciepłej pobranej</w:t>
      </w:r>
      <w:r>
        <w:rPr>
          <w:sz w:val="24"/>
          <w:szCs w:val="24"/>
        </w:rPr>
        <w:t xml:space="preserve"> z</w:t>
      </w:r>
      <w:r w:rsidR="00FC4A5D">
        <w:rPr>
          <w:sz w:val="24"/>
          <w:szCs w:val="24"/>
        </w:rPr>
        <w:t>:</w:t>
      </w:r>
      <w:r>
        <w:rPr>
          <w:sz w:val="24"/>
          <w:szCs w:val="24"/>
        </w:rPr>
        <w:t xml:space="preserve"> Dom Pomocy Społecznej OPOKA ul. Pszczyńska 100; DPS ul. Derkacza 10</w:t>
      </w:r>
      <w:r w:rsidRPr="00702072">
        <w:rPr>
          <w:sz w:val="24"/>
          <w:szCs w:val="24"/>
        </w:rPr>
        <w:t xml:space="preserve">; </w:t>
      </w:r>
      <w:r>
        <w:rPr>
          <w:sz w:val="24"/>
          <w:szCs w:val="24"/>
        </w:rPr>
        <w:t>DPS NAZARET ul. Odrowążów 124</w:t>
      </w:r>
      <w:r w:rsidRPr="00702072">
        <w:rPr>
          <w:sz w:val="24"/>
          <w:szCs w:val="24"/>
        </w:rPr>
        <w:t>;</w:t>
      </w:r>
      <w:r>
        <w:rPr>
          <w:sz w:val="24"/>
          <w:szCs w:val="24"/>
        </w:rPr>
        <w:t xml:space="preserve"> Hotel </w:t>
      </w:r>
      <w:proofErr w:type="spellStart"/>
      <w:r>
        <w:rPr>
          <w:sz w:val="24"/>
          <w:szCs w:val="24"/>
        </w:rPr>
        <w:t>Silvia</w:t>
      </w:r>
      <w:proofErr w:type="spellEnd"/>
      <w:r>
        <w:rPr>
          <w:sz w:val="24"/>
          <w:szCs w:val="24"/>
        </w:rPr>
        <w:t>, ul. Studzienna 8</w:t>
      </w:r>
      <w:r w:rsidRPr="00702072">
        <w:rPr>
          <w:sz w:val="24"/>
          <w:szCs w:val="24"/>
        </w:rPr>
        <w:t>; Hot</w:t>
      </w:r>
      <w:r>
        <w:rPr>
          <w:sz w:val="24"/>
          <w:szCs w:val="24"/>
        </w:rPr>
        <w:t>el Malinowski, ul. Chodkiewicza</w:t>
      </w:r>
      <w:r w:rsidRPr="00702072">
        <w:rPr>
          <w:sz w:val="24"/>
          <w:szCs w:val="24"/>
        </w:rPr>
        <w:t xml:space="preserve">; Hotel </w:t>
      </w:r>
      <w:proofErr w:type="spellStart"/>
      <w:r w:rsidRPr="00702072">
        <w:rPr>
          <w:sz w:val="24"/>
          <w:szCs w:val="24"/>
        </w:rPr>
        <w:t>Qubus</w:t>
      </w:r>
      <w:proofErr w:type="spellEnd"/>
      <w:r w:rsidRPr="00702072">
        <w:rPr>
          <w:sz w:val="24"/>
          <w:szCs w:val="24"/>
        </w:rPr>
        <w:t>, ul. Dworcowa; Hotel Mikulski, ul. Dąbrowskiego 24</w:t>
      </w:r>
      <w:r>
        <w:rPr>
          <w:sz w:val="24"/>
          <w:szCs w:val="24"/>
        </w:rPr>
        <w:t>; Hotel AVA, ul. </w:t>
      </w:r>
      <w:r w:rsidRPr="00702072">
        <w:rPr>
          <w:sz w:val="24"/>
          <w:szCs w:val="24"/>
        </w:rPr>
        <w:t xml:space="preserve">Pszczyńska 113; Pokoje Gościnne ul. Karpacka; </w:t>
      </w:r>
      <w:r w:rsidRPr="00702072">
        <w:rPr>
          <w:color w:val="000000"/>
          <w:sz w:val="24"/>
          <w:szCs w:val="24"/>
        </w:rPr>
        <w:t>Szp</w:t>
      </w:r>
      <w:r>
        <w:rPr>
          <w:color w:val="000000"/>
          <w:sz w:val="24"/>
          <w:szCs w:val="24"/>
        </w:rPr>
        <w:t>ital Wielospecjalistyczny Sp. z </w:t>
      </w:r>
      <w:r w:rsidRPr="00702072">
        <w:rPr>
          <w:color w:val="000000"/>
          <w:sz w:val="24"/>
          <w:szCs w:val="24"/>
        </w:rPr>
        <w:t>o.o., ul. Kościuszki 1;</w:t>
      </w:r>
      <w:r w:rsidRPr="00702072">
        <w:rPr>
          <w:sz w:val="24"/>
          <w:szCs w:val="24"/>
        </w:rPr>
        <w:t xml:space="preserve"> </w:t>
      </w:r>
      <w:r w:rsidRPr="00702072">
        <w:rPr>
          <w:color w:val="000000"/>
          <w:sz w:val="24"/>
          <w:szCs w:val="24"/>
        </w:rPr>
        <w:t xml:space="preserve">Gliwickie Centrum Medyczne, ul. Kościuszki 29; Centrum Onkologii Instytut Im. M.C. Skłodowskiej Oddział w Gliwicach, ul. Wybrzeże Armii Krajowej 13-15; Vito-MED. </w:t>
      </w:r>
      <w:r w:rsidRPr="00702072">
        <w:rPr>
          <w:color w:val="000000"/>
          <w:sz w:val="24"/>
          <w:szCs w:val="24"/>
        </w:rPr>
        <w:lastRenderedPageBreak/>
        <w:t>Sp.</w:t>
      </w:r>
      <w:r w:rsidR="00FC4A5D">
        <w:rPr>
          <w:color w:val="000000"/>
          <w:sz w:val="24"/>
          <w:szCs w:val="24"/>
        </w:rPr>
        <w:t> </w:t>
      </w:r>
      <w:r w:rsidRPr="00702072">
        <w:rPr>
          <w:color w:val="000000"/>
          <w:sz w:val="24"/>
          <w:szCs w:val="24"/>
        </w:rPr>
        <w:t>z</w:t>
      </w:r>
      <w:r w:rsidR="00FC4A5D">
        <w:rPr>
          <w:color w:val="000000"/>
          <w:sz w:val="24"/>
          <w:szCs w:val="24"/>
        </w:rPr>
        <w:t> </w:t>
      </w:r>
      <w:r w:rsidRPr="00702072">
        <w:rPr>
          <w:color w:val="000000"/>
          <w:sz w:val="24"/>
          <w:szCs w:val="24"/>
        </w:rPr>
        <w:t>o.o., ul. Radiowa 2;</w:t>
      </w:r>
      <w:r w:rsidRPr="00702072">
        <w:rPr>
          <w:sz w:val="24"/>
          <w:szCs w:val="24"/>
        </w:rPr>
        <w:t xml:space="preserve"> </w:t>
      </w:r>
      <w:r w:rsidRPr="00702072">
        <w:rPr>
          <w:color w:val="000000"/>
          <w:sz w:val="24"/>
          <w:szCs w:val="24"/>
        </w:rPr>
        <w:t xml:space="preserve">Szpital </w:t>
      </w:r>
      <w:r>
        <w:rPr>
          <w:color w:val="000000"/>
          <w:sz w:val="24"/>
          <w:szCs w:val="24"/>
        </w:rPr>
        <w:t>Miejski nr 4 Sp. z o.o., ul. Z. </w:t>
      </w:r>
      <w:r w:rsidRPr="00702072">
        <w:rPr>
          <w:color w:val="000000"/>
          <w:sz w:val="24"/>
          <w:szCs w:val="24"/>
        </w:rPr>
        <w:t>Starego 20</w:t>
      </w:r>
      <w:r w:rsidRPr="00702072">
        <w:rPr>
          <w:sz w:val="24"/>
          <w:szCs w:val="24"/>
        </w:rPr>
        <w:t xml:space="preserve"> (14</w:t>
      </w:r>
      <w:r>
        <w:rPr>
          <w:sz w:val="24"/>
          <w:szCs w:val="24"/>
        </w:rPr>
        <w:t> </w:t>
      </w:r>
      <w:r w:rsidRPr="00702072">
        <w:rPr>
          <w:sz w:val="24"/>
          <w:szCs w:val="24"/>
        </w:rPr>
        <w:t>obiektów) nie wykazała nieprawidłowości.</w:t>
      </w:r>
    </w:p>
    <w:p w:rsidR="00ED7AC0" w:rsidRDefault="00ED7AC0" w:rsidP="00ED7AC0">
      <w:pPr>
        <w:keepNext/>
        <w:spacing w:line="360" w:lineRule="auto"/>
        <w:jc w:val="both"/>
      </w:pPr>
      <w:r>
        <w:rPr>
          <w:noProof/>
          <w:sz w:val="24"/>
          <w:szCs w:val="24"/>
        </w:rPr>
        <w:drawing>
          <wp:inline distT="0" distB="0" distL="0" distR="0" wp14:anchorId="3622BFE9" wp14:editId="6E290C0F">
            <wp:extent cx="5486400" cy="2766951"/>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7AC0" w:rsidRPr="00C6336F" w:rsidRDefault="00ED7AC0" w:rsidP="00AA1FED">
      <w:pPr>
        <w:pStyle w:val="Legenda"/>
        <w:ind w:firstLine="0"/>
        <w:jc w:val="center"/>
        <w:rPr>
          <w:sz w:val="24"/>
          <w:szCs w:val="24"/>
        </w:rPr>
      </w:pPr>
      <w:r w:rsidRPr="00C6336F">
        <w:rPr>
          <w:b/>
          <w:sz w:val="24"/>
          <w:szCs w:val="24"/>
        </w:rPr>
        <w:t xml:space="preserve">Rycina </w:t>
      </w:r>
      <w:r w:rsidRPr="00C6336F">
        <w:rPr>
          <w:b/>
          <w:sz w:val="24"/>
          <w:szCs w:val="24"/>
        </w:rPr>
        <w:fldChar w:fldCharType="begin"/>
      </w:r>
      <w:r w:rsidRPr="00C6336F">
        <w:rPr>
          <w:b/>
          <w:sz w:val="24"/>
          <w:szCs w:val="24"/>
        </w:rPr>
        <w:instrText xml:space="preserve"> SEQ Rycina \* ARABIC </w:instrText>
      </w:r>
      <w:r w:rsidRPr="00C6336F">
        <w:rPr>
          <w:b/>
          <w:sz w:val="24"/>
          <w:szCs w:val="24"/>
        </w:rPr>
        <w:fldChar w:fldCharType="separate"/>
      </w:r>
      <w:r w:rsidR="00AA1FED">
        <w:rPr>
          <w:b/>
          <w:noProof/>
          <w:sz w:val="24"/>
          <w:szCs w:val="24"/>
        </w:rPr>
        <w:t>4</w:t>
      </w:r>
      <w:r w:rsidRPr="00C6336F">
        <w:rPr>
          <w:b/>
          <w:sz w:val="24"/>
          <w:szCs w:val="24"/>
        </w:rPr>
        <w:fldChar w:fldCharType="end"/>
      </w:r>
      <w:r w:rsidR="00615CC4">
        <w:rPr>
          <w:b/>
          <w:sz w:val="24"/>
          <w:szCs w:val="24"/>
        </w:rPr>
        <w:t>.</w:t>
      </w:r>
      <w:r w:rsidRPr="00C6336F">
        <w:rPr>
          <w:sz w:val="24"/>
          <w:szCs w:val="24"/>
        </w:rPr>
        <w:t xml:space="preserve"> Zestawienie liczby przebadanych próbek wody ciepłej na terenie Miasta Gliwice pod względem parametru mikrobiologicznego </w:t>
      </w:r>
      <w:r w:rsidRPr="0004023F">
        <w:rPr>
          <w:i/>
          <w:sz w:val="24"/>
          <w:szCs w:val="24"/>
        </w:rPr>
        <w:t>Legionella sp</w:t>
      </w:r>
      <w:r w:rsidRPr="00C6336F">
        <w:rPr>
          <w:sz w:val="24"/>
          <w:szCs w:val="24"/>
        </w:rPr>
        <w:t>. w zależności od oceny skażenia.</w:t>
      </w:r>
    </w:p>
    <w:p w:rsidR="00ED7AC0" w:rsidRDefault="00ED7AC0" w:rsidP="00ED7AC0">
      <w:pPr>
        <w:pStyle w:val="Legenda"/>
        <w:jc w:val="both"/>
        <w:rPr>
          <w:sz w:val="24"/>
          <w:szCs w:val="24"/>
        </w:rPr>
      </w:pPr>
    </w:p>
    <w:p w:rsidR="00ED7AC0" w:rsidRPr="00702072" w:rsidRDefault="00ED7AC0" w:rsidP="00ED7AC0">
      <w:pPr>
        <w:spacing w:line="360" w:lineRule="auto"/>
        <w:jc w:val="both"/>
        <w:rPr>
          <w:sz w:val="24"/>
          <w:szCs w:val="24"/>
        </w:rPr>
      </w:pPr>
      <w:r w:rsidRPr="00702072">
        <w:rPr>
          <w:sz w:val="24"/>
          <w:szCs w:val="24"/>
        </w:rPr>
        <w:t xml:space="preserve">Ponadnormatywną obecność bakterii </w:t>
      </w:r>
      <w:r w:rsidRPr="00FC4A5D">
        <w:rPr>
          <w:i/>
          <w:sz w:val="24"/>
          <w:szCs w:val="24"/>
        </w:rPr>
        <w:t>Legionella</w:t>
      </w:r>
      <w:r w:rsidRPr="00702072">
        <w:rPr>
          <w:sz w:val="24"/>
          <w:szCs w:val="24"/>
        </w:rPr>
        <w:t xml:space="preserve"> </w:t>
      </w:r>
      <w:r w:rsidRPr="00B83F9D">
        <w:rPr>
          <w:i/>
          <w:sz w:val="24"/>
          <w:szCs w:val="24"/>
        </w:rPr>
        <w:t>sp</w:t>
      </w:r>
      <w:r w:rsidRPr="00702072">
        <w:rPr>
          <w:sz w:val="24"/>
          <w:szCs w:val="24"/>
        </w:rPr>
        <w:t xml:space="preserve">. stwierdzono w instalacji ciepłej wody użytkowej sześciu obiektów. Analiza laboratoryjna 4 próbek wody  pobranych z Hotelu </w:t>
      </w:r>
      <w:r>
        <w:rPr>
          <w:sz w:val="24"/>
          <w:szCs w:val="24"/>
        </w:rPr>
        <w:t xml:space="preserve"> Łabędy przy ul. K. Marksa 11 w </w:t>
      </w:r>
      <w:r w:rsidRPr="00702072">
        <w:rPr>
          <w:sz w:val="24"/>
          <w:szCs w:val="24"/>
        </w:rPr>
        <w:t xml:space="preserve">Gliwicach wykazała skażenie wysokie bakteriami </w:t>
      </w:r>
      <w:r w:rsidRPr="006D25F2">
        <w:rPr>
          <w:i/>
          <w:sz w:val="24"/>
          <w:szCs w:val="24"/>
        </w:rPr>
        <w:t>L</w:t>
      </w:r>
      <w:r w:rsidRPr="00FC4A5D">
        <w:rPr>
          <w:i/>
          <w:sz w:val="24"/>
          <w:szCs w:val="24"/>
        </w:rPr>
        <w:t>egionell</w:t>
      </w:r>
      <w:r w:rsidR="00FC4A5D">
        <w:rPr>
          <w:sz w:val="24"/>
          <w:szCs w:val="24"/>
        </w:rPr>
        <w:t xml:space="preserve">a </w:t>
      </w:r>
      <w:r w:rsidR="00FC4A5D" w:rsidRPr="00B83F9D">
        <w:rPr>
          <w:i/>
          <w:sz w:val="24"/>
          <w:szCs w:val="24"/>
        </w:rPr>
        <w:t>sp</w:t>
      </w:r>
      <w:r w:rsidR="00FC4A5D">
        <w:rPr>
          <w:sz w:val="24"/>
          <w:szCs w:val="24"/>
        </w:rPr>
        <w:t>., co </w:t>
      </w:r>
      <w:r w:rsidRPr="00702072">
        <w:rPr>
          <w:sz w:val="24"/>
          <w:szCs w:val="24"/>
        </w:rPr>
        <w:t xml:space="preserve">skutkowało wydaniem decyzji administracyjnej nr: NS/HK-4563L-16/D-102/17 z dnia 05.05.2017r. nakazującej stronie w trybie natychmiastowym: 1. </w:t>
      </w:r>
      <w:r w:rsidRPr="00702072">
        <w:rPr>
          <w:iCs/>
          <w:sz w:val="24"/>
          <w:szCs w:val="24"/>
        </w:rPr>
        <w:t>Wyłączyć z eksplo</w:t>
      </w:r>
      <w:r>
        <w:rPr>
          <w:iCs/>
          <w:sz w:val="24"/>
          <w:szCs w:val="24"/>
        </w:rPr>
        <w:t>atacji urządzenia prysznicowe w </w:t>
      </w:r>
      <w:r w:rsidRPr="00702072">
        <w:rPr>
          <w:iCs/>
          <w:sz w:val="24"/>
          <w:szCs w:val="24"/>
        </w:rPr>
        <w:t xml:space="preserve">łazienkach i </w:t>
      </w:r>
      <w:proofErr w:type="spellStart"/>
      <w:r w:rsidRPr="00702072">
        <w:rPr>
          <w:iCs/>
          <w:sz w:val="24"/>
          <w:szCs w:val="24"/>
        </w:rPr>
        <w:t>perlatory</w:t>
      </w:r>
      <w:proofErr w:type="spellEnd"/>
      <w:r w:rsidRPr="00702072">
        <w:rPr>
          <w:iCs/>
          <w:sz w:val="24"/>
          <w:szCs w:val="24"/>
        </w:rPr>
        <w:t xml:space="preserve"> przy armaturze umywalkowej do czasu uzyskania wyników badania wody ciepłej zgodnych z przepisami, zapewniając przy tym odpowiednie warunki osobom korzystającym, w zakresie utrzymania higieny. 2. </w:t>
      </w:r>
      <w:r w:rsidRPr="00702072">
        <w:rPr>
          <w:sz w:val="24"/>
          <w:szCs w:val="24"/>
        </w:rPr>
        <w:t xml:space="preserve">Bezzwłocznie podjąć działania naprawcze mające na celu redukcję liczby bakterii </w:t>
      </w:r>
      <w:r w:rsidRPr="00702072">
        <w:rPr>
          <w:i/>
          <w:sz w:val="24"/>
          <w:szCs w:val="24"/>
        </w:rPr>
        <w:t>Legionella sp.</w:t>
      </w:r>
      <w:r w:rsidR="00FC4A5D">
        <w:rPr>
          <w:iCs/>
          <w:sz w:val="24"/>
          <w:szCs w:val="24"/>
        </w:rPr>
        <w:t xml:space="preserve"> 3. </w:t>
      </w:r>
      <w:r w:rsidRPr="00702072">
        <w:rPr>
          <w:sz w:val="24"/>
          <w:szCs w:val="24"/>
        </w:rPr>
        <w:t>Poinformować Państwowego Powiatowego Inspektora Sanitarnego w Gliwicach o planowanym terminie zakończenia czyszczenia i dezynfekcji instalacji ciepłej wody użytkowej. Skuteczność działań naprawczych polegających m.</w:t>
      </w:r>
      <w:r w:rsidR="00FC4A5D">
        <w:rPr>
          <w:sz w:val="24"/>
          <w:szCs w:val="24"/>
        </w:rPr>
        <w:t>in. na dezynfekcji termicznej i </w:t>
      </w:r>
      <w:r w:rsidRPr="00702072">
        <w:rPr>
          <w:sz w:val="24"/>
          <w:szCs w:val="24"/>
        </w:rPr>
        <w:t xml:space="preserve">przepłukaniu instalacji wody ciepłej została potwierdzona podczas kontroli sprawdzającej. Ponowne badanie przeprowadzone po 3 miesiącach również nie wykazało nieprawidłowości. </w:t>
      </w:r>
    </w:p>
    <w:p w:rsidR="00ED7AC0" w:rsidRPr="00702072" w:rsidRDefault="00ED7AC0" w:rsidP="00ED7AC0">
      <w:pPr>
        <w:pStyle w:val="Tekstpodstawowy"/>
        <w:spacing w:after="0" w:line="360" w:lineRule="auto"/>
        <w:jc w:val="both"/>
        <w:rPr>
          <w:sz w:val="24"/>
          <w:szCs w:val="24"/>
        </w:rPr>
      </w:pPr>
      <w:r w:rsidRPr="00702072">
        <w:rPr>
          <w:sz w:val="24"/>
          <w:szCs w:val="24"/>
        </w:rPr>
        <w:t>Skażenie ciepłej wody użytkowej w 1 punkcie w sto</w:t>
      </w:r>
      <w:r>
        <w:rPr>
          <w:sz w:val="24"/>
          <w:szCs w:val="24"/>
        </w:rPr>
        <w:t>pniu wysokim oraz w 1 punkcie w </w:t>
      </w:r>
      <w:r w:rsidRPr="00702072">
        <w:rPr>
          <w:sz w:val="24"/>
          <w:szCs w:val="24"/>
        </w:rPr>
        <w:t>stopniu średnim w Hostelu Malinowski City przy ul. Narutowicza 23 w Gliwicach skutkowało wydaniem decyzji administracyjnej nr NS/HK-4563L-17</w:t>
      </w:r>
      <w:r w:rsidR="00FC4A5D">
        <w:rPr>
          <w:sz w:val="24"/>
          <w:szCs w:val="24"/>
        </w:rPr>
        <w:t>/D-103/17 z dnia 05.05.2017r. z </w:t>
      </w:r>
      <w:r w:rsidRPr="00702072">
        <w:rPr>
          <w:sz w:val="24"/>
          <w:szCs w:val="24"/>
        </w:rPr>
        <w:t xml:space="preserve">terminem natychmiastowego </w:t>
      </w:r>
      <w:r w:rsidRPr="00702072">
        <w:rPr>
          <w:iCs/>
          <w:sz w:val="24"/>
          <w:szCs w:val="24"/>
        </w:rPr>
        <w:t>wyłączenia z eksploatacji urządzenia prysznicowe w łazienkach i </w:t>
      </w:r>
      <w:proofErr w:type="spellStart"/>
      <w:r w:rsidRPr="00702072">
        <w:rPr>
          <w:iCs/>
          <w:sz w:val="24"/>
          <w:szCs w:val="24"/>
        </w:rPr>
        <w:t>perlatorów</w:t>
      </w:r>
      <w:proofErr w:type="spellEnd"/>
      <w:r w:rsidRPr="00702072">
        <w:rPr>
          <w:iCs/>
          <w:sz w:val="24"/>
          <w:szCs w:val="24"/>
        </w:rPr>
        <w:t xml:space="preserve"> przy armaturze umywalkowej do czasu uzyskania wyników badań wody ciepłej zgodnych z przepisami, zapewniając przy tym odpowiednie warunki osobom korzystającym, </w:t>
      </w:r>
      <w:r w:rsidRPr="00702072">
        <w:rPr>
          <w:iCs/>
          <w:sz w:val="24"/>
          <w:szCs w:val="24"/>
        </w:rPr>
        <w:lastRenderedPageBreak/>
        <w:t xml:space="preserve">w zakresie utrzymania higieny oraz decyzji administracyjnej nr </w:t>
      </w:r>
      <w:r w:rsidRPr="00702072">
        <w:rPr>
          <w:sz w:val="24"/>
          <w:szCs w:val="24"/>
        </w:rPr>
        <w:t xml:space="preserve">NS/HK-4563 L-17/D-111/17 w celu doprowadzenia parametru mikrobiologicznego w zakresie obecności bakterii </w:t>
      </w:r>
      <w:r w:rsidRPr="008B0A15">
        <w:rPr>
          <w:i/>
          <w:sz w:val="24"/>
          <w:szCs w:val="24"/>
        </w:rPr>
        <w:t>Legionella sp</w:t>
      </w:r>
      <w:r w:rsidRPr="00702072">
        <w:rPr>
          <w:sz w:val="24"/>
          <w:szCs w:val="24"/>
        </w:rPr>
        <w:t>. do wartości o</w:t>
      </w:r>
      <w:r>
        <w:rPr>
          <w:sz w:val="24"/>
          <w:szCs w:val="24"/>
        </w:rPr>
        <w:t>kreślonych w przepisach prawa z </w:t>
      </w:r>
      <w:r w:rsidRPr="00702072">
        <w:rPr>
          <w:sz w:val="24"/>
          <w:szCs w:val="24"/>
        </w:rPr>
        <w:t>terminem wykonania do dnia 05.06.2017r. Przeprowadzona kontrola sprawdzająca wyka</w:t>
      </w:r>
      <w:r w:rsidR="00FC4A5D">
        <w:rPr>
          <w:sz w:val="24"/>
          <w:szCs w:val="24"/>
        </w:rPr>
        <w:t>zała niewykonanie zarządzeń ww. </w:t>
      </w:r>
      <w:r w:rsidRPr="00702072">
        <w:rPr>
          <w:sz w:val="24"/>
          <w:szCs w:val="24"/>
        </w:rPr>
        <w:t>decyzji terminowej. W związku z powyższym wystosowano upomnienia (NS/HK-4563L-17/D-111/17/3360/RP/U-24/0413/2017r. z dn. 27.06.2017r.). Ponowna kontrola wykazała utrzymujące się skażenie instalacji. Dn</w:t>
      </w:r>
      <w:r>
        <w:rPr>
          <w:sz w:val="24"/>
          <w:szCs w:val="24"/>
        </w:rPr>
        <w:t xml:space="preserve">ia </w:t>
      </w:r>
      <w:r w:rsidRPr="00702072">
        <w:rPr>
          <w:sz w:val="24"/>
          <w:szCs w:val="24"/>
        </w:rPr>
        <w:t>02.08.2017r. wydano postanowienie o nałożeniu grzywny w celu przymuszenia (NS/HK-456l-17/D-111/17/3360/RP/U-24/0413/2017r.) w wysokości 300zł. Po podjęciu przez zarządcę skutecznych działań naprawczych polegających na dezynfekcji termicznej oraz płukaniu instal</w:t>
      </w:r>
      <w:r w:rsidR="00FC4A5D">
        <w:rPr>
          <w:sz w:val="24"/>
          <w:szCs w:val="24"/>
        </w:rPr>
        <w:t xml:space="preserve">acji ciepłej wody użytkowej </w:t>
      </w:r>
      <w:r w:rsidRPr="00702072">
        <w:rPr>
          <w:sz w:val="24"/>
          <w:szCs w:val="24"/>
        </w:rPr>
        <w:t>przeprowadzono kontrolę sprawdzającą, która wykazała zgodność wartości parametru mikrobiologicznego</w:t>
      </w:r>
      <w:r w:rsidRPr="00702072">
        <w:rPr>
          <w:i/>
          <w:sz w:val="24"/>
          <w:szCs w:val="24"/>
        </w:rPr>
        <w:t xml:space="preserve"> Legionella</w:t>
      </w:r>
      <w:r w:rsidRPr="00702072">
        <w:rPr>
          <w:sz w:val="24"/>
          <w:szCs w:val="24"/>
        </w:rPr>
        <w:t xml:space="preserve"> sp. z wymaganiami określonymi w przepisach prawa. Po</w:t>
      </w:r>
      <w:r w:rsidR="00FC4A5D">
        <w:rPr>
          <w:sz w:val="24"/>
          <w:szCs w:val="24"/>
        </w:rPr>
        <w:t> </w:t>
      </w:r>
      <w:r w:rsidRPr="00702072">
        <w:rPr>
          <w:sz w:val="24"/>
          <w:szCs w:val="24"/>
        </w:rPr>
        <w:t xml:space="preserve">upływie 3 miesięcy przeprowadzono badania kontrolne, które wykazały niewielkie przekroczenie (skażenie średnie w 1 punkcie) bakteriami </w:t>
      </w:r>
      <w:r w:rsidRPr="006D25F2">
        <w:rPr>
          <w:i/>
          <w:sz w:val="24"/>
          <w:szCs w:val="24"/>
        </w:rPr>
        <w:t>Legionella</w:t>
      </w:r>
      <w:r w:rsidRPr="00702072">
        <w:rPr>
          <w:sz w:val="24"/>
          <w:szCs w:val="24"/>
        </w:rPr>
        <w:t xml:space="preserve"> sp., co będzie skutkowało wydaniem decyzji administracyjnej w 2018r.</w:t>
      </w:r>
    </w:p>
    <w:p w:rsidR="00ED7AC0" w:rsidRPr="00702072" w:rsidRDefault="00ED7AC0" w:rsidP="00ED7AC0">
      <w:pPr>
        <w:pStyle w:val="Tekstpodstawowy"/>
        <w:spacing w:after="0" w:line="360" w:lineRule="auto"/>
        <w:jc w:val="both"/>
        <w:rPr>
          <w:sz w:val="24"/>
          <w:szCs w:val="24"/>
        </w:rPr>
      </w:pPr>
      <w:r w:rsidRPr="00702072">
        <w:rPr>
          <w:sz w:val="24"/>
          <w:szCs w:val="24"/>
        </w:rPr>
        <w:t xml:space="preserve">Analiza próbek wody ciepłej pobranych w Hotelu Diament </w:t>
      </w:r>
      <w:proofErr w:type="spellStart"/>
      <w:r w:rsidRPr="00702072">
        <w:rPr>
          <w:sz w:val="24"/>
          <w:szCs w:val="24"/>
        </w:rPr>
        <w:t>Economy</w:t>
      </w:r>
      <w:proofErr w:type="spellEnd"/>
      <w:r w:rsidRPr="00702072">
        <w:rPr>
          <w:sz w:val="24"/>
          <w:szCs w:val="24"/>
        </w:rPr>
        <w:t xml:space="preserve"> przy ul. Zwycięstwa 42 w Gliwicach wykazała przekroczenie dopuszczalnych warto</w:t>
      </w:r>
      <w:r w:rsidR="00FC4A5D">
        <w:rPr>
          <w:sz w:val="24"/>
          <w:szCs w:val="24"/>
        </w:rPr>
        <w:t xml:space="preserve">ści bakterii </w:t>
      </w:r>
      <w:r w:rsidR="00FC4A5D" w:rsidRPr="00FC4A5D">
        <w:rPr>
          <w:i/>
          <w:sz w:val="24"/>
          <w:szCs w:val="24"/>
        </w:rPr>
        <w:t>Legionella</w:t>
      </w:r>
      <w:r w:rsidR="00FC4A5D">
        <w:rPr>
          <w:sz w:val="24"/>
          <w:szCs w:val="24"/>
        </w:rPr>
        <w:t xml:space="preserve"> sp. w 1 </w:t>
      </w:r>
      <w:r w:rsidRPr="00702072">
        <w:rPr>
          <w:sz w:val="24"/>
          <w:szCs w:val="24"/>
        </w:rPr>
        <w:t>próbce wody w stopniu wysokim oraz w 2 próbkach w stopniu średnim, co skutkowało wydaniem decyzji administracyjnej nr: NS/HK-4563L-44/D-238/17 z dnia 21.12.2017r. nakazującej stronie: 1.</w:t>
      </w:r>
      <w:r w:rsidRPr="00702072">
        <w:rPr>
          <w:iCs/>
          <w:sz w:val="24"/>
          <w:szCs w:val="24"/>
        </w:rPr>
        <w:t xml:space="preserve">Wyłączyć z eksploatacji urządzenia prysznicowe w łazience i </w:t>
      </w:r>
      <w:proofErr w:type="spellStart"/>
      <w:r w:rsidRPr="00702072">
        <w:rPr>
          <w:iCs/>
          <w:sz w:val="24"/>
          <w:szCs w:val="24"/>
        </w:rPr>
        <w:t>perlatory</w:t>
      </w:r>
      <w:proofErr w:type="spellEnd"/>
      <w:r w:rsidRPr="00702072">
        <w:rPr>
          <w:iCs/>
          <w:sz w:val="24"/>
          <w:szCs w:val="24"/>
        </w:rPr>
        <w:t xml:space="preserve"> przy armaturze umywalkowej do czasu uzyskania wyników badania wody ciepłej zgodnych z przepisami, zapewniając przy tym odpowiednie warunki osobom korzystającym, w zakresie utrzymania higieny; 2.</w:t>
      </w:r>
      <w:r w:rsidRPr="00702072">
        <w:rPr>
          <w:sz w:val="24"/>
          <w:szCs w:val="24"/>
        </w:rPr>
        <w:t xml:space="preserve">Bezzwłocznie podjąć działania naprawcze mające na celu redukcję liczby bakterii </w:t>
      </w:r>
      <w:r w:rsidRPr="00702072">
        <w:rPr>
          <w:i/>
          <w:sz w:val="24"/>
          <w:szCs w:val="24"/>
        </w:rPr>
        <w:t xml:space="preserve">Legionella </w:t>
      </w:r>
      <w:r w:rsidRPr="00702072">
        <w:rPr>
          <w:sz w:val="24"/>
          <w:szCs w:val="24"/>
        </w:rPr>
        <w:t>sp.; 3</w:t>
      </w:r>
      <w:r w:rsidRPr="00702072">
        <w:rPr>
          <w:i/>
          <w:sz w:val="24"/>
          <w:szCs w:val="24"/>
        </w:rPr>
        <w:t xml:space="preserve">. </w:t>
      </w:r>
      <w:r w:rsidRPr="00702072">
        <w:rPr>
          <w:sz w:val="24"/>
          <w:szCs w:val="24"/>
        </w:rPr>
        <w:t xml:space="preserve">Poinformować Państwowego Powiatowego Inspektora Sanitarnego w Gliwicach o planowanym terminie zakończenia czyszczenia i dezynfekcji instalacji ciepłej wody użytkowej. Takie samo skażenie stwierdzono w próbkach wody ciepłej pobranych </w:t>
      </w:r>
      <w:r>
        <w:rPr>
          <w:sz w:val="24"/>
          <w:szCs w:val="24"/>
        </w:rPr>
        <w:t>w Hotelu Diament Plaza przy ul. </w:t>
      </w:r>
      <w:r w:rsidRPr="00702072">
        <w:rPr>
          <w:sz w:val="24"/>
          <w:szCs w:val="24"/>
        </w:rPr>
        <w:t>Zwycięstwa 30 w Gliwicach, czego konsekwencją było wydanie decyzji administracyjnej nr: NS/HK-4563L-43/D-237/17 z dnia 21.12.20</w:t>
      </w:r>
      <w:r w:rsidR="00FC4A5D">
        <w:rPr>
          <w:sz w:val="24"/>
          <w:szCs w:val="24"/>
        </w:rPr>
        <w:t>17r. z </w:t>
      </w:r>
      <w:r w:rsidRPr="00702072">
        <w:rPr>
          <w:sz w:val="24"/>
          <w:szCs w:val="24"/>
        </w:rPr>
        <w:t xml:space="preserve">tymi samymi zarządzeniami. Zgodnie z pismem zarządcy obiektów wyłączono z eksploatacji urządzenia prysznicowe i </w:t>
      </w:r>
      <w:proofErr w:type="spellStart"/>
      <w:r w:rsidRPr="00702072">
        <w:rPr>
          <w:sz w:val="24"/>
          <w:szCs w:val="24"/>
        </w:rPr>
        <w:t>perlatory</w:t>
      </w:r>
      <w:proofErr w:type="spellEnd"/>
      <w:r w:rsidRPr="00702072">
        <w:rPr>
          <w:sz w:val="24"/>
          <w:szCs w:val="24"/>
        </w:rPr>
        <w:t xml:space="preserve"> oraz podjęto natyc</w:t>
      </w:r>
      <w:r w:rsidR="00FC4A5D">
        <w:rPr>
          <w:sz w:val="24"/>
          <w:szCs w:val="24"/>
        </w:rPr>
        <w:t>hmiastowe działania naprawcze.</w:t>
      </w:r>
      <w:r w:rsidRPr="00702072">
        <w:rPr>
          <w:sz w:val="24"/>
          <w:szCs w:val="24"/>
        </w:rPr>
        <w:t xml:space="preserve"> Termin kontroli sprawdzającej ustalono na początek stycznia 2018r. </w:t>
      </w:r>
    </w:p>
    <w:p w:rsidR="00ED7AC0" w:rsidRPr="00702072" w:rsidRDefault="00ED7AC0" w:rsidP="00ED7AC0">
      <w:pPr>
        <w:spacing w:line="360" w:lineRule="auto"/>
        <w:jc w:val="both"/>
        <w:rPr>
          <w:sz w:val="24"/>
          <w:szCs w:val="24"/>
        </w:rPr>
      </w:pPr>
      <w:r>
        <w:rPr>
          <w:sz w:val="24"/>
          <w:szCs w:val="24"/>
        </w:rPr>
        <w:t xml:space="preserve">W 3 próbkach </w:t>
      </w:r>
      <w:r w:rsidRPr="00702072">
        <w:rPr>
          <w:sz w:val="24"/>
          <w:szCs w:val="24"/>
        </w:rPr>
        <w:t>wody pobranych z instalacji cieplej wody uż</w:t>
      </w:r>
      <w:r>
        <w:rPr>
          <w:sz w:val="24"/>
          <w:szCs w:val="24"/>
        </w:rPr>
        <w:t>ytkowej Hotelu Arsenał przy ul. </w:t>
      </w:r>
      <w:r w:rsidRPr="00702072">
        <w:rPr>
          <w:sz w:val="24"/>
          <w:szCs w:val="24"/>
        </w:rPr>
        <w:t xml:space="preserve">Zawadzkiego 68 w Gliwicach stwierdzono średnie skażenie bakteriami </w:t>
      </w:r>
      <w:r w:rsidRPr="00702072">
        <w:rPr>
          <w:i/>
          <w:sz w:val="24"/>
          <w:szCs w:val="24"/>
        </w:rPr>
        <w:t>Legionella sp</w:t>
      </w:r>
      <w:r w:rsidRPr="00702072">
        <w:rPr>
          <w:sz w:val="24"/>
          <w:szCs w:val="24"/>
        </w:rPr>
        <w:t>. Przeprowadzona kontrola doraźna na podstawie wyników</w:t>
      </w:r>
      <w:r w:rsidR="00FC4A5D">
        <w:rPr>
          <w:sz w:val="24"/>
          <w:szCs w:val="24"/>
        </w:rPr>
        <w:t xml:space="preserve"> badań próbek wody pobranych na </w:t>
      </w:r>
      <w:r w:rsidRPr="00702072">
        <w:rPr>
          <w:sz w:val="24"/>
          <w:szCs w:val="24"/>
        </w:rPr>
        <w:t>wniosek strony wykazała zgodność wartości parametru mikr</w:t>
      </w:r>
      <w:r>
        <w:rPr>
          <w:sz w:val="24"/>
          <w:szCs w:val="24"/>
        </w:rPr>
        <w:t xml:space="preserve">obiologicznego </w:t>
      </w:r>
      <w:r w:rsidRPr="00702072">
        <w:rPr>
          <w:i/>
          <w:sz w:val="24"/>
          <w:szCs w:val="24"/>
        </w:rPr>
        <w:t>Legionella sp.</w:t>
      </w:r>
      <w:r>
        <w:rPr>
          <w:sz w:val="24"/>
          <w:szCs w:val="24"/>
        </w:rPr>
        <w:t xml:space="preserve"> </w:t>
      </w:r>
      <w:r>
        <w:rPr>
          <w:sz w:val="24"/>
          <w:szCs w:val="24"/>
        </w:rPr>
        <w:lastRenderedPageBreak/>
        <w:t>z </w:t>
      </w:r>
      <w:r w:rsidRPr="00702072">
        <w:rPr>
          <w:sz w:val="24"/>
          <w:szCs w:val="24"/>
        </w:rPr>
        <w:t>wymaganiami określonymi w przepisach prawa. W związku z powyższym dn.06.07.2017r. wydano decyzję nr NS/HK-432-D-141/17 umarzającą postępowanie administracyjne wszczęte zawiadomieniem w części dotyczącej wydania decyzji administracyjnej nakazującej stronie wykonanie obowiązków.</w:t>
      </w:r>
    </w:p>
    <w:p w:rsidR="00ED7AC0" w:rsidRPr="00702072" w:rsidRDefault="00ED7AC0" w:rsidP="00ED7AC0">
      <w:pPr>
        <w:spacing w:line="360" w:lineRule="auto"/>
        <w:jc w:val="both"/>
        <w:rPr>
          <w:sz w:val="24"/>
          <w:szCs w:val="24"/>
        </w:rPr>
      </w:pPr>
      <w:r w:rsidRPr="00702072">
        <w:rPr>
          <w:sz w:val="24"/>
          <w:szCs w:val="24"/>
        </w:rPr>
        <w:t xml:space="preserve">Badanie wody ciepłej przeprowadzone w Hospicjum Miłosierdzia Bożego przy ul. Daszyńskiego 31 w Gliwicach wykazało skażenie bakteriami </w:t>
      </w:r>
      <w:r w:rsidRPr="00702072">
        <w:rPr>
          <w:i/>
          <w:sz w:val="24"/>
          <w:szCs w:val="24"/>
        </w:rPr>
        <w:t>Legionella sp</w:t>
      </w:r>
      <w:r w:rsidRPr="00702072">
        <w:rPr>
          <w:sz w:val="24"/>
          <w:szCs w:val="24"/>
        </w:rPr>
        <w:t>. w</w:t>
      </w:r>
      <w:r>
        <w:rPr>
          <w:sz w:val="24"/>
          <w:szCs w:val="24"/>
        </w:rPr>
        <w:t xml:space="preserve"> </w:t>
      </w:r>
      <w:r w:rsidRPr="00702072">
        <w:rPr>
          <w:sz w:val="24"/>
          <w:szCs w:val="24"/>
        </w:rPr>
        <w:t>1</w:t>
      </w:r>
      <w:r>
        <w:rPr>
          <w:sz w:val="24"/>
          <w:szCs w:val="24"/>
        </w:rPr>
        <w:t xml:space="preserve"> próbce w </w:t>
      </w:r>
      <w:r w:rsidRPr="00702072">
        <w:rPr>
          <w:sz w:val="24"/>
          <w:szCs w:val="24"/>
        </w:rPr>
        <w:t>stopniu wysokim oraz w 1 próbce w stopniu średnim. W związku z powyższym wydano decyzję administracyjną nr NS/HK-4563L-27/D-149/17 z dnia 25.07.2017r. z terminem natychmiastowym wyłączenia z eksploatacji urządzeń prysznicowych do czasu uzyskania pozytywnych wyników badań wody ciepłej, przy zapewnieniu odpowiednich warunków osobom korzystającym w zakresie utrzymania higieny. Prz</w:t>
      </w:r>
      <w:r w:rsidR="00FC4A5D">
        <w:rPr>
          <w:sz w:val="24"/>
          <w:szCs w:val="24"/>
        </w:rPr>
        <w:t>eprowadzona kontrola doraźna na </w:t>
      </w:r>
      <w:r w:rsidRPr="00702072">
        <w:rPr>
          <w:sz w:val="24"/>
          <w:szCs w:val="24"/>
        </w:rPr>
        <w:t xml:space="preserve">podstawie wyników badań próbek wody pobranych na wniosek strony wykazała zgodność wartości parametru mikrobiologicznego </w:t>
      </w:r>
      <w:r w:rsidRPr="00702072">
        <w:rPr>
          <w:i/>
          <w:sz w:val="24"/>
          <w:szCs w:val="24"/>
        </w:rPr>
        <w:t>Legionella</w:t>
      </w:r>
      <w:r w:rsidRPr="00702072">
        <w:rPr>
          <w:sz w:val="24"/>
          <w:szCs w:val="24"/>
        </w:rPr>
        <w:t xml:space="preserve"> sp. z wymaganiami określonymi w przepisach prawa. W związku z powyższym dn. 04.09.2017r. wydano decyzję nr NS/HK-4563L-27/D-185/17 umarzającą postępowanie administracyjne wszczęte zawiadomieniem w części dotyczącej wydania decyzji administracyjnej nakazującej stronie wykonanie obowiązków.</w:t>
      </w:r>
    </w:p>
    <w:p w:rsidR="00ED7AC0" w:rsidRPr="00702072" w:rsidRDefault="00ED7AC0" w:rsidP="00ED7AC0">
      <w:pPr>
        <w:spacing w:line="360" w:lineRule="auto"/>
        <w:jc w:val="both"/>
        <w:rPr>
          <w:sz w:val="24"/>
          <w:szCs w:val="24"/>
        </w:rPr>
      </w:pPr>
    </w:p>
    <w:p w:rsidR="00ED7AC0" w:rsidRDefault="00ED7AC0" w:rsidP="00ED7AC0">
      <w:pPr>
        <w:spacing w:line="360" w:lineRule="auto"/>
        <w:jc w:val="both"/>
        <w:rPr>
          <w:b/>
          <w:i/>
          <w:sz w:val="24"/>
          <w:szCs w:val="24"/>
        </w:rPr>
      </w:pPr>
      <w:r w:rsidRPr="0004023F">
        <w:rPr>
          <w:b/>
          <w:bCs/>
          <w:i/>
          <w:sz w:val="24"/>
          <w:szCs w:val="24"/>
        </w:rPr>
        <w:t xml:space="preserve">Po przeanalizowaniu sprawozdań z badań próbek wody pobranych w 2017r. </w:t>
      </w:r>
      <w:r w:rsidRPr="0004023F">
        <w:rPr>
          <w:b/>
          <w:i/>
          <w:sz w:val="24"/>
          <w:szCs w:val="24"/>
        </w:rPr>
        <w:t xml:space="preserve">PPIS w Gliwicach w oparciu o </w:t>
      </w:r>
      <w:r w:rsidRPr="0004023F">
        <w:rPr>
          <w:b/>
          <w:i/>
          <w:iCs/>
          <w:sz w:val="24"/>
          <w:szCs w:val="24"/>
        </w:rPr>
        <w:t>rozporządzenie Ministra Zdrowia z dnia 13 listopada 2015r. w sprawie jakości wody przeznaczonej do spożycia przez ludzi (Dz. U. z 2015r, poz. 1989)</w:t>
      </w:r>
      <w:r w:rsidRPr="0004023F">
        <w:rPr>
          <w:b/>
          <w:i/>
          <w:sz w:val="24"/>
          <w:szCs w:val="24"/>
        </w:rPr>
        <w:t xml:space="preserve">, wydał ocenę o przydatności wody do spożycia na terenie Miasta Gliwice w 2017r. </w:t>
      </w:r>
    </w:p>
    <w:p w:rsidR="00ED7AC0" w:rsidRDefault="00ED7AC0" w:rsidP="00ED7AC0">
      <w:pPr>
        <w:spacing w:line="360" w:lineRule="auto"/>
        <w:jc w:val="both"/>
        <w:rPr>
          <w:b/>
          <w:i/>
          <w:sz w:val="24"/>
          <w:szCs w:val="24"/>
        </w:rPr>
      </w:pPr>
    </w:p>
    <w:p w:rsidR="00ED7AC0" w:rsidRPr="00A72B89" w:rsidRDefault="00174833" w:rsidP="00ED7AC0">
      <w:pPr>
        <w:spacing w:line="480" w:lineRule="auto"/>
        <w:jc w:val="both"/>
        <w:rPr>
          <w:b/>
          <w:sz w:val="28"/>
          <w:szCs w:val="24"/>
        </w:rPr>
      </w:pPr>
      <w:r>
        <w:rPr>
          <w:b/>
          <w:sz w:val="28"/>
          <w:szCs w:val="24"/>
        </w:rPr>
        <w:br w:type="column"/>
      </w:r>
      <w:r w:rsidR="00ED7AC0" w:rsidRPr="00A72B89">
        <w:rPr>
          <w:b/>
          <w:sz w:val="28"/>
          <w:szCs w:val="24"/>
        </w:rPr>
        <w:lastRenderedPageBreak/>
        <w:t>Miasto Zabrze</w:t>
      </w:r>
    </w:p>
    <w:p w:rsidR="00ED7AC0" w:rsidRPr="00384E79" w:rsidRDefault="00ED7AC0" w:rsidP="00ED7AC0">
      <w:pPr>
        <w:numPr>
          <w:ilvl w:val="0"/>
          <w:numId w:val="2"/>
        </w:numPr>
        <w:spacing w:line="360" w:lineRule="auto"/>
        <w:ind w:left="426"/>
        <w:contextualSpacing/>
        <w:jc w:val="both"/>
        <w:rPr>
          <w:sz w:val="24"/>
          <w:szCs w:val="24"/>
        </w:rPr>
      </w:pPr>
      <w:r w:rsidRPr="00384E79">
        <w:rPr>
          <w:sz w:val="24"/>
          <w:szCs w:val="24"/>
        </w:rPr>
        <w:t>Liczba ludności zaopatrywanej w wodę ok. 180047 osób</w:t>
      </w:r>
    </w:p>
    <w:p w:rsidR="00ED7AC0" w:rsidRPr="00384E79" w:rsidRDefault="00ED7AC0" w:rsidP="00ED7AC0">
      <w:pPr>
        <w:numPr>
          <w:ilvl w:val="0"/>
          <w:numId w:val="2"/>
        </w:numPr>
        <w:spacing w:line="360" w:lineRule="auto"/>
        <w:ind w:left="425" w:hanging="357"/>
        <w:contextualSpacing/>
        <w:jc w:val="both"/>
        <w:rPr>
          <w:sz w:val="24"/>
          <w:szCs w:val="24"/>
        </w:rPr>
      </w:pPr>
      <w:r w:rsidRPr="00384E79">
        <w:rPr>
          <w:sz w:val="24"/>
          <w:szCs w:val="24"/>
        </w:rPr>
        <w:t>Zaopatrzenie w wodę - ilość rozprowadzanej wody – 19210,8m</w:t>
      </w:r>
      <w:r w:rsidRPr="00384E79">
        <w:rPr>
          <w:sz w:val="24"/>
          <w:szCs w:val="24"/>
          <w:vertAlign w:val="superscript"/>
        </w:rPr>
        <w:t>3</w:t>
      </w:r>
      <w:r w:rsidRPr="00384E79">
        <w:rPr>
          <w:sz w:val="24"/>
          <w:szCs w:val="24"/>
        </w:rPr>
        <w:t>/d</w:t>
      </w:r>
    </w:p>
    <w:p w:rsidR="00ED7AC0" w:rsidRPr="00384E79" w:rsidRDefault="00ED7AC0" w:rsidP="00ED7AC0">
      <w:pPr>
        <w:numPr>
          <w:ilvl w:val="0"/>
          <w:numId w:val="2"/>
        </w:numPr>
        <w:spacing w:line="360" w:lineRule="auto"/>
        <w:ind w:left="426"/>
        <w:contextualSpacing/>
        <w:jc w:val="both"/>
        <w:rPr>
          <w:sz w:val="24"/>
          <w:szCs w:val="24"/>
        </w:rPr>
      </w:pPr>
      <w:r w:rsidRPr="00384E79">
        <w:rPr>
          <w:sz w:val="24"/>
          <w:szCs w:val="24"/>
        </w:rPr>
        <w:t>Za dystrybucję wody odpowiada Zabrzański</w:t>
      </w:r>
      <w:r>
        <w:rPr>
          <w:sz w:val="24"/>
          <w:szCs w:val="24"/>
        </w:rPr>
        <w:t>e Przedsiębiorstwo Wodociągów i </w:t>
      </w:r>
      <w:r w:rsidRPr="00384E79">
        <w:rPr>
          <w:sz w:val="24"/>
          <w:szCs w:val="24"/>
        </w:rPr>
        <w:t>Kanalizacji Sp. z o. o. przy ul. Wolności 215, które również kupuje wodę od Górnośląskiego Przedsiębiorstwa Wodociągowego S.A. Katowice.</w:t>
      </w:r>
    </w:p>
    <w:p w:rsidR="00ED7AC0" w:rsidRPr="00A72B89" w:rsidRDefault="00ED7AC0" w:rsidP="00ED7AC0">
      <w:pPr>
        <w:pStyle w:val="Akapitzlist"/>
        <w:spacing w:before="0" w:after="0" w:line="360" w:lineRule="auto"/>
        <w:ind w:left="426"/>
        <w:jc w:val="both"/>
        <w:rPr>
          <w:sz w:val="24"/>
          <w:szCs w:val="24"/>
        </w:rPr>
      </w:pPr>
    </w:p>
    <w:p w:rsidR="00ED7AC0" w:rsidRPr="00A72B89" w:rsidRDefault="00ED7AC0" w:rsidP="00ED7AC0">
      <w:pPr>
        <w:pStyle w:val="Tekstpodstawowywcity"/>
        <w:tabs>
          <w:tab w:val="left" w:pos="567"/>
        </w:tabs>
        <w:spacing w:after="0" w:line="360" w:lineRule="auto"/>
        <w:ind w:left="0"/>
        <w:jc w:val="both"/>
        <w:rPr>
          <w:sz w:val="24"/>
          <w:szCs w:val="24"/>
        </w:rPr>
      </w:pPr>
      <w:r w:rsidRPr="00A72B89">
        <w:rPr>
          <w:sz w:val="24"/>
          <w:szCs w:val="24"/>
        </w:rPr>
        <w:tab/>
      </w:r>
      <w:r w:rsidRPr="00384E79">
        <w:rPr>
          <w:sz w:val="24"/>
          <w:szCs w:val="24"/>
          <w:lang w:eastAsia="en-US"/>
        </w:rPr>
        <w:t xml:space="preserve">Mieszkańcy </w:t>
      </w:r>
      <w:r>
        <w:rPr>
          <w:sz w:val="24"/>
          <w:szCs w:val="24"/>
          <w:lang w:eastAsia="en-US"/>
        </w:rPr>
        <w:t>miasta</w:t>
      </w:r>
      <w:r w:rsidRPr="00384E79">
        <w:rPr>
          <w:sz w:val="24"/>
          <w:szCs w:val="24"/>
          <w:lang w:eastAsia="en-US"/>
        </w:rPr>
        <w:t xml:space="preserve"> Zabrze zaopatrywani są w wodę przeznaczoną do spożycia przez</w:t>
      </w:r>
      <w:r w:rsidRPr="00384E79">
        <w:rPr>
          <w:sz w:val="24"/>
          <w:szCs w:val="24"/>
        </w:rPr>
        <w:t xml:space="preserve"> Zabrzańskie Przedsiębiorstwo Wodociągów i Kanalizacji Sp. z o. o. przy ul. Wolności 215. Dostarczana woda pochodzi </w:t>
      </w:r>
      <w:r w:rsidRPr="00384E79">
        <w:rPr>
          <w:sz w:val="24"/>
          <w:szCs w:val="24"/>
          <w:lang w:eastAsia="en-US"/>
        </w:rPr>
        <w:t>z ujęć własnych wód</w:t>
      </w:r>
      <w:r w:rsidRPr="00384E79">
        <w:rPr>
          <w:sz w:val="24"/>
          <w:szCs w:val="24"/>
        </w:rPr>
        <w:t xml:space="preserve"> podziemnych tj. ujęcia Grzybowice i ujęcia Mikulczyce oraz z zakupu od Górnośląskiego Przedsiębiorstwa Wodociągów S.A. w Katowicach. Woda z zakupu napływa do Zabrza z dwóch kierunków: Zawady (ujęcie głębinowe) i Goczałkowic (ujęcie powierzchniowe).</w:t>
      </w:r>
    </w:p>
    <w:p w:rsidR="00ED7AC0" w:rsidRPr="00A72B89" w:rsidRDefault="00ED7AC0" w:rsidP="00ED7AC0">
      <w:pPr>
        <w:autoSpaceDE w:val="0"/>
        <w:spacing w:line="276" w:lineRule="auto"/>
        <w:rPr>
          <w:sz w:val="24"/>
          <w:szCs w:val="24"/>
        </w:rPr>
      </w:pPr>
    </w:p>
    <w:p w:rsidR="00ED7AC0" w:rsidRPr="00A72B89" w:rsidRDefault="00ED7AC0" w:rsidP="00615CC4">
      <w:pPr>
        <w:pStyle w:val="Legenda"/>
        <w:keepNext/>
        <w:spacing w:before="0" w:after="0"/>
        <w:ind w:firstLine="0"/>
        <w:jc w:val="center"/>
        <w:rPr>
          <w:sz w:val="24"/>
        </w:rPr>
      </w:pPr>
      <w:r w:rsidRPr="00A72B89">
        <w:rPr>
          <w:b/>
          <w:sz w:val="24"/>
        </w:rPr>
        <w:t xml:space="preserve">Tabela </w:t>
      </w:r>
      <w:r w:rsidRPr="00A72B89">
        <w:rPr>
          <w:b/>
          <w:sz w:val="24"/>
        </w:rPr>
        <w:fldChar w:fldCharType="begin"/>
      </w:r>
      <w:r w:rsidRPr="00A72B89">
        <w:rPr>
          <w:b/>
          <w:sz w:val="24"/>
        </w:rPr>
        <w:instrText xml:space="preserve"> SEQ Tabela \* ARABIC </w:instrText>
      </w:r>
      <w:r w:rsidRPr="00A72B89">
        <w:rPr>
          <w:b/>
          <w:sz w:val="24"/>
        </w:rPr>
        <w:fldChar w:fldCharType="separate"/>
      </w:r>
      <w:r w:rsidR="00AA1FED">
        <w:rPr>
          <w:b/>
          <w:noProof/>
          <w:sz w:val="24"/>
        </w:rPr>
        <w:t>3</w:t>
      </w:r>
      <w:r w:rsidRPr="00A72B89">
        <w:rPr>
          <w:b/>
          <w:sz w:val="24"/>
        </w:rPr>
        <w:fldChar w:fldCharType="end"/>
      </w:r>
      <w:r w:rsidRPr="00A72B89">
        <w:rPr>
          <w:b/>
          <w:sz w:val="24"/>
        </w:rPr>
        <w:t>.</w:t>
      </w:r>
      <w:r w:rsidRPr="00A72B89">
        <w:rPr>
          <w:sz w:val="24"/>
        </w:rPr>
        <w:t xml:space="preserve"> Charakterystyka zaopatrzenia w wodę na terenie Miasta </w:t>
      </w:r>
      <w:r>
        <w:rPr>
          <w:sz w:val="24"/>
        </w:rPr>
        <w:t>Zabrze</w:t>
      </w:r>
    </w:p>
    <w:tbl>
      <w:tblPr>
        <w:tblStyle w:val="Tabelalisty3akcent11"/>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025"/>
        <w:gridCol w:w="1516"/>
        <w:gridCol w:w="2536"/>
        <w:gridCol w:w="2536"/>
      </w:tblGrid>
      <w:tr w:rsidR="00ED7AC0" w:rsidRPr="00412453" w:rsidTr="00FC4A5D">
        <w:trPr>
          <w:cnfStyle w:val="100000000000" w:firstRow="1" w:lastRow="0" w:firstColumn="0" w:lastColumn="0" w:oddVBand="0" w:evenVBand="0" w:oddHBand="0" w:evenHBand="0" w:firstRowFirstColumn="0" w:firstRowLastColumn="0" w:lastRowFirstColumn="0" w:lastRowLastColumn="0"/>
          <w:trHeight w:val="885"/>
          <w:jc w:val="center"/>
        </w:trPr>
        <w:tc>
          <w:tcPr>
            <w:cnfStyle w:val="001000000100" w:firstRow="0" w:lastRow="0" w:firstColumn="1" w:lastColumn="0" w:oddVBand="0" w:evenVBand="0" w:oddHBand="0" w:evenHBand="0" w:firstRowFirstColumn="1" w:firstRowLastColumn="0" w:lastRowFirstColumn="0" w:lastRowLastColumn="0"/>
            <w:tcW w:w="675" w:type="dxa"/>
            <w:tcBorders>
              <w:bottom w:val="single" w:sz="12" w:space="0" w:color="auto"/>
              <w:right w:val="none" w:sz="0" w:space="0" w:color="auto"/>
            </w:tcBorders>
            <w:shd w:val="clear" w:color="auto" w:fill="9BBB59" w:themeFill="accent3"/>
            <w:vAlign w:val="center"/>
            <w:hideMark/>
          </w:tcPr>
          <w:p w:rsidR="00ED7AC0" w:rsidRPr="00412453" w:rsidRDefault="00ED7AC0" w:rsidP="00FC4A5D">
            <w:pPr>
              <w:autoSpaceDE w:val="0"/>
              <w:spacing w:line="360" w:lineRule="auto"/>
              <w:jc w:val="center"/>
              <w:rPr>
                <w:b w:val="0"/>
                <w:bCs w:val="0"/>
                <w:sz w:val="24"/>
                <w:szCs w:val="24"/>
                <w:lang w:eastAsia="en-US"/>
              </w:rPr>
            </w:pPr>
            <w:r>
              <w:rPr>
                <w:sz w:val="24"/>
                <w:szCs w:val="24"/>
                <w:lang w:eastAsia="en-US"/>
              </w:rPr>
              <w:t>`</w:t>
            </w:r>
          </w:p>
        </w:tc>
        <w:tc>
          <w:tcPr>
            <w:cnfStyle w:val="000010000000" w:firstRow="0" w:lastRow="0" w:firstColumn="0" w:lastColumn="0" w:oddVBand="1" w:evenVBand="0" w:oddHBand="0" w:evenHBand="0" w:firstRowFirstColumn="0" w:firstRowLastColumn="0" w:lastRowFirstColumn="0" w:lastRowLastColumn="0"/>
            <w:tcW w:w="2025" w:type="dxa"/>
            <w:tcBorders>
              <w:left w:val="none" w:sz="0" w:space="0" w:color="auto"/>
              <w:bottom w:val="single" w:sz="12" w:space="0" w:color="auto"/>
              <w:right w:val="none" w:sz="0" w:space="0" w:color="auto"/>
            </w:tcBorders>
            <w:shd w:val="clear" w:color="auto" w:fill="9BBB59" w:themeFill="accent3"/>
            <w:vAlign w:val="center"/>
            <w:hideMark/>
          </w:tcPr>
          <w:p w:rsidR="00ED7AC0" w:rsidRPr="00412453" w:rsidRDefault="00ED7AC0" w:rsidP="00FC4A5D">
            <w:pPr>
              <w:autoSpaceDE w:val="0"/>
              <w:spacing w:line="360" w:lineRule="auto"/>
              <w:jc w:val="center"/>
              <w:rPr>
                <w:b w:val="0"/>
                <w:bCs w:val="0"/>
                <w:sz w:val="24"/>
                <w:szCs w:val="24"/>
                <w:lang w:eastAsia="en-US"/>
              </w:rPr>
            </w:pPr>
            <w:r w:rsidRPr="00412453">
              <w:rPr>
                <w:sz w:val="24"/>
                <w:szCs w:val="24"/>
                <w:lang w:eastAsia="en-US"/>
              </w:rPr>
              <w:t>Ujęcie wody/ Zakup</w:t>
            </w:r>
          </w:p>
        </w:tc>
        <w:tc>
          <w:tcPr>
            <w:tcW w:w="1516" w:type="dxa"/>
            <w:tcBorders>
              <w:bottom w:val="single" w:sz="12" w:space="0" w:color="auto"/>
            </w:tcBorders>
            <w:shd w:val="clear" w:color="auto" w:fill="9BBB59" w:themeFill="accent3"/>
            <w:vAlign w:val="center"/>
            <w:hideMark/>
          </w:tcPr>
          <w:p w:rsidR="00ED7AC0" w:rsidRPr="00412453" w:rsidRDefault="00ED7AC0" w:rsidP="00FC4A5D">
            <w:pPr>
              <w:autoSpaceDE w:val="0"/>
              <w:spacing w:line="36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24"/>
                <w:lang w:eastAsia="en-US"/>
              </w:rPr>
            </w:pPr>
            <w:r w:rsidRPr="00412453">
              <w:rPr>
                <w:sz w:val="24"/>
                <w:szCs w:val="24"/>
                <w:lang w:eastAsia="en-US"/>
              </w:rPr>
              <w:t>[m</w:t>
            </w:r>
            <w:r w:rsidRPr="00412453">
              <w:rPr>
                <w:sz w:val="24"/>
                <w:szCs w:val="24"/>
                <w:vertAlign w:val="superscript"/>
                <w:lang w:eastAsia="en-US"/>
              </w:rPr>
              <w:t>3</w:t>
            </w:r>
            <w:r w:rsidRPr="00412453">
              <w:rPr>
                <w:sz w:val="24"/>
                <w:szCs w:val="24"/>
                <w:lang w:eastAsia="en-US"/>
              </w:rPr>
              <w:t>/dobę]</w:t>
            </w:r>
          </w:p>
        </w:tc>
        <w:tc>
          <w:tcPr>
            <w:cnfStyle w:val="000010000000" w:firstRow="0" w:lastRow="0" w:firstColumn="0" w:lastColumn="0" w:oddVBand="1" w:evenVBand="0" w:oddHBand="0" w:evenHBand="0" w:firstRowFirstColumn="0" w:firstRowLastColumn="0" w:lastRowFirstColumn="0" w:lastRowLastColumn="0"/>
            <w:tcW w:w="2536" w:type="dxa"/>
            <w:tcBorders>
              <w:left w:val="none" w:sz="0" w:space="0" w:color="auto"/>
              <w:bottom w:val="single" w:sz="12" w:space="0" w:color="auto"/>
              <w:right w:val="none" w:sz="0" w:space="0" w:color="auto"/>
            </w:tcBorders>
            <w:shd w:val="clear" w:color="auto" w:fill="9BBB59" w:themeFill="accent3"/>
          </w:tcPr>
          <w:p w:rsidR="00ED7AC0" w:rsidRPr="00C32096" w:rsidRDefault="00ED7AC0" w:rsidP="00FC4A5D">
            <w:pPr>
              <w:spacing w:line="360" w:lineRule="auto"/>
              <w:jc w:val="center"/>
              <w:rPr>
                <w:sz w:val="24"/>
                <w:szCs w:val="24"/>
                <w:lang w:eastAsia="en-US"/>
              </w:rPr>
            </w:pPr>
            <w:r w:rsidRPr="00C32096">
              <w:rPr>
                <w:sz w:val="24"/>
                <w:szCs w:val="24"/>
                <w:lang w:eastAsia="en-US"/>
              </w:rPr>
              <w:t>Liczba ludności zaopatrywanej</w:t>
            </w:r>
          </w:p>
          <w:p w:rsidR="00ED7AC0" w:rsidRPr="00412453" w:rsidRDefault="00ED7AC0" w:rsidP="00FC4A5D">
            <w:pPr>
              <w:spacing w:line="360" w:lineRule="auto"/>
              <w:jc w:val="center"/>
              <w:rPr>
                <w:sz w:val="24"/>
                <w:szCs w:val="24"/>
                <w:lang w:eastAsia="en-US"/>
              </w:rPr>
            </w:pPr>
            <w:r w:rsidRPr="00C32096">
              <w:rPr>
                <w:sz w:val="24"/>
                <w:szCs w:val="24"/>
                <w:lang w:eastAsia="en-US"/>
              </w:rPr>
              <w:t>w wodę</w:t>
            </w:r>
          </w:p>
        </w:tc>
        <w:tc>
          <w:tcPr>
            <w:tcW w:w="2536" w:type="dxa"/>
            <w:tcBorders>
              <w:bottom w:val="single" w:sz="12" w:space="0" w:color="auto"/>
            </w:tcBorders>
            <w:shd w:val="clear" w:color="auto" w:fill="9BBB59" w:themeFill="accent3"/>
            <w:vAlign w:val="center"/>
            <w:hideMark/>
          </w:tcPr>
          <w:p w:rsidR="00ED7AC0" w:rsidRPr="00412453" w:rsidRDefault="00ED7AC0" w:rsidP="00FC4A5D">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24"/>
                <w:lang w:eastAsia="en-US"/>
              </w:rPr>
            </w:pPr>
            <w:r w:rsidRPr="00412453">
              <w:rPr>
                <w:sz w:val="24"/>
                <w:szCs w:val="24"/>
                <w:lang w:eastAsia="en-US"/>
              </w:rPr>
              <w:t>Zaopatrywane strefy</w:t>
            </w:r>
          </w:p>
        </w:tc>
      </w:tr>
      <w:tr w:rsidR="00ED7AC0" w:rsidRPr="00412453" w:rsidTr="00FC4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Borders>
              <w:top w:val="single" w:sz="12" w:space="0" w:color="auto"/>
              <w:bottom w:val="none" w:sz="0" w:space="0" w:color="auto"/>
              <w:right w:val="none" w:sz="0" w:space="0" w:color="auto"/>
            </w:tcBorders>
            <w:vAlign w:val="center"/>
            <w:hideMark/>
          </w:tcPr>
          <w:p w:rsidR="00ED7AC0" w:rsidRPr="00412453" w:rsidRDefault="00ED7AC0" w:rsidP="00FC4A5D">
            <w:pPr>
              <w:autoSpaceDE w:val="0"/>
              <w:jc w:val="center"/>
              <w:rPr>
                <w:b w:val="0"/>
                <w:bCs w:val="0"/>
                <w:sz w:val="24"/>
                <w:szCs w:val="24"/>
                <w:lang w:eastAsia="en-US"/>
              </w:rPr>
            </w:pPr>
            <w:r w:rsidRPr="00412453">
              <w:rPr>
                <w:sz w:val="24"/>
                <w:szCs w:val="24"/>
                <w:lang w:eastAsia="en-US"/>
              </w:rPr>
              <w:t>1</w:t>
            </w:r>
          </w:p>
        </w:tc>
        <w:tc>
          <w:tcPr>
            <w:cnfStyle w:val="000010000000" w:firstRow="0" w:lastRow="0" w:firstColumn="0" w:lastColumn="0" w:oddVBand="1" w:evenVBand="0" w:oddHBand="0" w:evenHBand="0" w:firstRowFirstColumn="0" w:firstRowLastColumn="0" w:lastRowFirstColumn="0" w:lastRowLastColumn="0"/>
            <w:tcW w:w="2025" w:type="dxa"/>
            <w:tcBorders>
              <w:top w:val="single" w:sz="12" w:space="0" w:color="auto"/>
              <w:left w:val="none" w:sz="0" w:space="0" w:color="auto"/>
              <w:bottom w:val="none" w:sz="0" w:space="0" w:color="auto"/>
              <w:right w:val="none" w:sz="0" w:space="0" w:color="auto"/>
            </w:tcBorders>
            <w:shd w:val="clear" w:color="auto" w:fill="auto"/>
            <w:vAlign w:val="center"/>
            <w:hideMark/>
          </w:tcPr>
          <w:p w:rsidR="00ED7AC0" w:rsidRPr="00F6517D" w:rsidRDefault="00ED7AC0" w:rsidP="00FC4A5D">
            <w:pPr>
              <w:autoSpaceDE w:val="0"/>
              <w:jc w:val="center"/>
              <w:rPr>
                <w:sz w:val="24"/>
              </w:rPr>
            </w:pPr>
            <w:r w:rsidRPr="00F6517D">
              <w:rPr>
                <w:sz w:val="24"/>
              </w:rPr>
              <w:t>UW Grzybowice</w:t>
            </w:r>
          </w:p>
        </w:tc>
        <w:tc>
          <w:tcPr>
            <w:tcW w:w="1516" w:type="dxa"/>
            <w:tcBorders>
              <w:top w:val="single" w:sz="12" w:space="0" w:color="auto"/>
              <w:bottom w:val="none" w:sz="0" w:space="0" w:color="auto"/>
            </w:tcBorders>
            <w:shd w:val="clear" w:color="auto" w:fill="auto"/>
            <w:vAlign w:val="center"/>
            <w:hideMark/>
          </w:tcPr>
          <w:p w:rsidR="00ED7AC0" w:rsidRPr="00F6517D" w:rsidRDefault="00ED7AC0" w:rsidP="00FC4A5D">
            <w:pPr>
              <w:autoSpaceDE w:val="0"/>
              <w:jc w:val="center"/>
              <w:cnfStyle w:val="000000100000" w:firstRow="0" w:lastRow="0" w:firstColumn="0" w:lastColumn="0" w:oddVBand="0" w:evenVBand="0" w:oddHBand="1" w:evenHBand="0" w:firstRowFirstColumn="0" w:firstRowLastColumn="0" w:lastRowFirstColumn="0" w:lastRowLastColumn="0"/>
              <w:rPr>
                <w:sz w:val="24"/>
              </w:rPr>
            </w:pPr>
            <w:r w:rsidRPr="00F6517D">
              <w:rPr>
                <w:sz w:val="24"/>
              </w:rPr>
              <w:t>6531,1</w:t>
            </w:r>
          </w:p>
        </w:tc>
        <w:tc>
          <w:tcPr>
            <w:cnfStyle w:val="000010000000" w:firstRow="0" w:lastRow="0" w:firstColumn="0" w:lastColumn="0" w:oddVBand="1" w:evenVBand="0" w:oddHBand="0" w:evenHBand="0" w:firstRowFirstColumn="0" w:firstRowLastColumn="0" w:lastRowFirstColumn="0" w:lastRowLastColumn="0"/>
            <w:tcW w:w="2536" w:type="dxa"/>
            <w:tcBorders>
              <w:top w:val="single" w:sz="12" w:space="0" w:color="auto"/>
              <w:left w:val="none" w:sz="0" w:space="0" w:color="auto"/>
              <w:bottom w:val="none" w:sz="0" w:space="0" w:color="auto"/>
              <w:right w:val="none" w:sz="0" w:space="0" w:color="auto"/>
            </w:tcBorders>
            <w:shd w:val="clear" w:color="auto" w:fill="auto"/>
            <w:vAlign w:val="center"/>
          </w:tcPr>
          <w:p w:rsidR="00ED7AC0" w:rsidRPr="00F6517D" w:rsidRDefault="00ED7AC0" w:rsidP="00FC4A5D">
            <w:pPr>
              <w:autoSpaceDE w:val="0"/>
              <w:jc w:val="center"/>
              <w:rPr>
                <w:sz w:val="24"/>
              </w:rPr>
            </w:pPr>
            <w:r w:rsidRPr="00F6517D">
              <w:rPr>
                <w:sz w:val="24"/>
              </w:rPr>
              <w:t>65 892</w:t>
            </w:r>
          </w:p>
        </w:tc>
        <w:tc>
          <w:tcPr>
            <w:tcW w:w="2536" w:type="dxa"/>
            <w:tcBorders>
              <w:top w:val="single" w:sz="12" w:space="0" w:color="auto"/>
              <w:bottom w:val="none" w:sz="0" w:space="0" w:color="auto"/>
            </w:tcBorders>
            <w:shd w:val="clear" w:color="auto" w:fill="auto"/>
            <w:vAlign w:val="center"/>
            <w:hideMark/>
          </w:tcPr>
          <w:p w:rsidR="00ED7AC0" w:rsidRPr="00F6517D" w:rsidRDefault="00ED7AC0" w:rsidP="00FC4A5D">
            <w:pPr>
              <w:autoSpaceDE w:val="0"/>
              <w:jc w:val="center"/>
              <w:cnfStyle w:val="000000100000" w:firstRow="0" w:lastRow="0" w:firstColumn="0" w:lastColumn="0" w:oddVBand="0" w:evenVBand="0" w:oddHBand="1" w:evenHBand="0" w:firstRowFirstColumn="0" w:firstRowLastColumn="0" w:lastRowFirstColumn="0" w:lastRowLastColumn="0"/>
              <w:rPr>
                <w:sz w:val="24"/>
              </w:rPr>
            </w:pPr>
            <w:r w:rsidRPr="00F6517D">
              <w:rPr>
                <w:bCs/>
                <w:sz w:val="24"/>
              </w:rPr>
              <w:t xml:space="preserve">Grzybowice, Rokitnica, </w:t>
            </w:r>
            <w:r w:rsidRPr="00F6517D">
              <w:rPr>
                <w:bCs/>
                <w:sz w:val="24"/>
              </w:rPr>
              <w:br/>
              <w:t>Helenka, Mikulczyce, częściowo Śródmieście</w:t>
            </w:r>
          </w:p>
        </w:tc>
      </w:tr>
      <w:tr w:rsidR="00ED7AC0" w:rsidRPr="00412453" w:rsidTr="00FC4A5D">
        <w:trPr>
          <w:jc w:val="center"/>
        </w:trPr>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shd w:val="clear" w:color="auto" w:fill="F2F2F2" w:themeFill="background1" w:themeFillShade="F2"/>
            <w:vAlign w:val="center"/>
            <w:hideMark/>
          </w:tcPr>
          <w:p w:rsidR="00ED7AC0" w:rsidRPr="00412453" w:rsidRDefault="00ED7AC0" w:rsidP="00FC4A5D">
            <w:pPr>
              <w:autoSpaceDE w:val="0"/>
              <w:jc w:val="center"/>
              <w:rPr>
                <w:b w:val="0"/>
                <w:bCs w:val="0"/>
                <w:sz w:val="24"/>
                <w:szCs w:val="24"/>
                <w:lang w:eastAsia="en-US"/>
              </w:rPr>
            </w:pPr>
            <w:r w:rsidRPr="00412453">
              <w:rPr>
                <w:sz w:val="24"/>
                <w:szCs w:val="24"/>
                <w:lang w:eastAsia="en-US"/>
              </w:rPr>
              <w:t>2</w:t>
            </w:r>
          </w:p>
        </w:tc>
        <w:tc>
          <w:tcPr>
            <w:cnfStyle w:val="000010000000" w:firstRow="0" w:lastRow="0" w:firstColumn="0" w:lastColumn="0" w:oddVBand="1" w:evenVBand="0" w:oddHBand="0" w:evenHBand="0" w:firstRowFirstColumn="0" w:firstRowLastColumn="0" w:lastRowFirstColumn="0" w:lastRowLastColumn="0"/>
            <w:tcW w:w="2025" w:type="dxa"/>
            <w:tcBorders>
              <w:left w:val="none" w:sz="0" w:space="0" w:color="auto"/>
              <w:right w:val="none" w:sz="0" w:space="0" w:color="auto"/>
            </w:tcBorders>
            <w:shd w:val="clear" w:color="auto" w:fill="F2F2F2" w:themeFill="background1" w:themeFillShade="F2"/>
            <w:vAlign w:val="center"/>
            <w:hideMark/>
          </w:tcPr>
          <w:p w:rsidR="00ED7AC0" w:rsidRPr="00F6517D" w:rsidRDefault="00ED7AC0" w:rsidP="00FC4A5D">
            <w:pPr>
              <w:autoSpaceDE w:val="0"/>
              <w:jc w:val="center"/>
              <w:rPr>
                <w:sz w:val="24"/>
              </w:rPr>
            </w:pPr>
            <w:r>
              <w:rPr>
                <w:sz w:val="24"/>
              </w:rPr>
              <w:t>S</w:t>
            </w:r>
            <w:r w:rsidRPr="00F6517D">
              <w:rPr>
                <w:sz w:val="24"/>
              </w:rPr>
              <w:t>UW Mikulczyce</w:t>
            </w:r>
          </w:p>
        </w:tc>
        <w:tc>
          <w:tcPr>
            <w:tcW w:w="1516" w:type="dxa"/>
            <w:shd w:val="clear" w:color="auto" w:fill="F2F2F2" w:themeFill="background1" w:themeFillShade="F2"/>
            <w:vAlign w:val="center"/>
            <w:hideMark/>
          </w:tcPr>
          <w:p w:rsidR="00ED7AC0" w:rsidRPr="00F6517D" w:rsidRDefault="00ED7AC0" w:rsidP="00FC4A5D">
            <w:pPr>
              <w:autoSpaceDE w:val="0"/>
              <w:jc w:val="center"/>
              <w:cnfStyle w:val="000000000000" w:firstRow="0" w:lastRow="0" w:firstColumn="0" w:lastColumn="0" w:oddVBand="0" w:evenVBand="0" w:oddHBand="0" w:evenHBand="0" w:firstRowFirstColumn="0" w:firstRowLastColumn="0" w:lastRowFirstColumn="0" w:lastRowLastColumn="0"/>
              <w:rPr>
                <w:sz w:val="24"/>
              </w:rPr>
            </w:pPr>
            <w:r w:rsidRPr="00F6517D">
              <w:rPr>
                <w:sz w:val="24"/>
              </w:rPr>
              <w:t>3519,4</w:t>
            </w:r>
          </w:p>
        </w:tc>
        <w:tc>
          <w:tcPr>
            <w:cnfStyle w:val="000010000000" w:firstRow="0" w:lastRow="0" w:firstColumn="0" w:lastColumn="0" w:oddVBand="1" w:evenVBand="0" w:oddHBand="0" w:evenHBand="0" w:firstRowFirstColumn="0" w:firstRowLastColumn="0" w:lastRowFirstColumn="0" w:lastRowLastColumn="0"/>
            <w:tcW w:w="2536" w:type="dxa"/>
            <w:tcBorders>
              <w:left w:val="none" w:sz="0" w:space="0" w:color="auto"/>
              <w:right w:val="none" w:sz="0" w:space="0" w:color="auto"/>
            </w:tcBorders>
            <w:shd w:val="clear" w:color="auto" w:fill="F2F2F2" w:themeFill="background1" w:themeFillShade="F2"/>
            <w:vAlign w:val="center"/>
          </w:tcPr>
          <w:p w:rsidR="00ED7AC0" w:rsidRPr="00F6517D" w:rsidRDefault="00ED7AC0" w:rsidP="00FC4A5D">
            <w:pPr>
              <w:autoSpaceDE w:val="0"/>
              <w:jc w:val="center"/>
              <w:rPr>
                <w:sz w:val="24"/>
              </w:rPr>
            </w:pPr>
            <w:r w:rsidRPr="00F6517D">
              <w:rPr>
                <w:sz w:val="24"/>
              </w:rPr>
              <w:t>30 010</w:t>
            </w:r>
          </w:p>
        </w:tc>
        <w:tc>
          <w:tcPr>
            <w:tcW w:w="2536" w:type="dxa"/>
            <w:shd w:val="clear" w:color="auto" w:fill="F2F2F2" w:themeFill="background1" w:themeFillShade="F2"/>
            <w:vAlign w:val="center"/>
            <w:hideMark/>
          </w:tcPr>
          <w:p w:rsidR="00ED7AC0" w:rsidRPr="00F6517D" w:rsidRDefault="00ED7AC0" w:rsidP="00FC4A5D">
            <w:pPr>
              <w:autoSpaceDE w:val="0"/>
              <w:jc w:val="center"/>
              <w:cnfStyle w:val="000000000000" w:firstRow="0" w:lastRow="0" w:firstColumn="0" w:lastColumn="0" w:oddVBand="0" w:evenVBand="0" w:oddHBand="0" w:evenHBand="0" w:firstRowFirstColumn="0" w:firstRowLastColumn="0" w:lastRowFirstColumn="0" w:lastRowLastColumn="0"/>
              <w:rPr>
                <w:sz w:val="24"/>
              </w:rPr>
            </w:pPr>
            <w:r w:rsidRPr="00F6517D">
              <w:rPr>
                <w:sz w:val="24"/>
              </w:rPr>
              <w:t>Centrum Północ, os. Kopernika, os. Kotarbińskiego, Maciejów</w:t>
            </w:r>
          </w:p>
        </w:tc>
      </w:tr>
      <w:tr w:rsidR="00ED7AC0" w:rsidRPr="00412453" w:rsidTr="00FC4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right w:val="none" w:sz="0" w:space="0" w:color="auto"/>
            </w:tcBorders>
            <w:vAlign w:val="center"/>
            <w:hideMark/>
          </w:tcPr>
          <w:p w:rsidR="00ED7AC0" w:rsidRPr="00412453" w:rsidRDefault="00ED7AC0" w:rsidP="00FC4A5D">
            <w:pPr>
              <w:autoSpaceDE w:val="0"/>
              <w:jc w:val="center"/>
              <w:rPr>
                <w:b w:val="0"/>
                <w:bCs w:val="0"/>
                <w:sz w:val="24"/>
                <w:szCs w:val="24"/>
                <w:lang w:eastAsia="en-US"/>
              </w:rPr>
            </w:pPr>
            <w:r w:rsidRPr="00412453">
              <w:rPr>
                <w:sz w:val="24"/>
                <w:szCs w:val="24"/>
                <w:lang w:eastAsia="en-US"/>
              </w:rPr>
              <w:t>3</w:t>
            </w:r>
          </w:p>
        </w:tc>
        <w:tc>
          <w:tcPr>
            <w:cnfStyle w:val="000010000000" w:firstRow="0" w:lastRow="0" w:firstColumn="0" w:lastColumn="0" w:oddVBand="1" w:evenVBand="0" w:oddHBand="0" w:evenHBand="0" w:firstRowFirstColumn="0" w:firstRowLastColumn="0" w:lastRowFirstColumn="0" w:lastRowLastColumn="0"/>
            <w:tcW w:w="2025" w:type="dxa"/>
            <w:tcBorders>
              <w:top w:val="none" w:sz="0" w:space="0" w:color="auto"/>
              <w:left w:val="none" w:sz="0" w:space="0" w:color="auto"/>
              <w:bottom w:val="none" w:sz="0" w:space="0" w:color="auto"/>
              <w:right w:val="none" w:sz="0" w:space="0" w:color="auto"/>
            </w:tcBorders>
            <w:shd w:val="clear" w:color="auto" w:fill="auto"/>
            <w:vAlign w:val="center"/>
            <w:hideMark/>
          </w:tcPr>
          <w:p w:rsidR="00ED7AC0" w:rsidRPr="00F6517D" w:rsidRDefault="00ED7AC0" w:rsidP="00FC4A5D">
            <w:pPr>
              <w:autoSpaceDE w:val="0"/>
              <w:jc w:val="center"/>
              <w:rPr>
                <w:sz w:val="24"/>
              </w:rPr>
            </w:pPr>
            <w:r w:rsidRPr="00F6517D">
              <w:rPr>
                <w:sz w:val="24"/>
              </w:rPr>
              <w:t>Zakup z GPW Zawada</w:t>
            </w:r>
          </w:p>
        </w:tc>
        <w:tc>
          <w:tcPr>
            <w:tcW w:w="1516" w:type="dxa"/>
            <w:tcBorders>
              <w:top w:val="none" w:sz="0" w:space="0" w:color="auto"/>
              <w:bottom w:val="none" w:sz="0" w:space="0" w:color="auto"/>
            </w:tcBorders>
            <w:shd w:val="clear" w:color="auto" w:fill="auto"/>
            <w:vAlign w:val="center"/>
            <w:hideMark/>
          </w:tcPr>
          <w:p w:rsidR="00ED7AC0" w:rsidRPr="00F6517D" w:rsidRDefault="00ED7AC0" w:rsidP="00FC4A5D">
            <w:pPr>
              <w:autoSpaceDE w:val="0"/>
              <w:jc w:val="center"/>
              <w:cnfStyle w:val="000000100000" w:firstRow="0" w:lastRow="0" w:firstColumn="0" w:lastColumn="0" w:oddVBand="0" w:evenVBand="0" w:oddHBand="1" w:evenHBand="0" w:firstRowFirstColumn="0" w:firstRowLastColumn="0" w:lastRowFirstColumn="0" w:lastRowLastColumn="0"/>
              <w:rPr>
                <w:sz w:val="24"/>
              </w:rPr>
            </w:pPr>
            <w:r w:rsidRPr="00F6517D">
              <w:rPr>
                <w:sz w:val="24"/>
              </w:rPr>
              <w:t>1297,2</w:t>
            </w:r>
          </w:p>
        </w:tc>
        <w:tc>
          <w:tcPr>
            <w:cnfStyle w:val="000010000000" w:firstRow="0" w:lastRow="0" w:firstColumn="0" w:lastColumn="0" w:oddVBand="1" w:evenVBand="0" w:oddHBand="0" w:evenHBand="0" w:firstRowFirstColumn="0" w:firstRowLastColumn="0" w:lastRowFirstColumn="0" w:lastRowLastColumn="0"/>
            <w:tcW w:w="2536" w:type="dxa"/>
            <w:tcBorders>
              <w:top w:val="none" w:sz="0" w:space="0" w:color="auto"/>
              <w:left w:val="none" w:sz="0" w:space="0" w:color="auto"/>
              <w:bottom w:val="none" w:sz="0" w:space="0" w:color="auto"/>
              <w:right w:val="none" w:sz="0" w:space="0" w:color="auto"/>
            </w:tcBorders>
            <w:shd w:val="clear" w:color="auto" w:fill="auto"/>
            <w:vAlign w:val="center"/>
          </w:tcPr>
          <w:p w:rsidR="00ED7AC0" w:rsidRPr="00F6517D" w:rsidRDefault="00ED7AC0" w:rsidP="00FC4A5D">
            <w:pPr>
              <w:autoSpaceDE w:val="0"/>
              <w:jc w:val="center"/>
              <w:rPr>
                <w:sz w:val="24"/>
              </w:rPr>
            </w:pPr>
            <w:r w:rsidRPr="00F6517D">
              <w:rPr>
                <w:sz w:val="24"/>
              </w:rPr>
              <w:t>12 529</w:t>
            </w:r>
          </w:p>
        </w:tc>
        <w:tc>
          <w:tcPr>
            <w:tcW w:w="2536" w:type="dxa"/>
            <w:tcBorders>
              <w:top w:val="none" w:sz="0" w:space="0" w:color="auto"/>
              <w:bottom w:val="none" w:sz="0" w:space="0" w:color="auto"/>
            </w:tcBorders>
            <w:shd w:val="clear" w:color="auto" w:fill="auto"/>
            <w:vAlign w:val="center"/>
            <w:hideMark/>
          </w:tcPr>
          <w:p w:rsidR="00ED7AC0" w:rsidRPr="00F6517D" w:rsidRDefault="00ED7AC0" w:rsidP="00FC4A5D">
            <w:pPr>
              <w:autoSpaceDE w:val="0"/>
              <w:jc w:val="center"/>
              <w:cnfStyle w:val="000000100000" w:firstRow="0" w:lastRow="0" w:firstColumn="0" w:lastColumn="0" w:oddVBand="0" w:evenVBand="0" w:oddHBand="1" w:evenHBand="0" w:firstRowFirstColumn="0" w:firstRowLastColumn="0" w:lastRowFirstColumn="0" w:lastRowLastColumn="0"/>
              <w:rPr>
                <w:sz w:val="24"/>
              </w:rPr>
            </w:pPr>
            <w:r w:rsidRPr="00F6517D">
              <w:rPr>
                <w:sz w:val="24"/>
              </w:rPr>
              <w:t>Rokitnica, Helenka, Biskupice</w:t>
            </w:r>
          </w:p>
        </w:tc>
      </w:tr>
      <w:tr w:rsidR="00ED7AC0" w:rsidRPr="00412453" w:rsidTr="00FC4A5D">
        <w:trPr>
          <w:jc w:val="center"/>
        </w:trPr>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shd w:val="clear" w:color="auto" w:fill="F2F2F2" w:themeFill="background1" w:themeFillShade="F2"/>
            <w:vAlign w:val="center"/>
            <w:hideMark/>
          </w:tcPr>
          <w:p w:rsidR="00ED7AC0" w:rsidRPr="00412453" w:rsidRDefault="00ED7AC0" w:rsidP="00FC4A5D">
            <w:pPr>
              <w:autoSpaceDE w:val="0"/>
              <w:jc w:val="center"/>
              <w:rPr>
                <w:b w:val="0"/>
                <w:bCs w:val="0"/>
                <w:sz w:val="24"/>
                <w:szCs w:val="24"/>
                <w:lang w:eastAsia="en-US"/>
              </w:rPr>
            </w:pPr>
            <w:r w:rsidRPr="00412453">
              <w:rPr>
                <w:sz w:val="24"/>
                <w:szCs w:val="24"/>
                <w:lang w:eastAsia="en-US"/>
              </w:rPr>
              <w:t>4</w:t>
            </w:r>
          </w:p>
        </w:tc>
        <w:tc>
          <w:tcPr>
            <w:cnfStyle w:val="000010000000" w:firstRow="0" w:lastRow="0" w:firstColumn="0" w:lastColumn="0" w:oddVBand="1" w:evenVBand="0" w:oddHBand="0" w:evenHBand="0" w:firstRowFirstColumn="0" w:firstRowLastColumn="0" w:lastRowFirstColumn="0" w:lastRowLastColumn="0"/>
            <w:tcW w:w="2025" w:type="dxa"/>
            <w:tcBorders>
              <w:left w:val="none" w:sz="0" w:space="0" w:color="auto"/>
              <w:right w:val="none" w:sz="0" w:space="0" w:color="auto"/>
            </w:tcBorders>
            <w:shd w:val="clear" w:color="auto" w:fill="F2F2F2" w:themeFill="background1" w:themeFillShade="F2"/>
            <w:vAlign w:val="center"/>
            <w:hideMark/>
          </w:tcPr>
          <w:p w:rsidR="00ED7AC0" w:rsidRPr="00F6517D" w:rsidRDefault="00ED7AC0" w:rsidP="00FC4A5D">
            <w:pPr>
              <w:autoSpaceDE w:val="0"/>
              <w:jc w:val="center"/>
              <w:rPr>
                <w:sz w:val="24"/>
              </w:rPr>
            </w:pPr>
            <w:r w:rsidRPr="00F6517D">
              <w:rPr>
                <w:sz w:val="24"/>
              </w:rPr>
              <w:t xml:space="preserve">Zakup z GPW </w:t>
            </w:r>
            <w:r>
              <w:rPr>
                <w:sz w:val="24"/>
              </w:rPr>
              <w:t>Goczałkowice</w:t>
            </w:r>
          </w:p>
        </w:tc>
        <w:tc>
          <w:tcPr>
            <w:tcW w:w="1516" w:type="dxa"/>
            <w:shd w:val="clear" w:color="auto" w:fill="F2F2F2" w:themeFill="background1" w:themeFillShade="F2"/>
            <w:vAlign w:val="center"/>
            <w:hideMark/>
          </w:tcPr>
          <w:p w:rsidR="00ED7AC0" w:rsidRPr="00F6517D" w:rsidRDefault="00ED7AC0" w:rsidP="00FC4A5D">
            <w:pPr>
              <w:autoSpaceDE w:val="0"/>
              <w:jc w:val="center"/>
              <w:cnfStyle w:val="000000000000" w:firstRow="0" w:lastRow="0" w:firstColumn="0" w:lastColumn="0" w:oddVBand="0" w:evenVBand="0" w:oddHBand="0" w:evenHBand="0" w:firstRowFirstColumn="0" w:firstRowLastColumn="0" w:lastRowFirstColumn="0" w:lastRowLastColumn="0"/>
              <w:rPr>
                <w:sz w:val="24"/>
              </w:rPr>
            </w:pPr>
            <w:r w:rsidRPr="00F6517D">
              <w:rPr>
                <w:sz w:val="24"/>
              </w:rPr>
              <w:t>7863,1</w:t>
            </w:r>
          </w:p>
        </w:tc>
        <w:tc>
          <w:tcPr>
            <w:cnfStyle w:val="000010000000" w:firstRow="0" w:lastRow="0" w:firstColumn="0" w:lastColumn="0" w:oddVBand="1" w:evenVBand="0" w:oddHBand="0" w:evenHBand="0" w:firstRowFirstColumn="0" w:firstRowLastColumn="0" w:lastRowFirstColumn="0" w:lastRowLastColumn="0"/>
            <w:tcW w:w="2536" w:type="dxa"/>
            <w:tcBorders>
              <w:left w:val="none" w:sz="0" w:space="0" w:color="auto"/>
              <w:right w:val="none" w:sz="0" w:space="0" w:color="auto"/>
            </w:tcBorders>
            <w:shd w:val="clear" w:color="auto" w:fill="F2F2F2" w:themeFill="background1" w:themeFillShade="F2"/>
            <w:vAlign w:val="center"/>
          </w:tcPr>
          <w:p w:rsidR="00ED7AC0" w:rsidRPr="00F6517D" w:rsidRDefault="00ED7AC0" w:rsidP="00FC4A5D">
            <w:pPr>
              <w:autoSpaceDE w:val="0"/>
              <w:jc w:val="center"/>
              <w:rPr>
                <w:sz w:val="24"/>
              </w:rPr>
            </w:pPr>
            <w:r w:rsidRPr="00F6517D">
              <w:rPr>
                <w:sz w:val="24"/>
              </w:rPr>
              <w:t>71 616</w:t>
            </w:r>
          </w:p>
        </w:tc>
        <w:tc>
          <w:tcPr>
            <w:tcW w:w="2536" w:type="dxa"/>
            <w:shd w:val="clear" w:color="auto" w:fill="F2F2F2" w:themeFill="background1" w:themeFillShade="F2"/>
            <w:vAlign w:val="center"/>
            <w:hideMark/>
          </w:tcPr>
          <w:p w:rsidR="00ED7AC0" w:rsidRPr="00F6517D" w:rsidRDefault="00ED7AC0" w:rsidP="00FC4A5D">
            <w:pPr>
              <w:autoSpaceDE w:val="0"/>
              <w:jc w:val="center"/>
              <w:cnfStyle w:val="000000000000" w:firstRow="0" w:lastRow="0" w:firstColumn="0" w:lastColumn="0" w:oddVBand="0" w:evenVBand="0" w:oddHBand="0" w:evenHBand="0" w:firstRowFirstColumn="0" w:firstRowLastColumn="0" w:lastRowFirstColumn="0" w:lastRowLastColumn="0"/>
              <w:rPr>
                <w:sz w:val="24"/>
              </w:rPr>
            </w:pPr>
            <w:r w:rsidRPr="00F6517D">
              <w:rPr>
                <w:sz w:val="24"/>
              </w:rPr>
              <w:t xml:space="preserve">Zaborze, Pawłów, Kończyce, </w:t>
            </w:r>
            <w:proofErr w:type="spellStart"/>
            <w:r w:rsidRPr="00F6517D">
              <w:rPr>
                <w:sz w:val="24"/>
              </w:rPr>
              <w:t>Makoszowy</w:t>
            </w:r>
            <w:proofErr w:type="spellEnd"/>
            <w:r w:rsidRPr="00F6517D">
              <w:rPr>
                <w:sz w:val="24"/>
              </w:rPr>
              <w:t>, os. Janek,</w:t>
            </w:r>
            <w:r w:rsidRPr="00F6517D">
              <w:rPr>
                <w:bCs/>
                <w:sz w:val="24"/>
              </w:rPr>
              <w:t xml:space="preserve"> częściowo Śródmieście</w:t>
            </w:r>
          </w:p>
        </w:tc>
      </w:tr>
    </w:tbl>
    <w:p w:rsidR="00ED7AC0" w:rsidRDefault="00ED7AC0" w:rsidP="00ED7AC0">
      <w:pPr>
        <w:pStyle w:val="Tekstpodstawowywcity"/>
        <w:tabs>
          <w:tab w:val="left" w:pos="567"/>
        </w:tabs>
        <w:spacing w:after="0" w:line="360" w:lineRule="auto"/>
        <w:ind w:left="0"/>
        <w:jc w:val="both"/>
        <w:rPr>
          <w:sz w:val="24"/>
          <w:szCs w:val="24"/>
        </w:rPr>
      </w:pPr>
      <w:r>
        <w:rPr>
          <w:sz w:val="24"/>
          <w:szCs w:val="24"/>
        </w:rPr>
        <w:tab/>
      </w:r>
    </w:p>
    <w:p w:rsidR="00ED7AC0" w:rsidRPr="007A3E09" w:rsidRDefault="00ED7AC0" w:rsidP="00ED7AC0">
      <w:pPr>
        <w:pStyle w:val="Tekstpodstawowywcity"/>
        <w:tabs>
          <w:tab w:val="left" w:pos="567"/>
        </w:tabs>
        <w:spacing w:after="0" w:line="360" w:lineRule="auto"/>
        <w:ind w:left="0"/>
        <w:jc w:val="both"/>
        <w:rPr>
          <w:sz w:val="24"/>
          <w:szCs w:val="24"/>
        </w:rPr>
      </w:pPr>
      <w:r>
        <w:rPr>
          <w:sz w:val="24"/>
          <w:szCs w:val="24"/>
        </w:rPr>
        <w:tab/>
      </w:r>
      <w:r w:rsidRPr="00A04689">
        <w:rPr>
          <w:sz w:val="24"/>
          <w:szCs w:val="24"/>
        </w:rPr>
        <w:t xml:space="preserve">Woda pochodząca z ujęcia w </w:t>
      </w:r>
      <w:proofErr w:type="spellStart"/>
      <w:r w:rsidRPr="00A04689">
        <w:rPr>
          <w:sz w:val="24"/>
          <w:szCs w:val="24"/>
        </w:rPr>
        <w:t>Grzybowicach</w:t>
      </w:r>
      <w:proofErr w:type="spellEnd"/>
      <w:r w:rsidRPr="00A04689">
        <w:rPr>
          <w:sz w:val="24"/>
          <w:szCs w:val="24"/>
        </w:rPr>
        <w:t xml:space="preserve"> zasila sieć wodociągową dzielnic: Grzybowice, Rokitnica, Helenka, Mikulczyce i częściowo Śródmieście. </w:t>
      </w:r>
      <w:r>
        <w:rPr>
          <w:sz w:val="24"/>
          <w:szCs w:val="24"/>
        </w:rPr>
        <w:t xml:space="preserve">Eksploatowane są 4 studnie głębinowe: S-1, S-2, S-3, S-4. </w:t>
      </w:r>
      <w:r w:rsidRPr="00A04689">
        <w:rPr>
          <w:sz w:val="24"/>
          <w:szCs w:val="24"/>
        </w:rPr>
        <w:t>Woda z ujęcia nie wymaga dodatkowego uzdatniania,</w:t>
      </w:r>
      <w:r>
        <w:rPr>
          <w:sz w:val="24"/>
          <w:szCs w:val="24"/>
        </w:rPr>
        <w:t xml:space="preserve">  przez </w:t>
      </w:r>
      <w:r w:rsidRPr="00A72B89">
        <w:rPr>
          <w:sz w:val="24"/>
          <w:szCs w:val="24"/>
        </w:rPr>
        <w:t>co może być wtłaczana bezpośrednio do sieci</w:t>
      </w:r>
      <w:r>
        <w:rPr>
          <w:sz w:val="24"/>
          <w:szCs w:val="24"/>
        </w:rPr>
        <w:t>.</w:t>
      </w:r>
      <w:r w:rsidRPr="00CA413D">
        <w:rPr>
          <w:sz w:val="24"/>
          <w:szCs w:val="24"/>
        </w:rPr>
        <w:t xml:space="preserve"> </w:t>
      </w:r>
      <w:r>
        <w:rPr>
          <w:sz w:val="24"/>
          <w:szCs w:val="24"/>
        </w:rPr>
        <w:t>J</w:t>
      </w:r>
      <w:r w:rsidRPr="00A72B89">
        <w:rPr>
          <w:sz w:val="24"/>
          <w:szCs w:val="24"/>
        </w:rPr>
        <w:t>edy</w:t>
      </w:r>
      <w:r>
        <w:rPr>
          <w:sz w:val="24"/>
          <w:szCs w:val="24"/>
        </w:rPr>
        <w:t>ny</w:t>
      </w:r>
      <w:r w:rsidR="00B9463D">
        <w:rPr>
          <w:sz w:val="24"/>
          <w:szCs w:val="24"/>
        </w:rPr>
        <w:t>m</w:t>
      </w:r>
      <w:r w:rsidRPr="00A72B89">
        <w:rPr>
          <w:sz w:val="24"/>
          <w:szCs w:val="24"/>
        </w:rPr>
        <w:t xml:space="preserve"> p</w:t>
      </w:r>
      <w:r>
        <w:rPr>
          <w:sz w:val="24"/>
          <w:szCs w:val="24"/>
        </w:rPr>
        <w:t>rocesem, jakiemu jest poddawana</w:t>
      </w:r>
      <w:r w:rsidRPr="00A72B89">
        <w:rPr>
          <w:sz w:val="24"/>
          <w:szCs w:val="24"/>
        </w:rPr>
        <w:t xml:space="preserve"> </w:t>
      </w:r>
      <w:r>
        <w:rPr>
          <w:sz w:val="24"/>
          <w:szCs w:val="24"/>
        </w:rPr>
        <w:t>to</w:t>
      </w:r>
      <w:r w:rsidRPr="00A72B89">
        <w:rPr>
          <w:sz w:val="24"/>
          <w:szCs w:val="24"/>
        </w:rPr>
        <w:t xml:space="preserve"> dezynfekcja, mająca na celu w</w:t>
      </w:r>
      <w:r>
        <w:rPr>
          <w:sz w:val="24"/>
          <w:szCs w:val="24"/>
        </w:rPr>
        <w:t>yeliminowanie wtórnego skażenia. D</w:t>
      </w:r>
      <w:r w:rsidRPr="00A04689">
        <w:rPr>
          <w:sz w:val="24"/>
          <w:szCs w:val="24"/>
        </w:rPr>
        <w:t>ezynfekcja odbywa się za pomocą podchlorynu sodu</w:t>
      </w:r>
      <w:r>
        <w:rPr>
          <w:sz w:val="24"/>
          <w:szCs w:val="24"/>
        </w:rPr>
        <w:t xml:space="preserve"> w sposób ciągły</w:t>
      </w:r>
      <w:r w:rsidRPr="00A04689">
        <w:rPr>
          <w:sz w:val="24"/>
          <w:szCs w:val="24"/>
        </w:rPr>
        <w:t>.</w:t>
      </w:r>
    </w:p>
    <w:p w:rsidR="00ED7AC0" w:rsidRDefault="00ED7AC0" w:rsidP="00ED7AC0">
      <w:pPr>
        <w:pStyle w:val="Tekstpodstawowywcity"/>
        <w:keepNext/>
        <w:tabs>
          <w:tab w:val="left" w:pos="567"/>
        </w:tabs>
        <w:spacing w:after="0" w:line="360" w:lineRule="auto"/>
        <w:ind w:left="0"/>
        <w:jc w:val="center"/>
      </w:pPr>
      <w:r>
        <w:rPr>
          <w:sz w:val="24"/>
          <w:szCs w:val="24"/>
        </w:rPr>
        <w:lastRenderedPageBreak/>
        <w:tab/>
      </w:r>
      <w:r w:rsidRPr="00A72B89">
        <w:rPr>
          <w:noProof/>
          <w:sz w:val="24"/>
          <w:szCs w:val="24"/>
        </w:rPr>
        <w:drawing>
          <wp:inline distT="0" distB="0" distL="0" distR="0" wp14:anchorId="4CD65FAC" wp14:editId="5721214D">
            <wp:extent cx="5278755" cy="2363638"/>
            <wp:effectExtent l="0" t="0" r="0" b="0"/>
            <wp:docPr id="2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7AC0" w:rsidRDefault="00ED7AC0" w:rsidP="00ED7AC0">
      <w:pPr>
        <w:pStyle w:val="Legenda"/>
        <w:ind w:firstLine="0"/>
        <w:jc w:val="center"/>
        <w:rPr>
          <w:sz w:val="24"/>
          <w:szCs w:val="24"/>
        </w:rPr>
      </w:pPr>
      <w:r w:rsidRPr="00494E00">
        <w:rPr>
          <w:b/>
          <w:sz w:val="24"/>
          <w:szCs w:val="24"/>
        </w:rPr>
        <w:t xml:space="preserve">Rycina </w:t>
      </w:r>
      <w:r>
        <w:rPr>
          <w:b/>
          <w:sz w:val="24"/>
          <w:szCs w:val="24"/>
        </w:rPr>
        <w:fldChar w:fldCharType="begin"/>
      </w:r>
      <w:r>
        <w:rPr>
          <w:b/>
          <w:sz w:val="24"/>
          <w:szCs w:val="24"/>
        </w:rPr>
        <w:instrText xml:space="preserve"> SEQ Rycina \* ARABIC </w:instrText>
      </w:r>
      <w:r>
        <w:rPr>
          <w:b/>
          <w:sz w:val="24"/>
          <w:szCs w:val="24"/>
        </w:rPr>
        <w:fldChar w:fldCharType="separate"/>
      </w:r>
      <w:r w:rsidR="00AA1FED">
        <w:rPr>
          <w:b/>
          <w:noProof/>
          <w:sz w:val="24"/>
          <w:szCs w:val="24"/>
        </w:rPr>
        <w:t>5</w:t>
      </w:r>
      <w:r>
        <w:rPr>
          <w:b/>
          <w:sz w:val="24"/>
          <w:szCs w:val="24"/>
        </w:rPr>
        <w:fldChar w:fldCharType="end"/>
      </w:r>
      <w:r w:rsidRPr="00494E00">
        <w:rPr>
          <w:b/>
          <w:sz w:val="24"/>
          <w:szCs w:val="24"/>
        </w:rPr>
        <w:t>.</w:t>
      </w:r>
      <w:r w:rsidRPr="00494E00">
        <w:rPr>
          <w:sz w:val="24"/>
          <w:szCs w:val="24"/>
        </w:rPr>
        <w:t xml:space="preserve"> Procentowy udział wody produkowanej oraz z zakupu na terenie Miasta Zabrze</w:t>
      </w:r>
    </w:p>
    <w:p w:rsidR="00ED7AC0" w:rsidRPr="00556DD1" w:rsidRDefault="00ED7AC0" w:rsidP="00ED7AC0"/>
    <w:p w:rsidR="00ED7AC0" w:rsidRDefault="00ED7AC0" w:rsidP="00ED7AC0">
      <w:pPr>
        <w:pStyle w:val="Tekstpodstawowywcity"/>
        <w:tabs>
          <w:tab w:val="left" w:pos="567"/>
        </w:tabs>
        <w:spacing w:after="0" w:line="360" w:lineRule="auto"/>
        <w:ind w:left="0"/>
        <w:jc w:val="both"/>
        <w:rPr>
          <w:sz w:val="24"/>
          <w:szCs w:val="24"/>
        </w:rPr>
      </w:pPr>
      <w:r>
        <w:rPr>
          <w:sz w:val="24"/>
          <w:szCs w:val="24"/>
        </w:rPr>
        <w:tab/>
      </w:r>
      <w:r w:rsidRPr="00A04689">
        <w:rPr>
          <w:sz w:val="24"/>
          <w:szCs w:val="24"/>
        </w:rPr>
        <w:t xml:space="preserve">Stacja Uzdatniania Wody Mikulczyce zaopatruje w wodę dzielnice: Centrum Północ, Maciejów, os. Kopernika, os. Kotarbińskiego. </w:t>
      </w:r>
      <w:r>
        <w:rPr>
          <w:sz w:val="24"/>
          <w:szCs w:val="24"/>
        </w:rPr>
        <w:t xml:space="preserve">Ujęcie zasilane jest w wodę ze studni głębinowej OPH-1, </w:t>
      </w:r>
      <w:r w:rsidR="00A5469F">
        <w:rPr>
          <w:sz w:val="24"/>
          <w:szCs w:val="24"/>
        </w:rPr>
        <w:t xml:space="preserve">a </w:t>
      </w:r>
      <w:r>
        <w:rPr>
          <w:sz w:val="24"/>
          <w:szCs w:val="24"/>
        </w:rPr>
        <w:t xml:space="preserve">studnia P-1 pełni funkcję studni rezerwowej. </w:t>
      </w:r>
      <w:r w:rsidRPr="00A04689">
        <w:rPr>
          <w:sz w:val="24"/>
          <w:szCs w:val="24"/>
        </w:rPr>
        <w:t>Uzdatnianie wody polega na aeracji, utlenianiu podchlorynem sodu, filtracji (</w:t>
      </w:r>
      <w:proofErr w:type="spellStart"/>
      <w:r w:rsidRPr="00A04689">
        <w:rPr>
          <w:sz w:val="24"/>
          <w:szCs w:val="24"/>
        </w:rPr>
        <w:t>odmanganianie</w:t>
      </w:r>
      <w:proofErr w:type="spellEnd"/>
      <w:r w:rsidRPr="00A04689">
        <w:rPr>
          <w:sz w:val="24"/>
          <w:szCs w:val="24"/>
        </w:rPr>
        <w:t xml:space="preserve"> i odżelazianie) prowadzonej na 5 filtrach o wypełnieniu: żwir filtracyjny-3 gramatury, złoże G-1 oraz piasek filtracyjny. Dezynfekcja końcowa odbywa się za pomocą podchlorynu sodu</w:t>
      </w:r>
      <w:r>
        <w:rPr>
          <w:sz w:val="24"/>
          <w:szCs w:val="24"/>
        </w:rPr>
        <w:t xml:space="preserve"> i prowadzona jest w sposób ciągły</w:t>
      </w:r>
      <w:r w:rsidRPr="00A04689">
        <w:rPr>
          <w:sz w:val="24"/>
          <w:szCs w:val="24"/>
        </w:rPr>
        <w:t xml:space="preserve">. </w:t>
      </w:r>
    </w:p>
    <w:p w:rsidR="00ED7AC0" w:rsidRDefault="00ED7AC0" w:rsidP="00ED7AC0">
      <w:pPr>
        <w:pStyle w:val="Tekstpodstawowywcity"/>
        <w:tabs>
          <w:tab w:val="left" w:pos="567"/>
        </w:tabs>
        <w:spacing w:after="0" w:line="360" w:lineRule="auto"/>
        <w:ind w:left="0"/>
        <w:jc w:val="both"/>
        <w:rPr>
          <w:sz w:val="24"/>
          <w:szCs w:val="24"/>
        </w:rPr>
      </w:pPr>
      <w:r w:rsidRPr="00A04689">
        <w:rPr>
          <w:sz w:val="24"/>
          <w:szCs w:val="24"/>
        </w:rPr>
        <w:tab/>
        <w:t>Górnośląskie Przedsiębiorstwo Wodociągów S.A. w Katowicach dostarcza mieszkańcom Zabrza wodę z ujęcia gł</w:t>
      </w:r>
      <w:r w:rsidR="005C5062">
        <w:rPr>
          <w:sz w:val="24"/>
          <w:szCs w:val="24"/>
        </w:rPr>
        <w:t>ębinowego w Zawadzie - dzielnica</w:t>
      </w:r>
      <w:r w:rsidRPr="00A04689">
        <w:rPr>
          <w:sz w:val="24"/>
          <w:szCs w:val="24"/>
        </w:rPr>
        <w:t xml:space="preserve"> Biskupice oraz częściowo Helenka i Rokitnica. Woda z ujęć powierzchniowych </w:t>
      </w:r>
      <w:r>
        <w:rPr>
          <w:sz w:val="24"/>
          <w:szCs w:val="24"/>
        </w:rPr>
        <w:t>dopływa z kierunku „Goczałkowice</w:t>
      </w:r>
      <w:r w:rsidRPr="00A04689">
        <w:rPr>
          <w:sz w:val="24"/>
          <w:szCs w:val="24"/>
        </w:rPr>
        <w:t xml:space="preserve">”, zaopatrując mieszkańców dzielnicy Pawłów, Kończyce, </w:t>
      </w:r>
      <w:proofErr w:type="spellStart"/>
      <w:r w:rsidRPr="00A04689">
        <w:rPr>
          <w:sz w:val="24"/>
          <w:szCs w:val="24"/>
        </w:rPr>
        <w:t>Makoszowy</w:t>
      </w:r>
      <w:proofErr w:type="spellEnd"/>
      <w:r w:rsidRPr="00A04689">
        <w:rPr>
          <w:sz w:val="24"/>
          <w:szCs w:val="24"/>
        </w:rPr>
        <w:t>, Zaborze,</w:t>
      </w:r>
      <w:r>
        <w:rPr>
          <w:sz w:val="24"/>
          <w:szCs w:val="24"/>
        </w:rPr>
        <w:t xml:space="preserve"> </w:t>
      </w:r>
      <w:r w:rsidRPr="00A04689">
        <w:rPr>
          <w:sz w:val="24"/>
          <w:szCs w:val="24"/>
        </w:rPr>
        <w:t xml:space="preserve">os. Janek oraz częściowo Śródmieście. </w:t>
      </w:r>
    </w:p>
    <w:p w:rsidR="00ED7AC0" w:rsidRPr="00A72B89" w:rsidRDefault="00ED7AC0" w:rsidP="00ED7AC0">
      <w:pPr>
        <w:pStyle w:val="Legenda"/>
        <w:keepNext/>
        <w:spacing w:before="0" w:after="0"/>
        <w:ind w:firstLine="0"/>
        <w:jc w:val="center"/>
      </w:pPr>
      <w:r w:rsidRPr="00A72B89">
        <w:rPr>
          <w:noProof/>
          <w:sz w:val="24"/>
          <w:szCs w:val="24"/>
        </w:rPr>
        <w:drawing>
          <wp:inline distT="0" distB="0" distL="0" distR="0" wp14:anchorId="2D075C51" wp14:editId="0E6D64FF">
            <wp:extent cx="5486400" cy="2869324"/>
            <wp:effectExtent l="0" t="0" r="0" b="0"/>
            <wp:docPr id="1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7AC0" w:rsidRPr="00A72B89" w:rsidRDefault="00ED7AC0" w:rsidP="00ED7AC0">
      <w:pPr>
        <w:pStyle w:val="Legenda"/>
        <w:ind w:firstLine="0"/>
        <w:jc w:val="center"/>
        <w:rPr>
          <w:sz w:val="32"/>
          <w:szCs w:val="24"/>
        </w:rPr>
      </w:pPr>
      <w:r w:rsidRPr="00A72B89">
        <w:rPr>
          <w:b/>
          <w:sz w:val="24"/>
        </w:rPr>
        <w:t xml:space="preserve">Rycina </w:t>
      </w:r>
      <w:r>
        <w:rPr>
          <w:b/>
          <w:sz w:val="24"/>
        </w:rPr>
        <w:fldChar w:fldCharType="begin"/>
      </w:r>
      <w:r>
        <w:rPr>
          <w:b/>
          <w:sz w:val="24"/>
        </w:rPr>
        <w:instrText xml:space="preserve"> SEQ Rycina \* ARABIC </w:instrText>
      </w:r>
      <w:r>
        <w:rPr>
          <w:b/>
          <w:sz w:val="24"/>
        </w:rPr>
        <w:fldChar w:fldCharType="separate"/>
      </w:r>
      <w:r w:rsidR="00AA1FED">
        <w:rPr>
          <w:b/>
          <w:noProof/>
          <w:sz w:val="24"/>
        </w:rPr>
        <w:t>6</w:t>
      </w:r>
      <w:r>
        <w:rPr>
          <w:b/>
          <w:sz w:val="24"/>
        </w:rPr>
        <w:fldChar w:fldCharType="end"/>
      </w:r>
      <w:r w:rsidRPr="00A72B89">
        <w:rPr>
          <w:b/>
          <w:sz w:val="24"/>
        </w:rPr>
        <w:t>.</w:t>
      </w:r>
      <w:r w:rsidRPr="00A72B89">
        <w:rPr>
          <w:sz w:val="24"/>
        </w:rPr>
        <w:t xml:space="preserve"> Średnia twardość wody [CaCO</w:t>
      </w:r>
      <w:r w:rsidRPr="00494E00">
        <w:rPr>
          <w:sz w:val="24"/>
          <w:vertAlign w:val="subscript"/>
        </w:rPr>
        <w:t>3</w:t>
      </w:r>
      <w:r w:rsidRPr="00A72B89">
        <w:rPr>
          <w:sz w:val="24"/>
        </w:rPr>
        <w:t>/l] na terenie Miasta Zabrze</w:t>
      </w:r>
    </w:p>
    <w:p w:rsidR="00ED7AC0" w:rsidRPr="00A04689" w:rsidRDefault="00ED7AC0" w:rsidP="00ED7AC0">
      <w:pPr>
        <w:pStyle w:val="Tekstpodstawowywcity"/>
        <w:tabs>
          <w:tab w:val="left" w:pos="567"/>
        </w:tabs>
        <w:spacing w:after="0" w:line="360" w:lineRule="auto"/>
        <w:ind w:left="0"/>
        <w:jc w:val="both"/>
        <w:rPr>
          <w:sz w:val="24"/>
          <w:szCs w:val="24"/>
        </w:rPr>
      </w:pPr>
    </w:p>
    <w:p w:rsidR="00ED7AC0" w:rsidRDefault="00ED7AC0" w:rsidP="00ED7AC0">
      <w:pPr>
        <w:spacing w:line="360" w:lineRule="auto"/>
        <w:ind w:firstLine="708"/>
        <w:jc w:val="both"/>
        <w:rPr>
          <w:sz w:val="24"/>
          <w:szCs w:val="24"/>
        </w:rPr>
      </w:pPr>
      <w:r w:rsidRPr="00A72B89">
        <w:rPr>
          <w:sz w:val="24"/>
          <w:szCs w:val="24"/>
        </w:rPr>
        <w:t>Prowadzony jest stały nadzór nad ujęciami wody. Kontrole sanitarne, w trakcie których dokonano oceny urządzeń wodociągowych, nie wykazały uch</w:t>
      </w:r>
      <w:r w:rsidR="00FA291C">
        <w:rPr>
          <w:sz w:val="24"/>
          <w:szCs w:val="24"/>
        </w:rPr>
        <w:t>ybień sanitarno-technicznych, a </w:t>
      </w:r>
      <w:r w:rsidRPr="00A72B89">
        <w:rPr>
          <w:sz w:val="24"/>
          <w:szCs w:val="24"/>
        </w:rPr>
        <w:t xml:space="preserve">jakość wody podawanej bezpośrednio do sieci spełniała wymagania obowiązujących norm. </w:t>
      </w:r>
    </w:p>
    <w:p w:rsidR="00ED7AC0" w:rsidRPr="00A72B89" w:rsidRDefault="00ED7AC0" w:rsidP="00ED7AC0">
      <w:pPr>
        <w:spacing w:line="360" w:lineRule="auto"/>
        <w:ind w:firstLine="708"/>
        <w:jc w:val="both"/>
        <w:rPr>
          <w:sz w:val="24"/>
          <w:szCs w:val="24"/>
        </w:rPr>
      </w:pPr>
      <w:r w:rsidRPr="00A72B89">
        <w:rPr>
          <w:sz w:val="24"/>
          <w:szCs w:val="24"/>
        </w:rPr>
        <w:t>W ramach kontroli urzędowej w 201</w:t>
      </w:r>
      <w:r>
        <w:rPr>
          <w:sz w:val="24"/>
          <w:szCs w:val="24"/>
        </w:rPr>
        <w:t>7</w:t>
      </w:r>
      <w:r w:rsidRPr="00A72B89">
        <w:rPr>
          <w:sz w:val="24"/>
          <w:szCs w:val="24"/>
        </w:rPr>
        <w:t xml:space="preserve">r. </w:t>
      </w:r>
      <w:r>
        <w:rPr>
          <w:sz w:val="24"/>
          <w:szCs w:val="24"/>
        </w:rPr>
        <w:t>u</w:t>
      </w:r>
      <w:r w:rsidRPr="00A72B89">
        <w:rPr>
          <w:sz w:val="24"/>
          <w:szCs w:val="24"/>
        </w:rPr>
        <w:t>poważnieni przedstawiciele Państwowego Powiatowego Inspektora Sanitarnego w Gliwicach w ramach bieżącego nadzoru sanitarnego pobrali</w:t>
      </w:r>
      <w:r>
        <w:rPr>
          <w:sz w:val="24"/>
          <w:szCs w:val="24"/>
        </w:rPr>
        <w:t xml:space="preserve"> </w:t>
      </w:r>
      <w:r w:rsidRPr="00A04689">
        <w:rPr>
          <w:sz w:val="24"/>
          <w:szCs w:val="24"/>
        </w:rPr>
        <w:t>56 próbek wody do badań mikrobiologicznych oraz 54 próbki do badań fizykochemicznych</w:t>
      </w:r>
      <w:r w:rsidRPr="00A72B89">
        <w:rPr>
          <w:sz w:val="24"/>
          <w:szCs w:val="24"/>
        </w:rPr>
        <w:t xml:space="preserve">. </w:t>
      </w:r>
    </w:p>
    <w:p w:rsidR="00ED7AC0" w:rsidRDefault="00ED7AC0" w:rsidP="00ED7AC0">
      <w:pPr>
        <w:spacing w:line="360" w:lineRule="auto"/>
        <w:ind w:firstLine="708"/>
        <w:jc w:val="both"/>
        <w:rPr>
          <w:sz w:val="24"/>
          <w:szCs w:val="24"/>
        </w:rPr>
      </w:pPr>
      <w:r w:rsidRPr="00A72B89">
        <w:rPr>
          <w:sz w:val="24"/>
          <w:szCs w:val="24"/>
        </w:rPr>
        <w:t xml:space="preserve">Zabrzańskie Przedsiębiorstwo Wodociągów i Kanalizacji Sp. z o.o. prowadziło monitoring jakości wody w ramach kontroli wewnętrznej zgodnie z ustalonym harmonogramem (monitoring kontrolny i przeglądowy) </w:t>
      </w:r>
      <w:r w:rsidRPr="00A04689">
        <w:rPr>
          <w:sz w:val="24"/>
          <w:szCs w:val="24"/>
        </w:rPr>
        <w:t xml:space="preserve">oraz w ramach </w:t>
      </w:r>
      <w:r>
        <w:rPr>
          <w:sz w:val="24"/>
          <w:szCs w:val="24"/>
        </w:rPr>
        <w:t xml:space="preserve">innego </w:t>
      </w:r>
      <w:r w:rsidRPr="00A04689">
        <w:rPr>
          <w:sz w:val="24"/>
          <w:szCs w:val="24"/>
        </w:rPr>
        <w:t>bieżącego nadzoru pobierając</w:t>
      </w:r>
      <w:r w:rsidRPr="00A72B89">
        <w:rPr>
          <w:sz w:val="24"/>
          <w:szCs w:val="24"/>
        </w:rPr>
        <w:t xml:space="preserve"> </w:t>
      </w:r>
      <w:r w:rsidRPr="00A04689">
        <w:rPr>
          <w:sz w:val="24"/>
          <w:szCs w:val="24"/>
        </w:rPr>
        <w:t>154 próbki wody do badań mikrobiologicznych oraz 144 próbki do badań fizykochemicznych</w:t>
      </w:r>
      <w:r>
        <w:rPr>
          <w:sz w:val="24"/>
          <w:szCs w:val="24"/>
        </w:rPr>
        <w:t>.</w:t>
      </w:r>
      <w:r w:rsidRPr="00E166EF">
        <w:rPr>
          <w:sz w:val="24"/>
          <w:szCs w:val="24"/>
        </w:rPr>
        <w:t xml:space="preserve"> </w:t>
      </w:r>
      <w:r w:rsidRPr="00A04689">
        <w:rPr>
          <w:sz w:val="24"/>
          <w:szCs w:val="24"/>
        </w:rPr>
        <w:t>W celu określenia  rozmiaru i charakte</w:t>
      </w:r>
      <w:r w:rsidR="00FA291C">
        <w:rPr>
          <w:sz w:val="24"/>
          <w:szCs w:val="24"/>
        </w:rPr>
        <w:t>ru prawdopodobnego narażenia na </w:t>
      </w:r>
      <w:r w:rsidRPr="00A04689">
        <w:rPr>
          <w:sz w:val="24"/>
          <w:szCs w:val="24"/>
        </w:rPr>
        <w:t xml:space="preserve">substancje promieniotwórcze w wodzie przeznaczonej do spożycia przez ludzi zgodnie z § 28 ust. 1 rozporządzenia Ministra Zdrowia z dnia 13 listopada 2015r. w sprawie jakości wody przeznaczonej do spożycia przez ludzi (Dz. U. z 2015r., poz. 1989) </w:t>
      </w:r>
      <w:proofErr w:type="spellStart"/>
      <w:r w:rsidRPr="00A04689">
        <w:rPr>
          <w:sz w:val="24"/>
          <w:szCs w:val="24"/>
        </w:rPr>
        <w:t>ZPWiK</w:t>
      </w:r>
      <w:proofErr w:type="spellEnd"/>
      <w:r w:rsidRPr="00A04689">
        <w:rPr>
          <w:sz w:val="24"/>
          <w:szCs w:val="24"/>
        </w:rPr>
        <w:t xml:space="preserve"> Sp. z o.o.  wykonało wstępny monitoring substancji promieniotwórczy</w:t>
      </w:r>
      <w:r>
        <w:rPr>
          <w:sz w:val="24"/>
          <w:szCs w:val="24"/>
        </w:rPr>
        <w:t>ch w wodzie podawanej do sieci.</w:t>
      </w:r>
    </w:p>
    <w:p w:rsidR="00ED7AC0" w:rsidRPr="00A72B89" w:rsidRDefault="00ED7AC0" w:rsidP="00ED7AC0">
      <w:pPr>
        <w:keepNext/>
        <w:spacing w:line="360" w:lineRule="auto"/>
        <w:jc w:val="center"/>
      </w:pPr>
      <w:r w:rsidRPr="00A72B89">
        <w:rPr>
          <w:noProof/>
          <w:sz w:val="24"/>
          <w:szCs w:val="24"/>
        </w:rPr>
        <w:drawing>
          <wp:inline distT="0" distB="0" distL="0" distR="0" wp14:anchorId="15C84EC0" wp14:editId="4081D37F">
            <wp:extent cx="6007100" cy="3641697"/>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D7AC0" w:rsidRPr="00A72B89" w:rsidRDefault="00ED7AC0" w:rsidP="00ED7AC0">
      <w:pPr>
        <w:pStyle w:val="Legenda"/>
        <w:ind w:firstLine="0"/>
        <w:jc w:val="center"/>
        <w:rPr>
          <w:sz w:val="32"/>
          <w:szCs w:val="24"/>
        </w:rPr>
      </w:pPr>
      <w:r w:rsidRPr="00A72B89">
        <w:rPr>
          <w:b/>
          <w:sz w:val="24"/>
        </w:rPr>
        <w:t xml:space="preserve">Rycina </w:t>
      </w:r>
      <w:r>
        <w:rPr>
          <w:b/>
          <w:sz w:val="24"/>
        </w:rPr>
        <w:fldChar w:fldCharType="begin"/>
      </w:r>
      <w:r>
        <w:rPr>
          <w:b/>
          <w:sz w:val="24"/>
        </w:rPr>
        <w:instrText xml:space="preserve"> SEQ Rycina \* ARABIC </w:instrText>
      </w:r>
      <w:r>
        <w:rPr>
          <w:b/>
          <w:sz w:val="24"/>
        </w:rPr>
        <w:fldChar w:fldCharType="separate"/>
      </w:r>
      <w:r w:rsidR="00AA1FED">
        <w:rPr>
          <w:b/>
          <w:noProof/>
          <w:sz w:val="24"/>
        </w:rPr>
        <w:t>7</w:t>
      </w:r>
      <w:r>
        <w:rPr>
          <w:b/>
          <w:sz w:val="24"/>
        </w:rPr>
        <w:fldChar w:fldCharType="end"/>
      </w:r>
      <w:r w:rsidRPr="00A72B89">
        <w:rPr>
          <w:b/>
          <w:sz w:val="24"/>
        </w:rPr>
        <w:t>.</w:t>
      </w:r>
      <w:r w:rsidRPr="00A72B89">
        <w:rPr>
          <w:sz w:val="24"/>
        </w:rPr>
        <w:t xml:space="preserve"> Porównanie ilości przebadanych próbek wody pod względem parametrów mikrobiologicznych i fizykochemicznych do ilości próbek niespełniających obowiązujących norm na terenie Miasta Zabrze</w:t>
      </w:r>
    </w:p>
    <w:p w:rsidR="00ED7AC0" w:rsidRPr="00A72B89" w:rsidRDefault="00ED7AC0" w:rsidP="00ED7AC0">
      <w:pPr>
        <w:pStyle w:val="Nagwek"/>
        <w:tabs>
          <w:tab w:val="left" w:pos="708"/>
        </w:tabs>
        <w:spacing w:line="360" w:lineRule="auto"/>
        <w:jc w:val="both"/>
        <w:rPr>
          <w:sz w:val="24"/>
          <w:szCs w:val="24"/>
        </w:rPr>
      </w:pPr>
    </w:p>
    <w:p w:rsidR="00ED7AC0" w:rsidRDefault="00ED7AC0" w:rsidP="00ED7AC0">
      <w:pPr>
        <w:spacing w:line="360" w:lineRule="auto"/>
        <w:ind w:firstLine="708"/>
        <w:jc w:val="both"/>
        <w:rPr>
          <w:sz w:val="24"/>
          <w:szCs w:val="24"/>
        </w:rPr>
      </w:pPr>
      <w:r w:rsidRPr="00A72B89">
        <w:rPr>
          <w:sz w:val="24"/>
          <w:szCs w:val="24"/>
        </w:rPr>
        <w:lastRenderedPageBreak/>
        <w:tab/>
        <w:t xml:space="preserve">Górnośląskie Przedsiębiorstwo Wodociągów w Katowicach S.A. </w:t>
      </w:r>
      <w:r w:rsidRPr="00A04689">
        <w:rPr>
          <w:sz w:val="24"/>
          <w:szCs w:val="24"/>
        </w:rPr>
        <w:t xml:space="preserve">w 2017r. pobrało do badań mikrobiologicznych i fizykochemicznych </w:t>
      </w:r>
      <w:r w:rsidRPr="00A72B89">
        <w:rPr>
          <w:sz w:val="24"/>
          <w:szCs w:val="24"/>
        </w:rPr>
        <w:t xml:space="preserve">po 13 próbek wody ze studzienek </w:t>
      </w:r>
      <w:r w:rsidRPr="007D46A0">
        <w:rPr>
          <w:sz w:val="24"/>
          <w:szCs w:val="24"/>
        </w:rPr>
        <w:t xml:space="preserve">sprzedażowych zlokalizowanych przy ul. </w:t>
      </w:r>
      <w:proofErr w:type="spellStart"/>
      <w:r w:rsidRPr="007D46A0">
        <w:rPr>
          <w:sz w:val="24"/>
          <w:szCs w:val="24"/>
        </w:rPr>
        <w:t>Korczoka</w:t>
      </w:r>
      <w:proofErr w:type="spellEnd"/>
      <w:r w:rsidRPr="007D46A0">
        <w:rPr>
          <w:sz w:val="24"/>
          <w:szCs w:val="24"/>
        </w:rPr>
        <w:t xml:space="preserve"> oraz Kasprowicza w Zabrzu.</w:t>
      </w:r>
    </w:p>
    <w:p w:rsidR="00ED7AC0" w:rsidRPr="007D46A0" w:rsidRDefault="00ED7AC0" w:rsidP="00ED7AC0">
      <w:pPr>
        <w:spacing w:line="360" w:lineRule="auto"/>
        <w:jc w:val="both"/>
        <w:rPr>
          <w:sz w:val="24"/>
          <w:szCs w:val="24"/>
        </w:rPr>
      </w:pPr>
      <w:r>
        <w:rPr>
          <w:sz w:val="24"/>
          <w:szCs w:val="24"/>
        </w:rPr>
        <w:t xml:space="preserve">Badania wody prowadzone były w </w:t>
      </w:r>
      <w:r w:rsidRPr="00A72B89">
        <w:rPr>
          <w:sz w:val="24"/>
          <w:szCs w:val="24"/>
        </w:rPr>
        <w:t>2</w:t>
      </w:r>
      <w:r>
        <w:rPr>
          <w:sz w:val="24"/>
          <w:szCs w:val="24"/>
        </w:rPr>
        <w:t xml:space="preserve">3 </w:t>
      </w:r>
      <w:r w:rsidRPr="00A72B89">
        <w:rPr>
          <w:sz w:val="24"/>
          <w:szCs w:val="24"/>
        </w:rPr>
        <w:t>stałych punktów monitoringowych</w:t>
      </w:r>
      <w:r>
        <w:rPr>
          <w:sz w:val="24"/>
          <w:szCs w:val="24"/>
        </w:rPr>
        <w:t>.</w:t>
      </w:r>
    </w:p>
    <w:p w:rsidR="00ED7AC0" w:rsidRDefault="00ED7AC0" w:rsidP="00ED7AC0">
      <w:pPr>
        <w:pStyle w:val="Tekstpodstawowy"/>
        <w:tabs>
          <w:tab w:val="left" w:pos="0"/>
        </w:tabs>
        <w:autoSpaceDE w:val="0"/>
        <w:spacing w:after="0" w:line="360" w:lineRule="auto"/>
        <w:jc w:val="both"/>
        <w:rPr>
          <w:sz w:val="24"/>
          <w:szCs w:val="24"/>
        </w:rPr>
      </w:pPr>
      <w:r w:rsidRPr="007D46A0">
        <w:rPr>
          <w:sz w:val="24"/>
          <w:szCs w:val="24"/>
        </w:rPr>
        <w:tab/>
        <w:t>Wszystkie badane parametry fizykochemic</w:t>
      </w:r>
      <w:r>
        <w:rPr>
          <w:sz w:val="24"/>
          <w:szCs w:val="24"/>
        </w:rPr>
        <w:t>zne</w:t>
      </w:r>
      <w:r w:rsidRPr="007D46A0">
        <w:rPr>
          <w:sz w:val="24"/>
          <w:szCs w:val="24"/>
        </w:rPr>
        <w:t xml:space="preserve"> i organoleptyczn</w:t>
      </w:r>
      <w:r>
        <w:rPr>
          <w:sz w:val="24"/>
          <w:szCs w:val="24"/>
        </w:rPr>
        <w:t>e wody</w:t>
      </w:r>
      <w:r w:rsidRPr="007D46A0">
        <w:rPr>
          <w:sz w:val="24"/>
          <w:szCs w:val="24"/>
        </w:rPr>
        <w:t xml:space="preserve"> spełniały wymagania rozporządzenia Ministra Zdrowia z dnia 13 listopada 2015r. w sprawie jakości wody przeznaczonej do spożycia przez ludzi (Dz. U. z 2015r., poz. 1989). </w:t>
      </w:r>
    </w:p>
    <w:p w:rsidR="00ED7AC0" w:rsidRPr="007D46A0" w:rsidRDefault="00ED7AC0" w:rsidP="00ED7AC0">
      <w:pPr>
        <w:tabs>
          <w:tab w:val="left" w:pos="0"/>
        </w:tabs>
        <w:autoSpaceDE w:val="0"/>
        <w:spacing w:line="360" w:lineRule="auto"/>
        <w:jc w:val="both"/>
        <w:rPr>
          <w:sz w:val="24"/>
          <w:szCs w:val="24"/>
        </w:rPr>
      </w:pPr>
      <w:r>
        <w:rPr>
          <w:sz w:val="24"/>
          <w:szCs w:val="28"/>
        </w:rPr>
        <w:tab/>
      </w:r>
      <w:r w:rsidRPr="007D46A0">
        <w:rPr>
          <w:sz w:val="24"/>
          <w:szCs w:val="28"/>
        </w:rPr>
        <w:t>Przekroczenia parametrów</w:t>
      </w:r>
      <w:r w:rsidRPr="007D46A0">
        <w:rPr>
          <w:sz w:val="24"/>
          <w:szCs w:val="24"/>
        </w:rPr>
        <w:t xml:space="preserve"> mikrobiologicznych stwierdzono w </w:t>
      </w:r>
      <w:r>
        <w:rPr>
          <w:sz w:val="24"/>
          <w:szCs w:val="24"/>
        </w:rPr>
        <w:t>5</w:t>
      </w:r>
      <w:r w:rsidRPr="007D46A0">
        <w:rPr>
          <w:sz w:val="24"/>
          <w:szCs w:val="24"/>
        </w:rPr>
        <w:t xml:space="preserve"> próbkach</w:t>
      </w:r>
      <w:r>
        <w:rPr>
          <w:sz w:val="24"/>
          <w:szCs w:val="24"/>
        </w:rPr>
        <w:t xml:space="preserve"> pobranych w ramach kontroli wewnętrznej</w:t>
      </w:r>
      <w:r w:rsidRPr="007D46A0">
        <w:rPr>
          <w:sz w:val="24"/>
          <w:szCs w:val="24"/>
        </w:rPr>
        <w:t>.</w:t>
      </w:r>
      <w:r>
        <w:rPr>
          <w:sz w:val="24"/>
          <w:szCs w:val="24"/>
        </w:rPr>
        <w:t xml:space="preserve"> </w:t>
      </w:r>
      <w:r w:rsidRPr="007D46A0">
        <w:rPr>
          <w:sz w:val="24"/>
          <w:szCs w:val="24"/>
        </w:rPr>
        <w:t>Wyniki analizy laboratoryjnej próbek wody w lutym 2017r. wykazały nieprawidłowe zmiany ogólnej</w:t>
      </w:r>
      <w:r w:rsidRPr="00A04689">
        <w:rPr>
          <w:sz w:val="24"/>
        </w:rPr>
        <w:t xml:space="preserve"> liczb</w:t>
      </w:r>
      <w:r>
        <w:rPr>
          <w:sz w:val="24"/>
        </w:rPr>
        <w:t>y</w:t>
      </w:r>
      <w:r w:rsidRPr="00A04689">
        <w:rPr>
          <w:sz w:val="24"/>
        </w:rPr>
        <w:t xml:space="preserve"> mikroorganizmów w 22±2°C po 72h </w:t>
      </w:r>
      <w:r>
        <w:rPr>
          <w:sz w:val="24"/>
        </w:rPr>
        <w:t xml:space="preserve">(&gt;300jtk/ml) </w:t>
      </w:r>
      <w:r w:rsidRPr="00A04689">
        <w:rPr>
          <w:sz w:val="24"/>
        </w:rPr>
        <w:t xml:space="preserve">w </w:t>
      </w:r>
      <w:r w:rsidRPr="00A04689">
        <w:rPr>
          <w:sz w:val="24"/>
          <w:szCs w:val="24"/>
        </w:rPr>
        <w:t>punkcie monitoringowym zaopatrywanym</w:t>
      </w:r>
      <w:r>
        <w:rPr>
          <w:sz w:val="24"/>
          <w:szCs w:val="24"/>
        </w:rPr>
        <w:t xml:space="preserve"> w wodę powierzchniową przy ul. </w:t>
      </w:r>
      <w:proofErr w:type="spellStart"/>
      <w:r>
        <w:rPr>
          <w:sz w:val="24"/>
          <w:szCs w:val="24"/>
        </w:rPr>
        <w:t>Korczoka</w:t>
      </w:r>
      <w:proofErr w:type="spellEnd"/>
      <w:r>
        <w:rPr>
          <w:sz w:val="24"/>
          <w:szCs w:val="24"/>
        </w:rPr>
        <w:t xml:space="preserve"> w </w:t>
      </w:r>
      <w:r w:rsidRPr="00A04689">
        <w:rPr>
          <w:sz w:val="24"/>
          <w:szCs w:val="24"/>
        </w:rPr>
        <w:t>Zabrzu. Parametr ten należy do wskaźników mikrobiologicznych nie mających bezpośredniego odniesienia do bezpieczeństwa zdrowotnego ludzi, może natomiast świadczyć o dużej zasobności wody w organiczną substancję pokarmową, nieprawidłowym procesie uzdatniania (awarii) lub złym stanie instalacji. W związku ze stwierdzeniem nieprawidłowości Zabrzańskie Przedsiębiorstwo Wodociągów i Kanalizacji Sp. z o.o. niezwłocznie podjęło działania naprawcze polegające na intensywnym płukaniu odcinka sieci wodociągowej w obszarze zasilania. Przeprowadzone badanie kontrolne z ww. punktu oraz</w:t>
      </w:r>
      <w:r>
        <w:rPr>
          <w:sz w:val="24"/>
          <w:szCs w:val="24"/>
        </w:rPr>
        <w:t> </w:t>
      </w:r>
      <w:r w:rsidRPr="00A04689">
        <w:rPr>
          <w:sz w:val="24"/>
          <w:szCs w:val="24"/>
        </w:rPr>
        <w:t>z hydrantu na sieci nie wykazało nieprawidłowości. Z</w:t>
      </w:r>
      <w:r>
        <w:rPr>
          <w:sz w:val="24"/>
          <w:szCs w:val="24"/>
        </w:rPr>
        <w:t>większono nadzór sanitarny w </w:t>
      </w:r>
      <w:r w:rsidRPr="00A04689">
        <w:rPr>
          <w:sz w:val="24"/>
          <w:szCs w:val="24"/>
        </w:rPr>
        <w:t>rejonie zasilania poprzez zwiększenie częstotliwości pobierania próbek wody.</w:t>
      </w:r>
      <w:r w:rsidRPr="00A04689">
        <w:rPr>
          <w:sz w:val="24"/>
        </w:rPr>
        <w:t xml:space="preserve"> </w:t>
      </w:r>
    </w:p>
    <w:p w:rsidR="00ED7AC0" w:rsidRPr="00A04689" w:rsidRDefault="00ED7AC0" w:rsidP="00ED7AC0">
      <w:pPr>
        <w:spacing w:line="360" w:lineRule="auto"/>
        <w:jc w:val="both"/>
        <w:rPr>
          <w:sz w:val="24"/>
        </w:rPr>
      </w:pPr>
      <w:r w:rsidRPr="00A04689">
        <w:rPr>
          <w:sz w:val="24"/>
        </w:rPr>
        <w:t xml:space="preserve">Nieprawidłowe zmiany w ogólnej liczbie </w:t>
      </w:r>
      <w:r w:rsidR="00884DE3">
        <w:rPr>
          <w:sz w:val="24"/>
        </w:rPr>
        <w:t>mikroorganizmów w 22±2°C po 72h</w:t>
      </w:r>
      <w:r w:rsidRPr="00A04689">
        <w:rPr>
          <w:sz w:val="24"/>
          <w:szCs w:val="24"/>
        </w:rPr>
        <w:t xml:space="preserve"> &gt;300jtk stwierdzono również w próbce wody pobranej pod koniec kwietnia w ramach kontroli wewnętrznej z punktu monitoringowego zlokalizowanego w sklepie przy ul. </w:t>
      </w:r>
      <w:proofErr w:type="spellStart"/>
      <w:r w:rsidRPr="00A04689">
        <w:rPr>
          <w:sz w:val="24"/>
          <w:szCs w:val="24"/>
        </w:rPr>
        <w:t>Badestinusa</w:t>
      </w:r>
      <w:proofErr w:type="spellEnd"/>
      <w:r w:rsidRPr="00A04689">
        <w:rPr>
          <w:sz w:val="24"/>
          <w:szCs w:val="24"/>
        </w:rPr>
        <w:t xml:space="preserve"> w Zabrzu. Punkt ten znajduje się na „końcówce wod</w:t>
      </w:r>
      <w:r w:rsidR="00FA291C">
        <w:rPr>
          <w:sz w:val="24"/>
          <w:szCs w:val="24"/>
        </w:rPr>
        <w:t>ociągu” (powrocie), dlatego też </w:t>
      </w:r>
      <w:r w:rsidRPr="00A04689">
        <w:rPr>
          <w:sz w:val="24"/>
          <w:szCs w:val="24"/>
        </w:rPr>
        <w:t xml:space="preserve">niezwłocznie po otrzymaniu informacji o przekroczeniu </w:t>
      </w:r>
      <w:proofErr w:type="spellStart"/>
      <w:r w:rsidRPr="00A04689">
        <w:rPr>
          <w:sz w:val="24"/>
          <w:szCs w:val="24"/>
        </w:rPr>
        <w:t>ZPWiK</w:t>
      </w:r>
      <w:proofErr w:type="spellEnd"/>
      <w:r w:rsidRPr="00A04689">
        <w:rPr>
          <w:sz w:val="24"/>
          <w:szCs w:val="24"/>
        </w:rPr>
        <w:t xml:space="preserve"> Sp. z o.o. przystąpiło</w:t>
      </w:r>
      <w:r>
        <w:rPr>
          <w:sz w:val="24"/>
          <w:szCs w:val="24"/>
        </w:rPr>
        <w:t xml:space="preserve"> do </w:t>
      </w:r>
      <w:r w:rsidRPr="00A04689">
        <w:rPr>
          <w:sz w:val="24"/>
          <w:szCs w:val="24"/>
        </w:rPr>
        <w:t>płukania sieci oraz zwiększyło profilaktycznie dozowanie podchlorynu sodu z Ujęcia Wody Grzybowice na okres weekendu majowego. Badania kontrolne przeprowadzane przez przedsiębiorstwo wodociągowo-kanalizacyjne o</w:t>
      </w:r>
      <w:r>
        <w:rPr>
          <w:sz w:val="24"/>
          <w:szCs w:val="24"/>
        </w:rPr>
        <w:t>raz organy P</w:t>
      </w:r>
      <w:r w:rsidRPr="00A04689">
        <w:rPr>
          <w:sz w:val="24"/>
          <w:szCs w:val="24"/>
        </w:rPr>
        <w:t xml:space="preserve">aństwowej </w:t>
      </w:r>
      <w:r>
        <w:rPr>
          <w:sz w:val="24"/>
          <w:szCs w:val="24"/>
        </w:rPr>
        <w:t>I</w:t>
      </w:r>
      <w:r w:rsidRPr="00A04689">
        <w:rPr>
          <w:sz w:val="24"/>
          <w:szCs w:val="24"/>
        </w:rPr>
        <w:t xml:space="preserve">nspekcji </w:t>
      </w:r>
      <w:r>
        <w:rPr>
          <w:sz w:val="24"/>
          <w:szCs w:val="24"/>
        </w:rPr>
        <w:t>S</w:t>
      </w:r>
      <w:r w:rsidRPr="00A04689">
        <w:rPr>
          <w:sz w:val="24"/>
          <w:szCs w:val="24"/>
        </w:rPr>
        <w:t>anitarnej nie wykazał</w:t>
      </w:r>
      <w:r>
        <w:rPr>
          <w:sz w:val="24"/>
          <w:szCs w:val="24"/>
        </w:rPr>
        <w:t>y</w:t>
      </w:r>
      <w:r w:rsidRPr="00A04689">
        <w:rPr>
          <w:sz w:val="24"/>
          <w:szCs w:val="24"/>
        </w:rPr>
        <w:t xml:space="preserve"> nieprawidłowości.</w:t>
      </w:r>
    </w:p>
    <w:p w:rsidR="00ED7AC0" w:rsidRPr="00A04689" w:rsidRDefault="00ED7AC0" w:rsidP="00ED7AC0">
      <w:pPr>
        <w:spacing w:line="360" w:lineRule="auto"/>
        <w:ind w:firstLine="708"/>
        <w:jc w:val="both"/>
        <w:rPr>
          <w:sz w:val="24"/>
          <w:szCs w:val="24"/>
        </w:rPr>
      </w:pPr>
      <w:r w:rsidRPr="00A04689">
        <w:rPr>
          <w:sz w:val="24"/>
        </w:rPr>
        <w:t>Przekroczenie parametru mikrobiologicznego</w:t>
      </w:r>
      <w:r>
        <w:rPr>
          <w:sz w:val="24"/>
        </w:rPr>
        <w:t xml:space="preserve"> </w:t>
      </w:r>
      <w:r w:rsidRPr="00A04689">
        <w:rPr>
          <w:sz w:val="24"/>
        </w:rPr>
        <w:t>- bakterie grupy coli  w wodzie pochodzącej z zakupu od GPW S.A. stwierdzono</w:t>
      </w:r>
      <w:r w:rsidRPr="00A04689">
        <w:rPr>
          <w:rFonts w:eastAsia="Calibri"/>
          <w:sz w:val="24"/>
        </w:rPr>
        <w:t xml:space="preserve"> w próbkach wody pobranych w kwietniu w ramach kontroli wewnętrznej z punktu monitoringowego zlokalizowanego w przedszkolu przy ul. </w:t>
      </w:r>
      <w:proofErr w:type="spellStart"/>
      <w:r w:rsidRPr="00A04689">
        <w:rPr>
          <w:rFonts w:eastAsia="Calibri"/>
          <w:sz w:val="24"/>
        </w:rPr>
        <w:t>Korczoka</w:t>
      </w:r>
      <w:proofErr w:type="spellEnd"/>
      <w:r w:rsidRPr="00A04689">
        <w:rPr>
          <w:rFonts w:eastAsia="Calibri"/>
          <w:sz w:val="24"/>
        </w:rPr>
        <w:t xml:space="preserve"> (liczba bakterii grupy coli 4 </w:t>
      </w:r>
      <w:proofErr w:type="spellStart"/>
      <w:r w:rsidRPr="00A04689">
        <w:rPr>
          <w:rFonts w:eastAsia="Calibri"/>
          <w:sz w:val="24"/>
        </w:rPr>
        <w:t>j</w:t>
      </w:r>
      <w:r w:rsidR="00FA291C">
        <w:rPr>
          <w:rFonts w:eastAsia="Calibri"/>
          <w:sz w:val="24"/>
        </w:rPr>
        <w:t>tk</w:t>
      </w:r>
      <w:proofErr w:type="spellEnd"/>
      <w:r w:rsidR="00FA291C">
        <w:rPr>
          <w:rFonts w:eastAsia="Calibri"/>
          <w:sz w:val="24"/>
        </w:rPr>
        <w:t>/100ml) oraz restauracji przy </w:t>
      </w:r>
      <w:r w:rsidRPr="00A04689">
        <w:rPr>
          <w:rFonts w:eastAsia="Calibri"/>
          <w:sz w:val="24"/>
          <w:szCs w:val="24"/>
        </w:rPr>
        <w:t xml:space="preserve">ul. Paderewskiego (liczba bakterii grupy coli 34 </w:t>
      </w:r>
      <w:proofErr w:type="spellStart"/>
      <w:r w:rsidRPr="00A04689">
        <w:rPr>
          <w:rFonts w:eastAsia="Calibri"/>
          <w:sz w:val="24"/>
          <w:szCs w:val="24"/>
        </w:rPr>
        <w:t>jtk</w:t>
      </w:r>
      <w:proofErr w:type="spellEnd"/>
      <w:r w:rsidRPr="00A04689">
        <w:rPr>
          <w:rFonts w:eastAsia="Calibri"/>
          <w:sz w:val="24"/>
          <w:szCs w:val="24"/>
        </w:rPr>
        <w:t xml:space="preserve">/100ml) w Zabrzu. </w:t>
      </w:r>
      <w:r>
        <w:rPr>
          <w:sz w:val="24"/>
          <w:szCs w:val="24"/>
        </w:rPr>
        <w:t>Bakterie te należą do </w:t>
      </w:r>
      <w:r w:rsidRPr="00A04689">
        <w:rPr>
          <w:sz w:val="24"/>
          <w:szCs w:val="24"/>
        </w:rPr>
        <w:t xml:space="preserve">wskaźników mikrobiologicznych nie mających bezpośredniego wpływu na zdrowie ludzi, </w:t>
      </w:r>
      <w:r w:rsidRPr="00A04689">
        <w:rPr>
          <w:sz w:val="24"/>
          <w:szCs w:val="24"/>
        </w:rPr>
        <w:lastRenderedPageBreak/>
        <w:t>a ich obecność może świadczyć o nieodpowiednim uzdatnianiu wody wodociągowej, wtórnym jej zanieczyszczeniu bądź złym stanie sieci wodociągowej. Rozporządzenie Ministra Zdrowia z dnia 13 listopada 2015r. w sprawie jakości wody przeznaczon</w:t>
      </w:r>
      <w:r w:rsidR="00FA291C">
        <w:rPr>
          <w:sz w:val="24"/>
          <w:szCs w:val="24"/>
        </w:rPr>
        <w:t>ej do spożycia przez ludzi (Dz. </w:t>
      </w:r>
      <w:r w:rsidRPr="00A04689">
        <w:rPr>
          <w:sz w:val="24"/>
          <w:szCs w:val="24"/>
        </w:rPr>
        <w:t xml:space="preserve">U. z 2015r., poz. 1989) dopuszcza obecność pojedynczych bakterii grupy coli wykrywanych sporadycznie, nie w kolejnych próbach. Po otrzymaniu powiadomienia o przekroczeniach z laboratorium pracownicy </w:t>
      </w:r>
      <w:proofErr w:type="spellStart"/>
      <w:r w:rsidRPr="00A04689">
        <w:rPr>
          <w:sz w:val="24"/>
          <w:szCs w:val="24"/>
        </w:rPr>
        <w:t>ZPWiK</w:t>
      </w:r>
      <w:proofErr w:type="spellEnd"/>
      <w:r w:rsidRPr="00A04689">
        <w:rPr>
          <w:sz w:val="24"/>
          <w:szCs w:val="24"/>
        </w:rPr>
        <w:t xml:space="preserve"> Sp. z o. o niezwłocznie pobrali próbki wody do badań mikrobiologicznych z ww. punktów monitoringowych oraz z hydrantów usytuowanych najbliżej tych obiektów celem potwierdzenia skażenia. Ponadto podjęto działania korygujące polegające na przepłukaniu sieci wodociągowej na tych odcinkach zaopatrzenia oraz dezynfekcji sieci przy pomocy podchlorynu sodu, nie przekraczając przy tym obowiązujących norm dla chloru wolnego. Wyniki badań kontrolnych przeprowadzonych przez upoważnionych przedstawicieli Państwowego Powiatowego Inspektora Sanitarnego w Gliwicach oraz przedsiębiorstwo wodociągowo-kanalizacyjne nie wykazały obecności bakterii grupy coli w wodzie wodociągowej, co może świadczyć, iż zdarzenie miało charakter incydentalny. Zwiększono nadzór nad jakością wody w tych obszarach poprzez zwiększenie częstotliwości pobierania próbek wody do badań.</w:t>
      </w:r>
    </w:p>
    <w:p w:rsidR="00ED7AC0" w:rsidRPr="00A04689" w:rsidRDefault="00ED7AC0" w:rsidP="00ED7AC0">
      <w:pPr>
        <w:pStyle w:val="Nagwek"/>
        <w:tabs>
          <w:tab w:val="left" w:pos="708"/>
        </w:tabs>
        <w:spacing w:line="360" w:lineRule="auto"/>
        <w:jc w:val="both"/>
        <w:rPr>
          <w:sz w:val="24"/>
          <w:szCs w:val="24"/>
        </w:rPr>
      </w:pPr>
      <w:r w:rsidRPr="00A04689">
        <w:rPr>
          <w:sz w:val="24"/>
          <w:szCs w:val="24"/>
        </w:rPr>
        <w:t>Badania wody głębinowej z kierunku Zawada przeprowadzone</w:t>
      </w:r>
      <w:r w:rsidR="00FA291C">
        <w:rPr>
          <w:sz w:val="24"/>
          <w:szCs w:val="24"/>
        </w:rPr>
        <w:t xml:space="preserve"> we wrześniu w punkcie przy ul. </w:t>
      </w:r>
      <w:r w:rsidRPr="00A04689">
        <w:rPr>
          <w:sz w:val="24"/>
          <w:szCs w:val="24"/>
        </w:rPr>
        <w:t xml:space="preserve">Zamkowej w Zabrzu wykazały obecność bakterii grupy coli w ilości 3 </w:t>
      </w:r>
      <w:proofErr w:type="spellStart"/>
      <w:r w:rsidRPr="00A04689">
        <w:rPr>
          <w:sz w:val="24"/>
          <w:szCs w:val="24"/>
        </w:rPr>
        <w:t>jtk</w:t>
      </w:r>
      <w:proofErr w:type="spellEnd"/>
      <w:r w:rsidRPr="00A04689">
        <w:rPr>
          <w:sz w:val="24"/>
          <w:szCs w:val="24"/>
        </w:rPr>
        <w:t>/100ml</w:t>
      </w:r>
      <w:r>
        <w:rPr>
          <w:sz w:val="24"/>
          <w:szCs w:val="24"/>
        </w:rPr>
        <w:t>. Po </w:t>
      </w:r>
      <w:r w:rsidRPr="00A04689">
        <w:rPr>
          <w:sz w:val="24"/>
          <w:szCs w:val="24"/>
        </w:rPr>
        <w:t xml:space="preserve">otrzymaniu informacji z laboratorium </w:t>
      </w:r>
      <w:proofErr w:type="spellStart"/>
      <w:r w:rsidRPr="00A04689">
        <w:rPr>
          <w:sz w:val="24"/>
          <w:szCs w:val="24"/>
        </w:rPr>
        <w:t>ZPWiK</w:t>
      </w:r>
      <w:proofErr w:type="spellEnd"/>
      <w:r w:rsidRPr="00A04689">
        <w:rPr>
          <w:sz w:val="24"/>
          <w:szCs w:val="24"/>
        </w:rPr>
        <w:t xml:space="preserve"> Sp. z o.o. przystąpiło do płukania sieci wodociągowej. Wyniki badań próbek kontrolnych nie potwierdziły obecności bakterii grupy coli, </w:t>
      </w:r>
      <w:r>
        <w:rPr>
          <w:sz w:val="24"/>
          <w:szCs w:val="24"/>
        </w:rPr>
        <w:t xml:space="preserve">a </w:t>
      </w:r>
      <w:r w:rsidRPr="00A04689">
        <w:rPr>
          <w:sz w:val="24"/>
          <w:szCs w:val="24"/>
        </w:rPr>
        <w:t>analiza zdarzeń oraz danych nie wskazywała na możliwość wystąpienia skażenia wody</w:t>
      </w:r>
      <w:r>
        <w:rPr>
          <w:sz w:val="24"/>
          <w:szCs w:val="24"/>
        </w:rPr>
        <w:t xml:space="preserve"> poza punktem poboru</w:t>
      </w:r>
      <w:r w:rsidRPr="00A04689">
        <w:rPr>
          <w:sz w:val="24"/>
          <w:szCs w:val="24"/>
        </w:rPr>
        <w:t>.</w:t>
      </w:r>
    </w:p>
    <w:p w:rsidR="00ED7AC0" w:rsidRPr="004E11FC" w:rsidRDefault="00ED7AC0" w:rsidP="00ED7AC0">
      <w:pPr>
        <w:pStyle w:val="Tekstpodstawowy"/>
        <w:tabs>
          <w:tab w:val="left" w:pos="0"/>
        </w:tabs>
        <w:autoSpaceDE w:val="0"/>
        <w:spacing w:after="0" w:line="360" w:lineRule="auto"/>
        <w:jc w:val="both"/>
        <w:rPr>
          <w:sz w:val="24"/>
          <w:szCs w:val="24"/>
        </w:rPr>
      </w:pPr>
      <w:r w:rsidRPr="004E11FC">
        <w:rPr>
          <w:sz w:val="24"/>
          <w:szCs w:val="24"/>
        </w:rPr>
        <w:t xml:space="preserve">W 2017r. wniesiono 3 interwencje dotyczące złej jakości wody przeznaczonej do spożycia </w:t>
      </w:r>
      <w:r>
        <w:rPr>
          <w:sz w:val="24"/>
          <w:szCs w:val="24"/>
        </w:rPr>
        <w:t>w </w:t>
      </w:r>
      <w:r w:rsidRPr="004E11FC">
        <w:rPr>
          <w:sz w:val="24"/>
          <w:szCs w:val="24"/>
        </w:rPr>
        <w:t>lokalach mieszkalnych w Zabrzu przy ul. Żeromskiego, ul. 3 Maja oraz ul. Franciszkańskiej.</w:t>
      </w:r>
      <w:r>
        <w:rPr>
          <w:sz w:val="24"/>
          <w:szCs w:val="24"/>
        </w:rPr>
        <w:t xml:space="preserve"> Wszystkie zgłoszenia okazały się niezasadne.</w:t>
      </w:r>
    </w:p>
    <w:p w:rsidR="00ED7AC0" w:rsidRPr="00A04689" w:rsidRDefault="00ED7AC0" w:rsidP="00ED7AC0">
      <w:pPr>
        <w:spacing w:line="360" w:lineRule="auto"/>
        <w:jc w:val="both"/>
        <w:rPr>
          <w:sz w:val="24"/>
        </w:rPr>
      </w:pPr>
      <w:r w:rsidRPr="004E11FC">
        <w:rPr>
          <w:sz w:val="24"/>
          <w:szCs w:val="24"/>
        </w:rPr>
        <w:t>W związku z interwencją dotyczącą złej jakości fizykochemicznej wody w lokalu mieszkalnym przy ul. Franciszkańskiej, upoważnieni przedstawiciel</w:t>
      </w:r>
      <w:r w:rsidR="00C4649C">
        <w:rPr>
          <w:sz w:val="24"/>
          <w:szCs w:val="24"/>
        </w:rPr>
        <w:t>e</w:t>
      </w:r>
      <w:r w:rsidRPr="004E11FC">
        <w:rPr>
          <w:sz w:val="24"/>
          <w:szCs w:val="24"/>
        </w:rPr>
        <w:t xml:space="preserve"> Państwowego Powiatowego Inspektora Sanitarnego w Gliwicach pobrali próbki wody do badań</w:t>
      </w:r>
      <w:r w:rsidRPr="00A04689">
        <w:rPr>
          <w:sz w:val="24"/>
        </w:rPr>
        <w:t xml:space="preserve"> laboratoryjnych </w:t>
      </w:r>
      <w:r w:rsidR="00FA291C">
        <w:rPr>
          <w:sz w:val="24"/>
          <w:szCs w:val="24"/>
        </w:rPr>
        <w:t>fizykochemicznych z </w:t>
      </w:r>
      <w:r w:rsidRPr="00A04689">
        <w:rPr>
          <w:sz w:val="24"/>
          <w:szCs w:val="24"/>
        </w:rPr>
        <w:t xml:space="preserve">kuchni w lokalu. Wyniki badań wykazały, że wartości wszystkich badanych parametrów fizykochemicznych i organoleptycznych </w:t>
      </w:r>
      <w:r>
        <w:rPr>
          <w:sz w:val="24"/>
          <w:szCs w:val="24"/>
        </w:rPr>
        <w:t xml:space="preserve">spełniają wymogi zawarte w obowiązującym </w:t>
      </w:r>
      <w:r w:rsidRPr="00A04689">
        <w:rPr>
          <w:sz w:val="24"/>
          <w:szCs w:val="24"/>
        </w:rPr>
        <w:t xml:space="preserve">rozporządzeniu </w:t>
      </w:r>
      <w:r w:rsidRPr="00A04689">
        <w:rPr>
          <w:sz w:val="24"/>
        </w:rPr>
        <w:t>w sprawie jakości wody przeznaczonej  do </w:t>
      </w:r>
      <w:r>
        <w:rPr>
          <w:sz w:val="24"/>
        </w:rPr>
        <w:t>spożycia przez  ludzi.</w:t>
      </w:r>
      <w:r w:rsidRPr="00A04689">
        <w:rPr>
          <w:sz w:val="24"/>
        </w:rPr>
        <w:t xml:space="preserve"> </w:t>
      </w:r>
    </w:p>
    <w:p w:rsidR="00ED7AC0" w:rsidRPr="00A04689" w:rsidRDefault="00ED7AC0" w:rsidP="00ED7AC0">
      <w:pPr>
        <w:spacing w:line="360" w:lineRule="auto"/>
        <w:jc w:val="both"/>
        <w:rPr>
          <w:sz w:val="24"/>
        </w:rPr>
      </w:pPr>
      <w:r w:rsidRPr="00A04689">
        <w:rPr>
          <w:sz w:val="24"/>
          <w:szCs w:val="24"/>
        </w:rPr>
        <w:t>Po zgłoszeniu dotyczącym pogorszenia jakości wody (niedobry, słony smak) w lokalu mieszkalnym przy ul. 3-go Maja w Zabrzu, upoważnieni przedstawiciele Państwowego Powiatowego Inspektora Sanitarnego w Gliwicach pobrali próbkę wody do badań laboratoryjnych mikrobiologicznych, fizykochemicznych</w:t>
      </w:r>
      <w:r>
        <w:rPr>
          <w:sz w:val="24"/>
          <w:szCs w:val="24"/>
        </w:rPr>
        <w:t xml:space="preserve"> i organoleptycznych z kuchni </w:t>
      </w:r>
      <w:r>
        <w:rPr>
          <w:sz w:val="24"/>
          <w:szCs w:val="24"/>
        </w:rPr>
        <w:lastRenderedPageBreak/>
        <w:t>w </w:t>
      </w:r>
      <w:r w:rsidRPr="00A04689">
        <w:rPr>
          <w:sz w:val="24"/>
          <w:szCs w:val="24"/>
        </w:rPr>
        <w:t xml:space="preserve">lokalu mieszkalnym oraz w obecności przedstawicieli </w:t>
      </w:r>
      <w:proofErr w:type="spellStart"/>
      <w:r w:rsidRPr="00A04689">
        <w:rPr>
          <w:sz w:val="24"/>
          <w:szCs w:val="24"/>
        </w:rPr>
        <w:t>ZPWiK</w:t>
      </w:r>
      <w:proofErr w:type="spellEnd"/>
      <w:r w:rsidRPr="00A04689">
        <w:rPr>
          <w:sz w:val="24"/>
          <w:szCs w:val="24"/>
        </w:rPr>
        <w:t xml:space="preserve"> Sp. z</w:t>
      </w:r>
      <w:r w:rsidR="00C4649C">
        <w:rPr>
          <w:sz w:val="24"/>
          <w:szCs w:val="24"/>
        </w:rPr>
        <w:t xml:space="preserve"> o.o. </w:t>
      </w:r>
      <w:r>
        <w:rPr>
          <w:sz w:val="24"/>
          <w:szCs w:val="24"/>
        </w:rPr>
        <w:t>z </w:t>
      </w:r>
      <w:r w:rsidR="00C4649C">
        <w:rPr>
          <w:sz w:val="24"/>
          <w:szCs w:val="24"/>
        </w:rPr>
        <w:t xml:space="preserve"> </w:t>
      </w:r>
      <w:r>
        <w:rPr>
          <w:sz w:val="24"/>
          <w:szCs w:val="24"/>
        </w:rPr>
        <w:t>przyłącza do </w:t>
      </w:r>
      <w:r w:rsidRPr="00A04689">
        <w:rPr>
          <w:sz w:val="24"/>
          <w:szCs w:val="24"/>
        </w:rPr>
        <w:t>budynku przy ul. 3-go Maja. Wyniki badań ww. próbek wykazały, że wartości wszystkich badanyc</w:t>
      </w:r>
      <w:r>
        <w:rPr>
          <w:sz w:val="24"/>
          <w:szCs w:val="24"/>
        </w:rPr>
        <w:t>h parametrów mikrobiologicznych oraz </w:t>
      </w:r>
      <w:r w:rsidRPr="00A04689">
        <w:rPr>
          <w:sz w:val="24"/>
          <w:szCs w:val="24"/>
        </w:rPr>
        <w:t xml:space="preserve">fizykochemicznych i organoleptycznych </w:t>
      </w:r>
      <w:r>
        <w:rPr>
          <w:sz w:val="24"/>
          <w:szCs w:val="24"/>
        </w:rPr>
        <w:t xml:space="preserve">spełniają wymogi ww. rozporządzeniu. </w:t>
      </w:r>
    </w:p>
    <w:p w:rsidR="00ED7AC0" w:rsidRDefault="00ED7AC0" w:rsidP="00ED7AC0">
      <w:pPr>
        <w:spacing w:line="360" w:lineRule="auto"/>
        <w:jc w:val="both"/>
        <w:rPr>
          <w:sz w:val="24"/>
        </w:rPr>
      </w:pPr>
      <w:r w:rsidRPr="00A04689">
        <w:rPr>
          <w:sz w:val="24"/>
          <w:szCs w:val="24"/>
        </w:rPr>
        <w:t>Po otrzymaniu interwencji na złą jakość wody w przy ul. Żeromskiego w Zabrzu upoważnieni przedstawiciele Państwowego Powiatowego Inspektora San</w:t>
      </w:r>
      <w:r w:rsidR="00FA291C">
        <w:rPr>
          <w:sz w:val="24"/>
          <w:szCs w:val="24"/>
        </w:rPr>
        <w:t>itarnego w Gliwicach pobrali do </w:t>
      </w:r>
      <w:r w:rsidRPr="00A04689">
        <w:rPr>
          <w:sz w:val="24"/>
          <w:szCs w:val="24"/>
        </w:rPr>
        <w:t>badań laboratoryjnych mikrobiologicznych, fizykochemicznych i organoleptycznych próbki wody z łazienek w dwóch lokalach mieszkalnym. Wyniki badań ww. próbek wody wykazały, że wartości wszystkich badanych parametrów mikrobiologicznych o</w:t>
      </w:r>
      <w:r>
        <w:rPr>
          <w:sz w:val="24"/>
          <w:szCs w:val="24"/>
        </w:rPr>
        <w:t>raz fizykochemicznych i </w:t>
      </w:r>
      <w:r w:rsidRPr="00A04689">
        <w:rPr>
          <w:sz w:val="24"/>
          <w:szCs w:val="24"/>
        </w:rPr>
        <w:t xml:space="preserve">organoleptycznych spełniają wymogi </w:t>
      </w:r>
      <w:r>
        <w:rPr>
          <w:sz w:val="24"/>
          <w:szCs w:val="24"/>
        </w:rPr>
        <w:t>obowiązujących norm.</w:t>
      </w:r>
      <w:r w:rsidRPr="00A04689">
        <w:rPr>
          <w:sz w:val="24"/>
        </w:rPr>
        <w:t xml:space="preserve"> </w:t>
      </w:r>
    </w:p>
    <w:p w:rsidR="00ED7AC0" w:rsidRPr="00A04689" w:rsidRDefault="00ED7AC0" w:rsidP="00ED7AC0">
      <w:pPr>
        <w:spacing w:line="360" w:lineRule="auto"/>
        <w:ind w:firstLine="709"/>
        <w:jc w:val="both"/>
        <w:rPr>
          <w:sz w:val="24"/>
        </w:rPr>
      </w:pPr>
      <w:r w:rsidRPr="008B0A15">
        <w:rPr>
          <w:sz w:val="24"/>
        </w:rPr>
        <w:t xml:space="preserve">Państwowy Powiatowy Inspektor Sanitarny w Gliwicach prowadzi nadzór nad jakością ciepłej wody użytkowej w budynkach zamieszkania zbiorowego i przedsiębiorstwach podmiotu wykonującego działalność leczniczą w rodzaju stacjonarne i całodobowe świadczenia zdrowotne. W 2017r. przeprowadzono badania wody ciepłej pod kątem obecności bakterii </w:t>
      </w:r>
      <w:r w:rsidRPr="008B0A15">
        <w:rPr>
          <w:i/>
          <w:sz w:val="24"/>
        </w:rPr>
        <w:t>Legionella sp.</w:t>
      </w:r>
      <w:r w:rsidRPr="008B0A15">
        <w:rPr>
          <w:sz w:val="24"/>
        </w:rPr>
        <w:t xml:space="preserve"> w 1</w:t>
      </w:r>
      <w:r>
        <w:rPr>
          <w:sz w:val="24"/>
        </w:rPr>
        <w:t>1</w:t>
      </w:r>
      <w:r w:rsidRPr="008B0A15">
        <w:rPr>
          <w:sz w:val="24"/>
        </w:rPr>
        <w:t xml:space="preserve"> obiektach: D</w:t>
      </w:r>
      <w:r>
        <w:rPr>
          <w:sz w:val="24"/>
        </w:rPr>
        <w:t xml:space="preserve">om </w:t>
      </w:r>
      <w:r w:rsidRPr="008B0A15">
        <w:rPr>
          <w:sz w:val="24"/>
        </w:rPr>
        <w:t>P</w:t>
      </w:r>
      <w:r>
        <w:rPr>
          <w:sz w:val="24"/>
        </w:rPr>
        <w:t xml:space="preserve">omocy </w:t>
      </w:r>
      <w:r w:rsidRPr="008B0A15">
        <w:rPr>
          <w:sz w:val="24"/>
        </w:rPr>
        <w:t>S</w:t>
      </w:r>
      <w:r>
        <w:rPr>
          <w:sz w:val="24"/>
        </w:rPr>
        <w:t>połecznej,</w:t>
      </w:r>
      <w:r w:rsidRPr="008B0A15">
        <w:rPr>
          <w:sz w:val="24"/>
        </w:rPr>
        <w:t xml:space="preserve"> ul. Knurowska</w:t>
      </w:r>
      <w:r>
        <w:rPr>
          <w:sz w:val="24"/>
        </w:rPr>
        <w:t xml:space="preserve"> 17</w:t>
      </w:r>
      <w:r w:rsidRPr="008B0A15">
        <w:rPr>
          <w:sz w:val="24"/>
        </w:rPr>
        <w:t>;</w:t>
      </w:r>
      <w:r>
        <w:rPr>
          <w:sz w:val="24"/>
        </w:rPr>
        <w:t xml:space="preserve"> DPS ul. Cisowa 6</w:t>
      </w:r>
      <w:r w:rsidRPr="008B0A15">
        <w:rPr>
          <w:sz w:val="24"/>
        </w:rPr>
        <w:t xml:space="preserve">; </w:t>
      </w:r>
      <w:r>
        <w:rPr>
          <w:sz w:val="24"/>
        </w:rPr>
        <w:t xml:space="preserve">Hotel </w:t>
      </w:r>
      <w:proofErr w:type="spellStart"/>
      <w:r w:rsidRPr="008B0A15">
        <w:rPr>
          <w:sz w:val="24"/>
        </w:rPr>
        <w:t>Elektomix</w:t>
      </w:r>
      <w:proofErr w:type="spellEnd"/>
      <w:r w:rsidRPr="008B0A15">
        <w:rPr>
          <w:sz w:val="24"/>
        </w:rPr>
        <w:t xml:space="preserve">, ul. Bytomska 120; Hotel Diament, ul. </w:t>
      </w:r>
      <w:r w:rsidR="00FA291C">
        <w:rPr>
          <w:sz w:val="24"/>
        </w:rPr>
        <w:t xml:space="preserve">3 Maja 122a; </w:t>
      </w:r>
      <w:proofErr w:type="spellStart"/>
      <w:r w:rsidR="00FA291C">
        <w:rPr>
          <w:sz w:val="24"/>
        </w:rPr>
        <w:t>Valdi</w:t>
      </w:r>
      <w:proofErr w:type="spellEnd"/>
      <w:r w:rsidR="00FA291C">
        <w:rPr>
          <w:sz w:val="24"/>
        </w:rPr>
        <w:t xml:space="preserve"> Classic, ul. </w:t>
      </w:r>
      <w:r w:rsidRPr="008B0A15">
        <w:rPr>
          <w:sz w:val="24"/>
        </w:rPr>
        <w:t>Wyciska 1; Śląskie Centrum Chorób Serca, ul. M.C. Skłodowskiej 9; Szpital Specjalistyczny w Zabrzu Sp. z o.o. , ul. M.C. Skłodowskiej 10; SP Szpital Kliniczny nr 1 Oddział Pulmonologiczny Śląskiego Uniwersytetu Medycznego w Kato</w:t>
      </w:r>
      <w:r>
        <w:rPr>
          <w:sz w:val="24"/>
        </w:rPr>
        <w:t>wicach, ul. </w:t>
      </w:r>
      <w:r w:rsidRPr="008B0A15">
        <w:rPr>
          <w:sz w:val="24"/>
        </w:rPr>
        <w:t>Koziołka 1; SP Szpital Kliniczny nr 1 Śląs</w:t>
      </w:r>
      <w:r>
        <w:rPr>
          <w:sz w:val="24"/>
        </w:rPr>
        <w:t>kiego Uniwersytetu Medycznego w </w:t>
      </w:r>
      <w:r w:rsidRPr="008B0A15">
        <w:rPr>
          <w:sz w:val="24"/>
        </w:rPr>
        <w:t>Katowicach, ul. 3 Maja; Szpital Miejski w Zabrzu Sp. z o.o., ul. Zamkowa 4</w:t>
      </w:r>
      <w:r>
        <w:rPr>
          <w:sz w:val="24"/>
        </w:rPr>
        <w:t xml:space="preserve">, </w:t>
      </w:r>
      <w:r w:rsidRPr="008B0A15">
        <w:rPr>
          <w:sz w:val="24"/>
          <w:szCs w:val="24"/>
        </w:rPr>
        <w:t>Zakład Opiekuńczo Leczniczy ul. Janika 18</w:t>
      </w:r>
      <w:r w:rsidRPr="008B0A15">
        <w:rPr>
          <w:sz w:val="24"/>
        </w:rPr>
        <w:t xml:space="preserve">. </w:t>
      </w:r>
      <w:r>
        <w:rPr>
          <w:sz w:val="24"/>
        </w:rPr>
        <w:t xml:space="preserve">Ogółem pobrano 62 próbki wody do badań mikrobiologicznych pod kątem obecności bakterii </w:t>
      </w:r>
      <w:r w:rsidRPr="0088783C">
        <w:rPr>
          <w:i/>
          <w:sz w:val="24"/>
        </w:rPr>
        <w:t>Legionella sp</w:t>
      </w:r>
      <w:r>
        <w:rPr>
          <w:sz w:val="24"/>
        </w:rPr>
        <w:t xml:space="preserve">. </w:t>
      </w:r>
      <w:r w:rsidRPr="008B0A15">
        <w:rPr>
          <w:sz w:val="24"/>
        </w:rPr>
        <w:t>Analiza wyników badań wody ciepłej nie wykazała nieprawidłowości.</w:t>
      </w:r>
    </w:p>
    <w:p w:rsidR="00ED7AC0" w:rsidRDefault="00ED7AC0" w:rsidP="00ED7AC0">
      <w:pPr>
        <w:spacing w:line="360" w:lineRule="auto"/>
        <w:jc w:val="both"/>
        <w:rPr>
          <w:b/>
          <w:bCs/>
          <w:i/>
          <w:sz w:val="24"/>
          <w:szCs w:val="24"/>
        </w:rPr>
      </w:pPr>
    </w:p>
    <w:p w:rsidR="00ED7AC0" w:rsidRDefault="00ED7AC0" w:rsidP="00ED7AC0">
      <w:pPr>
        <w:spacing w:line="360" w:lineRule="auto"/>
        <w:jc w:val="both"/>
        <w:rPr>
          <w:b/>
          <w:bCs/>
          <w:i/>
          <w:sz w:val="24"/>
          <w:szCs w:val="24"/>
        </w:rPr>
      </w:pPr>
      <w:r w:rsidRPr="00647066">
        <w:rPr>
          <w:b/>
          <w:i/>
          <w:sz w:val="24"/>
          <w:szCs w:val="24"/>
        </w:rPr>
        <w:t xml:space="preserve">PPIS w Gliwicach po przeanalizowaniu sprawozdań z badań próbek wody pobranych w 2017r. </w:t>
      </w:r>
      <w:r w:rsidRPr="00A72B89">
        <w:rPr>
          <w:b/>
          <w:i/>
          <w:sz w:val="24"/>
          <w:szCs w:val="24"/>
        </w:rPr>
        <w:t xml:space="preserve">na terenie Miasta </w:t>
      </w:r>
      <w:r w:rsidRPr="00A72B89">
        <w:rPr>
          <w:b/>
          <w:i/>
          <w:iCs/>
          <w:sz w:val="24"/>
          <w:szCs w:val="24"/>
        </w:rPr>
        <w:t xml:space="preserve"> Zabrze </w:t>
      </w:r>
      <w:r w:rsidRPr="00647066">
        <w:rPr>
          <w:b/>
          <w:i/>
          <w:sz w:val="24"/>
          <w:szCs w:val="24"/>
        </w:rPr>
        <w:t xml:space="preserve">stwierdza przydatność wody do spożycia w badanym zakresie </w:t>
      </w:r>
      <w:r w:rsidRPr="00647066">
        <w:rPr>
          <w:b/>
          <w:bCs/>
          <w:i/>
          <w:sz w:val="24"/>
          <w:szCs w:val="24"/>
        </w:rPr>
        <w:t>mikrobiologicznym, fizykochemicznym, chemicznym oraz organoleptycznym.</w:t>
      </w:r>
    </w:p>
    <w:p w:rsidR="00ED7AC0" w:rsidRDefault="00ED7AC0" w:rsidP="00ED7AC0">
      <w:pPr>
        <w:spacing w:line="360" w:lineRule="auto"/>
        <w:jc w:val="both"/>
        <w:rPr>
          <w:b/>
          <w:bCs/>
          <w:i/>
          <w:sz w:val="24"/>
          <w:szCs w:val="24"/>
        </w:rPr>
      </w:pPr>
    </w:p>
    <w:p w:rsidR="00ED7AC0" w:rsidRPr="00DF1150" w:rsidRDefault="00ED7AC0" w:rsidP="00174833">
      <w:pPr>
        <w:spacing w:line="360" w:lineRule="auto"/>
        <w:jc w:val="both"/>
        <w:rPr>
          <w:sz w:val="24"/>
          <w:szCs w:val="24"/>
        </w:rPr>
      </w:pPr>
    </w:p>
    <w:p w:rsidR="00ED7AC0" w:rsidRPr="00647066" w:rsidRDefault="00ED7AC0" w:rsidP="00ED7AC0">
      <w:pPr>
        <w:spacing w:line="360" w:lineRule="auto"/>
        <w:jc w:val="both"/>
        <w:rPr>
          <w:i/>
          <w:sz w:val="24"/>
          <w:szCs w:val="24"/>
        </w:rPr>
      </w:pPr>
    </w:p>
    <w:p w:rsidR="00ED7AC0" w:rsidRDefault="00ED7AC0">
      <w:pPr>
        <w:rPr>
          <w:b/>
          <w:sz w:val="24"/>
          <w:szCs w:val="24"/>
          <w:u w:val="single"/>
        </w:rPr>
      </w:pPr>
      <w:r>
        <w:rPr>
          <w:b/>
          <w:sz w:val="24"/>
          <w:szCs w:val="24"/>
          <w:u w:val="single"/>
        </w:rPr>
        <w:br w:type="page"/>
      </w:r>
    </w:p>
    <w:p w:rsidR="00ED7AC0" w:rsidRPr="00A72B89" w:rsidRDefault="00ED7AC0" w:rsidP="00ED7AC0">
      <w:pPr>
        <w:spacing w:line="480" w:lineRule="auto"/>
        <w:jc w:val="both"/>
        <w:rPr>
          <w:b/>
          <w:sz w:val="28"/>
          <w:szCs w:val="24"/>
        </w:rPr>
      </w:pPr>
      <w:r w:rsidRPr="00A72B89">
        <w:rPr>
          <w:b/>
          <w:sz w:val="28"/>
          <w:szCs w:val="24"/>
        </w:rPr>
        <w:lastRenderedPageBreak/>
        <w:t>Powiat</w:t>
      </w:r>
      <w:r>
        <w:rPr>
          <w:b/>
          <w:sz w:val="28"/>
          <w:szCs w:val="24"/>
        </w:rPr>
        <w:t xml:space="preserve"> gliwicki</w:t>
      </w:r>
    </w:p>
    <w:p w:rsidR="00ED7AC0" w:rsidRPr="00A72B89" w:rsidRDefault="00ED7AC0" w:rsidP="00ED7AC0">
      <w:pPr>
        <w:spacing w:line="360" w:lineRule="auto"/>
        <w:ind w:firstLine="708"/>
        <w:jc w:val="both"/>
        <w:rPr>
          <w:sz w:val="24"/>
          <w:szCs w:val="24"/>
        </w:rPr>
      </w:pPr>
      <w:r w:rsidRPr="00A72B89">
        <w:rPr>
          <w:sz w:val="24"/>
          <w:szCs w:val="24"/>
          <w:lang w:eastAsia="en-US"/>
        </w:rPr>
        <w:t>Państwowy Powiatowy Inspektor Sanitarny w Gliwicach w 201</w:t>
      </w:r>
      <w:r>
        <w:rPr>
          <w:sz w:val="24"/>
          <w:szCs w:val="24"/>
          <w:lang w:eastAsia="en-US"/>
        </w:rPr>
        <w:t>7</w:t>
      </w:r>
      <w:r w:rsidRPr="00A72B89">
        <w:rPr>
          <w:sz w:val="24"/>
          <w:szCs w:val="24"/>
          <w:lang w:eastAsia="en-US"/>
        </w:rPr>
        <w:t>r. prowadził</w:t>
      </w:r>
      <w:r w:rsidRPr="00A72B89">
        <w:rPr>
          <w:sz w:val="24"/>
          <w:szCs w:val="24"/>
        </w:rPr>
        <w:t xml:space="preserve"> nadzór sanitarny nad jakością wody pochodzącą z 21 ujęć wód głębinowych eksploatowanych przez przedsiębiorstwa wodociągowe</w:t>
      </w:r>
      <w:r>
        <w:rPr>
          <w:sz w:val="24"/>
          <w:szCs w:val="24"/>
        </w:rPr>
        <w:t>, 8 indywidualnych ujęć zaopatrujących budynki użyteczności publicznej</w:t>
      </w:r>
      <w:r w:rsidRPr="00A72B89">
        <w:rPr>
          <w:sz w:val="24"/>
          <w:szCs w:val="24"/>
        </w:rPr>
        <w:t xml:space="preserve"> </w:t>
      </w:r>
      <w:r>
        <w:rPr>
          <w:sz w:val="24"/>
          <w:szCs w:val="24"/>
        </w:rPr>
        <w:t>oraz w 44 punktach monitoringowych</w:t>
      </w:r>
      <w:r w:rsidRPr="00A72B89">
        <w:rPr>
          <w:sz w:val="24"/>
          <w:szCs w:val="24"/>
        </w:rPr>
        <w:t xml:space="preserve"> usytuowanych na sieciach wodociągowych na terenie powiatu gliwickiego. Przeprowadzono kontrole sanitarne wszystkich urządzeń wodociągowych. Podczas kontroli nie stwierdzono żadnych uchybień sanitarno-technicznych oraz sanitarno-porządkowych. </w:t>
      </w:r>
    </w:p>
    <w:p w:rsidR="00ED7AC0" w:rsidRPr="00A72B89" w:rsidRDefault="00ED7AC0" w:rsidP="00ED7AC0">
      <w:pPr>
        <w:pStyle w:val="Legenda"/>
        <w:keepNext/>
        <w:spacing w:before="0" w:after="0"/>
        <w:ind w:firstLine="0"/>
        <w:rPr>
          <w:sz w:val="24"/>
          <w:szCs w:val="24"/>
        </w:rPr>
      </w:pPr>
    </w:p>
    <w:p w:rsidR="00ED7AC0" w:rsidRPr="00A72B89" w:rsidRDefault="00ED7AC0" w:rsidP="00615CC4">
      <w:pPr>
        <w:pStyle w:val="Legenda"/>
        <w:keepNext/>
        <w:spacing w:before="0" w:after="0"/>
        <w:ind w:firstLine="0"/>
        <w:jc w:val="center"/>
        <w:rPr>
          <w:sz w:val="24"/>
        </w:rPr>
      </w:pPr>
      <w:r w:rsidRPr="00A72B89">
        <w:rPr>
          <w:b/>
          <w:sz w:val="24"/>
        </w:rPr>
        <w:t xml:space="preserve">Tabela </w:t>
      </w:r>
      <w:r w:rsidRPr="00A72B89">
        <w:rPr>
          <w:b/>
          <w:sz w:val="24"/>
        </w:rPr>
        <w:fldChar w:fldCharType="begin"/>
      </w:r>
      <w:r w:rsidRPr="00A72B89">
        <w:rPr>
          <w:b/>
          <w:sz w:val="24"/>
        </w:rPr>
        <w:instrText xml:space="preserve"> SEQ Tabela \* ARABIC </w:instrText>
      </w:r>
      <w:r w:rsidRPr="00A72B89">
        <w:rPr>
          <w:b/>
          <w:sz w:val="24"/>
        </w:rPr>
        <w:fldChar w:fldCharType="separate"/>
      </w:r>
      <w:r w:rsidR="00AA1FED">
        <w:rPr>
          <w:b/>
          <w:noProof/>
          <w:sz w:val="24"/>
        </w:rPr>
        <w:t>5</w:t>
      </w:r>
      <w:r w:rsidRPr="00A72B89">
        <w:rPr>
          <w:b/>
          <w:sz w:val="24"/>
        </w:rPr>
        <w:fldChar w:fldCharType="end"/>
      </w:r>
      <w:r w:rsidRPr="00A72B89">
        <w:rPr>
          <w:b/>
          <w:sz w:val="24"/>
        </w:rPr>
        <w:t>.</w:t>
      </w:r>
      <w:r w:rsidRPr="00A72B89">
        <w:rPr>
          <w:sz w:val="24"/>
        </w:rPr>
        <w:t xml:space="preserve"> Podział wodociągów zbiorowego zaopatrzenia w wodę ze względu na wielkość produkcji</w:t>
      </w:r>
    </w:p>
    <w:tbl>
      <w:tblPr>
        <w:tblStyle w:val="Jasnalistaakcent11"/>
        <w:tblW w:w="964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CellMar>
          <w:left w:w="0" w:type="dxa"/>
          <w:right w:w="0" w:type="dxa"/>
        </w:tblCellMar>
        <w:tblLook w:val="0020" w:firstRow="1" w:lastRow="0" w:firstColumn="0" w:lastColumn="0" w:noHBand="0" w:noVBand="0"/>
      </w:tblPr>
      <w:tblGrid>
        <w:gridCol w:w="1702"/>
        <w:gridCol w:w="1843"/>
        <w:gridCol w:w="4252"/>
        <w:gridCol w:w="1844"/>
      </w:tblGrid>
      <w:tr w:rsidR="00ED7AC0" w:rsidRPr="00412453" w:rsidTr="00FC4A5D">
        <w:trPr>
          <w:cnfStyle w:val="100000000000" w:firstRow="1" w:lastRow="0" w:firstColumn="0" w:lastColumn="0" w:oddVBand="0" w:evenVBand="0" w:oddHBand="0" w:evenHBand="0" w:firstRowFirstColumn="0" w:firstRowLastColumn="0" w:lastRowFirstColumn="0" w:lastRowLastColumn="0"/>
          <w:trHeight w:val="1325"/>
        </w:trPr>
        <w:tc>
          <w:tcPr>
            <w:cnfStyle w:val="000010000000" w:firstRow="0" w:lastRow="0" w:firstColumn="0" w:lastColumn="0" w:oddVBand="1" w:evenVBand="0" w:oddHBand="0" w:evenHBand="0" w:firstRowFirstColumn="0" w:firstRowLastColumn="0" w:lastRowFirstColumn="0" w:lastRowLastColumn="0"/>
            <w:tcW w:w="1702" w:type="dxa"/>
            <w:tcBorders>
              <w:top w:val="none" w:sz="0" w:space="0" w:color="auto"/>
              <w:left w:val="none" w:sz="0" w:space="0" w:color="auto"/>
              <w:bottom w:val="single" w:sz="12" w:space="0" w:color="4F6228" w:themeColor="accent3" w:themeShade="80"/>
              <w:right w:val="none" w:sz="0" w:space="0" w:color="auto"/>
            </w:tcBorders>
            <w:shd w:val="clear" w:color="auto" w:fill="9BBB59" w:themeFill="accent3"/>
            <w:vAlign w:val="center"/>
            <w:hideMark/>
          </w:tcPr>
          <w:p w:rsidR="00ED7AC0" w:rsidRPr="00412453" w:rsidRDefault="00ED7AC0" w:rsidP="00FC4A5D">
            <w:pPr>
              <w:pStyle w:val="Zawartotabeli"/>
              <w:snapToGrid w:val="0"/>
              <w:spacing w:line="276" w:lineRule="auto"/>
              <w:jc w:val="center"/>
              <w:rPr>
                <w:rFonts w:cs="Times New Roman"/>
              </w:rPr>
            </w:pPr>
            <w:r w:rsidRPr="00412453">
              <w:rPr>
                <w:rFonts w:cs="Times New Roman"/>
              </w:rPr>
              <w:t>Produkcja wody</w:t>
            </w:r>
          </w:p>
          <w:p w:rsidR="00ED7AC0" w:rsidRPr="00412453" w:rsidRDefault="00ED7AC0" w:rsidP="00FC4A5D">
            <w:pPr>
              <w:pStyle w:val="Zawartotabeli"/>
              <w:spacing w:line="276" w:lineRule="auto"/>
              <w:jc w:val="center"/>
              <w:rPr>
                <w:rFonts w:cs="Times New Roman"/>
              </w:rPr>
            </w:pPr>
            <w:r w:rsidRPr="00412453">
              <w:rPr>
                <w:rFonts w:cs="Times New Roman"/>
              </w:rPr>
              <w:t>[m</w:t>
            </w:r>
            <w:r w:rsidRPr="00412453">
              <w:rPr>
                <w:rFonts w:cs="Times New Roman"/>
                <w:vertAlign w:val="superscript"/>
              </w:rPr>
              <w:t>3</w:t>
            </w:r>
            <w:r w:rsidRPr="00412453">
              <w:rPr>
                <w:rFonts w:cs="Times New Roman"/>
              </w:rPr>
              <w:t>/d]</w:t>
            </w:r>
          </w:p>
        </w:tc>
        <w:tc>
          <w:tcPr>
            <w:tcW w:w="1843" w:type="dxa"/>
            <w:tcBorders>
              <w:bottom w:val="single" w:sz="12" w:space="0" w:color="4F6228" w:themeColor="accent3" w:themeShade="80"/>
            </w:tcBorders>
            <w:shd w:val="clear" w:color="auto" w:fill="9BBB59" w:themeFill="accent3"/>
            <w:vAlign w:val="center"/>
            <w:hideMark/>
          </w:tcPr>
          <w:p w:rsidR="00ED7AC0" w:rsidRPr="00412453" w:rsidRDefault="00ED7AC0" w:rsidP="00FC4A5D">
            <w:pPr>
              <w:pStyle w:val="Zawartotabeli"/>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sidRPr="00412453">
              <w:rPr>
                <w:rFonts w:cs="Times New Roman"/>
              </w:rPr>
              <w:t>Liczba urządzeń wodociągowych</w:t>
            </w:r>
          </w:p>
          <w:p w:rsidR="00ED7AC0" w:rsidRPr="00412453" w:rsidRDefault="00ED7AC0" w:rsidP="00FC4A5D">
            <w:pPr>
              <w:pStyle w:val="Zawartotabeli"/>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sidRPr="00412453">
              <w:rPr>
                <w:rFonts w:cs="Times New Roman"/>
              </w:rPr>
              <w:t>/wodociągów</w:t>
            </w:r>
          </w:p>
        </w:tc>
        <w:tc>
          <w:tcPr>
            <w:cnfStyle w:val="000010000000" w:firstRow="0" w:lastRow="0" w:firstColumn="0" w:lastColumn="0" w:oddVBand="1" w:evenVBand="0" w:oddHBand="0" w:evenHBand="0" w:firstRowFirstColumn="0" w:firstRowLastColumn="0" w:lastRowFirstColumn="0" w:lastRowLastColumn="0"/>
            <w:tcW w:w="4252" w:type="dxa"/>
            <w:tcBorders>
              <w:top w:val="none" w:sz="0" w:space="0" w:color="auto"/>
              <w:left w:val="none" w:sz="0" w:space="0" w:color="auto"/>
              <w:bottom w:val="single" w:sz="12" w:space="0" w:color="4F6228" w:themeColor="accent3" w:themeShade="80"/>
              <w:right w:val="none" w:sz="0" w:space="0" w:color="auto"/>
            </w:tcBorders>
            <w:shd w:val="clear" w:color="auto" w:fill="9BBB59" w:themeFill="accent3"/>
            <w:vAlign w:val="center"/>
            <w:hideMark/>
          </w:tcPr>
          <w:p w:rsidR="00ED7AC0" w:rsidRPr="00412453" w:rsidRDefault="00ED7AC0" w:rsidP="00FC4A5D">
            <w:pPr>
              <w:pStyle w:val="Zawartotabeli"/>
              <w:snapToGrid w:val="0"/>
              <w:spacing w:line="276" w:lineRule="auto"/>
              <w:jc w:val="center"/>
              <w:rPr>
                <w:rFonts w:cs="Times New Roman"/>
              </w:rPr>
            </w:pPr>
            <w:r w:rsidRPr="00412453">
              <w:rPr>
                <w:rFonts w:cs="Times New Roman"/>
              </w:rPr>
              <w:t>Lokalizacja urządzenia wodociągowego/wodociąg</w:t>
            </w:r>
          </w:p>
        </w:tc>
        <w:tc>
          <w:tcPr>
            <w:tcW w:w="1844" w:type="dxa"/>
            <w:tcBorders>
              <w:bottom w:val="single" w:sz="12" w:space="0" w:color="4F6228" w:themeColor="accent3" w:themeShade="80"/>
            </w:tcBorders>
            <w:shd w:val="clear" w:color="auto" w:fill="9BBB59" w:themeFill="accent3"/>
            <w:vAlign w:val="center"/>
            <w:hideMark/>
          </w:tcPr>
          <w:p w:rsidR="00ED7AC0" w:rsidRPr="00412453" w:rsidRDefault="00ED7AC0" w:rsidP="00FC4A5D">
            <w:pPr>
              <w:pStyle w:val="Zawartotabeli"/>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sidRPr="00412453">
              <w:rPr>
                <w:rFonts w:cs="Times New Roman"/>
              </w:rPr>
              <w:t xml:space="preserve">Ludność zaopatrywana </w:t>
            </w:r>
            <w:r w:rsidRPr="00412453">
              <w:rPr>
                <w:rFonts w:cs="Times New Roman"/>
              </w:rPr>
              <w:br/>
              <w:t>w wodę</w:t>
            </w:r>
          </w:p>
        </w:tc>
      </w:tr>
      <w:tr w:rsidR="00ED7AC0" w:rsidRPr="00412453" w:rsidTr="00FC4A5D">
        <w:trPr>
          <w:cnfStyle w:val="000000100000" w:firstRow="0" w:lastRow="0" w:firstColumn="0" w:lastColumn="0" w:oddVBand="0" w:evenVBand="0" w:oddHBand="1" w:evenHBand="0" w:firstRowFirstColumn="0" w:firstRowLastColumn="0" w:lastRowFirstColumn="0" w:lastRowLastColumn="0"/>
          <w:trHeight w:val="851"/>
        </w:trPr>
        <w:tc>
          <w:tcPr>
            <w:cnfStyle w:val="000010000000" w:firstRow="0" w:lastRow="0" w:firstColumn="0" w:lastColumn="0" w:oddVBand="1" w:evenVBand="0" w:oddHBand="0" w:evenHBand="0" w:firstRowFirstColumn="0" w:firstRowLastColumn="0" w:lastRowFirstColumn="0" w:lastRowLastColumn="0"/>
            <w:tcW w:w="1702" w:type="dxa"/>
            <w:tcBorders>
              <w:top w:val="single" w:sz="12" w:space="0" w:color="4F6228" w:themeColor="accent3" w:themeShade="80"/>
              <w:left w:val="none" w:sz="0" w:space="0" w:color="auto"/>
              <w:bottom w:val="none" w:sz="0" w:space="0" w:color="auto"/>
              <w:right w:val="none" w:sz="0" w:space="0" w:color="auto"/>
            </w:tcBorders>
            <w:vAlign w:val="center"/>
            <w:hideMark/>
          </w:tcPr>
          <w:p w:rsidR="00ED7AC0" w:rsidRPr="00D46BBF" w:rsidRDefault="00ED7AC0" w:rsidP="00FC4A5D">
            <w:pPr>
              <w:pStyle w:val="Zawartotabeli"/>
              <w:snapToGrid w:val="0"/>
              <w:spacing w:line="276" w:lineRule="auto"/>
              <w:jc w:val="center"/>
              <w:rPr>
                <w:rFonts w:cs="Times New Roman"/>
                <w:b/>
              </w:rPr>
            </w:pPr>
            <w:r w:rsidRPr="00D46BBF">
              <w:rPr>
                <w:rFonts w:cs="Times New Roman"/>
                <w:b/>
              </w:rPr>
              <w:t>&lt; 100</w:t>
            </w:r>
          </w:p>
        </w:tc>
        <w:tc>
          <w:tcPr>
            <w:tcW w:w="1843" w:type="dxa"/>
            <w:tcBorders>
              <w:top w:val="single" w:sz="12" w:space="0" w:color="4F6228" w:themeColor="accent3" w:themeShade="80"/>
              <w:bottom w:val="none" w:sz="0" w:space="0" w:color="auto"/>
            </w:tcBorders>
            <w:vAlign w:val="center"/>
          </w:tcPr>
          <w:p w:rsidR="00ED7AC0" w:rsidRPr="00D46BBF" w:rsidRDefault="00ED7AC0" w:rsidP="00FC4A5D">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46BBF">
              <w:rPr>
                <w:sz w:val="24"/>
                <w:szCs w:val="24"/>
              </w:rPr>
              <w:t>3</w:t>
            </w:r>
          </w:p>
        </w:tc>
        <w:tc>
          <w:tcPr>
            <w:cnfStyle w:val="000010000000" w:firstRow="0" w:lastRow="0" w:firstColumn="0" w:lastColumn="0" w:oddVBand="1" w:evenVBand="0" w:oddHBand="0" w:evenHBand="0" w:firstRowFirstColumn="0" w:firstRowLastColumn="0" w:lastRowFirstColumn="0" w:lastRowLastColumn="0"/>
            <w:tcW w:w="4252" w:type="dxa"/>
            <w:tcBorders>
              <w:top w:val="single" w:sz="12" w:space="0" w:color="4F6228" w:themeColor="accent3" w:themeShade="80"/>
              <w:left w:val="none" w:sz="0" w:space="0" w:color="auto"/>
              <w:bottom w:val="none" w:sz="0" w:space="0" w:color="auto"/>
              <w:right w:val="none" w:sz="0" w:space="0" w:color="auto"/>
            </w:tcBorders>
            <w:vAlign w:val="center"/>
            <w:hideMark/>
          </w:tcPr>
          <w:p w:rsidR="00ED7AC0" w:rsidRPr="00D46BBF" w:rsidRDefault="00ED7AC0" w:rsidP="00FC4A5D">
            <w:pPr>
              <w:pStyle w:val="Zawartotabeli"/>
              <w:snapToGrid w:val="0"/>
              <w:spacing w:line="276" w:lineRule="auto"/>
              <w:rPr>
                <w:rFonts w:cs="Times New Roman"/>
              </w:rPr>
            </w:pPr>
            <w:r w:rsidRPr="00D46BBF">
              <w:rPr>
                <w:rFonts w:cs="Times New Roman"/>
                <w:b/>
              </w:rPr>
              <w:t>Gmina Sośnicowice</w:t>
            </w:r>
            <w:r w:rsidRPr="00D46BBF">
              <w:rPr>
                <w:rFonts w:cs="Times New Roman"/>
              </w:rPr>
              <w:t>: Rachowice;</w:t>
            </w:r>
          </w:p>
          <w:p w:rsidR="00ED7AC0" w:rsidRPr="00D46BBF" w:rsidRDefault="00ED7AC0" w:rsidP="00FC4A5D">
            <w:pPr>
              <w:pStyle w:val="Zawartotabeli"/>
              <w:snapToGrid w:val="0"/>
              <w:spacing w:line="276" w:lineRule="auto"/>
              <w:rPr>
                <w:rFonts w:cs="Times New Roman"/>
              </w:rPr>
            </w:pPr>
            <w:r w:rsidRPr="00D46BBF">
              <w:rPr>
                <w:rFonts w:cs="Times New Roman"/>
                <w:b/>
              </w:rPr>
              <w:t>Gmina Toszek</w:t>
            </w:r>
            <w:r w:rsidRPr="00D46BBF">
              <w:rPr>
                <w:rFonts w:cs="Times New Roman"/>
              </w:rPr>
              <w:t>:  Płużniczka, Kotulin</w:t>
            </w:r>
          </w:p>
        </w:tc>
        <w:tc>
          <w:tcPr>
            <w:tcW w:w="1844" w:type="dxa"/>
            <w:tcBorders>
              <w:top w:val="single" w:sz="12" w:space="0" w:color="4F6228" w:themeColor="accent3" w:themeShade="80"/>
              <w:bottom w:val="none" w:sz="0" w:space="0" w:color="auto"/>
              <w:right w:val="none" w:sz="0" w:space="0" w:color="auto"/>
            </w:tcBorders>
            <w:vAlign w:val="center"/>
            <w:hideMark/>
          </w:tcPr>
          <w:p w:rsidR="00ED7AC0" w:rsidRPr="00D46BBF" w:rsidRDefault="00ED7AC0" w:rsidP="00FC4A5D">
            <w:pPr>
              <w:spacing w:line="276" w:lineRule="auto"/>
              <w:jc w:val="center"/>
              <w:cnfStyle w:val="000000100000" w:firstRow="0" w:lastRow="0" w:firstColumn="0" w:lastColumn="0" w:oddVBand="0" w:evenVBand="0" w:oddHBand="1" w:evenHBand="0" w:firstRowFirstColumn="0" w:firstRowLastColumn="0" w:lastRowFirstColumn="0" w:lastRowLastColumn="0"/>
              <w:rPr>
                <w:bCs/>
                <w:sz w:val="24"/>
                <w:szCs w:val="24"/>
              </w:rPr>
            </w:pPr>
          </w:p>
          <w:p w:rsidR="00ED7AC0" w:rsidRPr="00D46BBF" w:rsidRDefault="00ED7AC0" w:rsidP="00FC4A5D">
            <w:pPr>
              <w:spacing w:line="276" w:lineRule="auto"/>
              <w:jc w:val="center"/>
              <w:cnfStyle w:val="000000100000" w:firstRow="0" w:lastRow="0" w:firstColumn="0" w:lastColumn="0" w:oddVBand="0" w:evenVBand="0" w:oddHBand="1" w:evenHBand="0" w:firstRowFirstColumn="0" w:firstRowLastColumn="0" w:lastRowFirstColumn="0" w:lastRowLastColumn="0"/>
              <w:rPr>
                <w:bCs/>
                <w:sz w:val="24"/>
                <w:szCs w:val="24"/>
              </w:rPr>
            </w:pPr>
            <w:r w:rsidRPr="00D46BBF">
              <w:rPr>
                <w:bCs/>
                <w:sz w:val="24"/>
                <w:szCs w:val="24"/>
              </w:rPr>
              <w:t>2 496</w:t>
            </w:r>
          </w:p>
        </w:tc>
      </w:tr>
      <w:tr w:rsidR="00ED7AC0" w:rsidRPr="00412453" w:rsidTr="00FC4A5D">
        <w:trPr>
          <w:trHeight w:val="3000"/>
        </w:trPr>
        <w:tc>
          <w:tcPr>
            <w:cnfStyle w:val="000010000000" w:firstRow="0" w:lastRow="0" w:firstColumn="0" w:lastColumn="0" w:oddVBand="1" w:evenVBand="0" w:oddHBand="0" w:evenHBand="0" w:firstRowFirstColumn="0" w:firstRowLastColumn="0" w:lastRowFirstColumn="0" w:lastRowLastColumn="0"/>
            <w:tcW w:w="1702" w:type="dxa"/>
            <w:tcBorders>
              <w:left w:val="none" w:sz="0" w:space="0" w:color="auto"/>
              <w:right w:val="none" w:sz="0" w:space="0" w:color="auto"/>
            </w:tcBorders>
            <w:shd w:val="clear" w:color="auto" w:fill="F2F2F2" w:themeFill="background1" w:themeFillShade="F2"/>
            <w:vAlign w:val="center"/>
            <w:hideMark/>
          </w:tcPr>
          <w:p w:rsidR="00ED7AC0" w:rsidRPr="00D46BBF" w:rsidRDefault="00ED7AC0" w:rsidP="00FC4A5D">
            <w:pPr>
              <w:pStyle w:val="Zawartotabeli"/>
              <w:snapToGrid w:val="0"/>
              <w:spacing w:line="276" w:lineRule="auto"/>
              <w:jc w:val="center"/>
              <w:rPr>
                <w:rFonts w:cs="Times New Roman"/>
                <w:b/>
              </w:rPr>
            </w:pPr>
            <w:r w:rsidRPr="00D46BBF">
              <w:rPr>
                <w:rFonts w:cs="Times New Roman"/>
                <w:b/>
              </w:rPr>
              <w:t>101 – 1 000</w:t>
            </w:r>
          </w:p>
        </w:tc>
        <w:tc>
          <w:tcPr>
            <w:tcW w:w="1843" w:type="dxa"/>
            <w:shd w:val="clear" w:color="auto" w:fill="F2F2F2" w:themeFill="background1" w:themeFillShade="F2"/>
            <w:vAlign w:val="center"/>
            <w:hideMark/>
          </w:tcPr>
          <w:p w:rsidR="00ED7AC0" w:rsidRPr="00D46BBF" w:rsidRDefault="00ED7AC0" w:rsidP="00FC4A5D">
            <w:pPr>
              <w:pStyle w:val="Zawartotabeli"/>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D46BBF">
              <w:rPr>
                <w:rFonts w:cs="Times New Roman"/>
              </w:rPr>
              <w:t>13</w:t>
            </w:r>
          </w:p>
        </w:tc>
        <w:tc>
          <w:tcPr>
            <w:cnfStyle w:val="000010000000" w:firstRow="0" w:lastRow="0" w:firstColumn="0" w:lastColumn="0" w:oddVBand="1" w:evenVBand="0" w:oddHBand="0" w:evenHBand="0" w:firstRowFirstColumn="0" w:firstRowLastColumn="0" w:lastRowFirstColumn="0" w:lastRowLastColumn="0"/>
            <w:tcW w:w="4252" w:type="dxa"/>
            <w:tcBorders>
              <w:left w:val="none" w:sz="0" w:space="0" w:color="auto"/>
              <w:right w:val="none" w:sz="0" w:space="0" w:color="auto"/>
            </w:tcBorders>
            <w:shd w:val="clear" w:color="auto" w:fill="F2F2F2" w:themeFill="background1" w:themeFillShade="F2"/>
            <w:vAlign w:val="center"/>
            <w:hideMark/>
          </w:tcPr>
          <w:p w:rsidR="00ED7AC0" w:rsidRPr="00D46BBF" w:rsidRDefault="00ED7AC0" w:rsidP="00FC4A5D">
            <w:pPr>
              <w:pStyle w:val="Zawartotabeli"/>
              <w:snapToGrid w:val="0"/>
              <w:spacing w:line="276" w:lineRule="auto"/>
              <w:rPr>
                <w:rFonts w:cs="Times New Roman"/>
              </w:rPr>
            </w:pPr>
            <w:r w:rsidRPr="00D46BBF">
              <w:rPr>
                <w:rFonts w:cs="Times New Roman"/>
                <w:b/>
              </w:rPr>
              <w:t>Miasto i Gmina Toszek</w:t>
            </w:r>
            <w:r w:rsidRPr="00D46BBF">
              <w:rPr>
                <w:rFonts w:cs="Times New Roman"/>
              </w:rPr>
              <w:t>: Toszek (w tym Szpital), Paczyna</w:t>
            </w:r>
          </w:p>
          <w:p w:rsidR="00ED7AC0" w:rsidRPr="00D46BBF" w:rsidRDefault="00ED7AC0" w:rsidP="00FC4A5D">
            <w:pPr>
              <w:pStyle w:val="Zawartotabeli"/>
              <w:snapToGrid w:val="0"/>
              <w:spacing w:line="276" w:lineRule="auto"/>
              <w:rPr>
                <w:rFonts w:cs="Times New Roman"/>
              </w:rPr>
            </w:pPr>
            <w:r w:rsidRPr="00D46BBF">
              <w:rPr>
                <w:rFonts w:cs="Times New Roman"/>
                <w:b/>
              </w:rPr>
              <w:t>Miasto i Gmina Sośnicowice</w:t>
            </w:r>
            <w:r w:rsidRPr="00D46BBF">
              <w:rPr>
                <w:rFonts w:cs="Times New Roman"/>
              </w:rPr>
              <w:t>: Sośnicowice, Sierakowice, Smolnica</w:t>
            </w:r>
          </w:p>
          <w:p w:rsidR="00ED7AC0" w:rsidRPr="00D46BBF" w:rsidRDefault="00ED7AC0" w:rsidP="00FC4A5D">
            <w:pPr>
              <w:pStyle w:val="Zawartotabeli"/>
              <w:snapToGrid w:val="0"/>
              <w:spacing w:line="276" w:lineRule="auto"/>
              <w:rPr>
                <w:rFonts w:cs="Times New Roman"/>
              </w:rPr>
            </w:pPr>
            <w:r w:rsidRPr="00D46BBF">
              <w:rPr>
                <w:rFonts w:cs="Times New Roman"/>
                <w:b/>
              </w:rPr>
              <w:t>Gmina Rudziniec</w:t>
            </w:r>
            <w:r w:rsidRPr="00D46BBF">
              <w:rPr>
                <w:rFonts w:cs="Times New Roman"/>
              </w:rPr>
              <w:t>: Pławniowice, Rudziniec, Niewiesze, Chechło</w:t>
            </w:r>
          </w:p>
          <w:p w:rsidR="00ED7AC0" w:rsidRPr="00D46BBF" w:rsidRDefault="00ED7AC0" w:rsidP="00FC4A5D">
            <w:pPr>
              <w:pStyle w:val="Zawartotabeli"/>
              <w:snapToGrid w:val="0"/>
              <w:spacing w:line="276" w:lineRule="auto"/>
              <w:rPr>
                <w:rFonts w:cs="Times New Roman"/>
              </w:rPr>
            </w:pPr>
            <w:r w:rsidRPr="00D46BBF">
              <w:rPr>
                <w:rFonts w:cs="Times New Roman"/>
                <w:b/>
              </w:rPr>
              <w:t>Gmina Wielowieś</w:t>
            </w:r>
            <w:r w:rsidRPr="00D46BBF">
              <w:rPr>
                <w:rFonts w:cs="Times New Roman"/>
              </w:rPr>
              <w:t>: Wielowieś, Wiśnicze, Świbie</w:t>
            </w:r>
          </w:p>
          <w:p w:rsidR="00ED7AC0" w:rsidRPr="00D46BBF" w:rsidRDefault="00ED7AC0" w:rsidP="00FC4A5D">
            <w:pPr>
              <w:pStyle w:val="Zawartotabeli"/>
              <w:snapToGrid w:val="0"/>
              <w:spacing w:line="276" w:lineRule="auto"/>
              <w:rPr>
                <w:rFonts w:cs="Times New Roman"/>
              </w:rPr>
            </w:pPr>
            <w:r w:rsidRPr="00D46BBF">
              <w:rPr>
                <w:rFonts w:cs="Times New Roman"/>
                <w:b/>
              </w:rPr>
              <w:t>Gmina Pilchowice</w:t>
            </w:r>
            <w:r w:rsidRPr="00D46BBF">
              <w:rPr>
                <w:rFonts w:cs="Times New Roman"/>
              </w:rPr>
              <w:t>: Nieborowice</w:t>
            </w:r>
          </w:p>
        </w:tc>
        <w:tc>
          <w:tcPr>
            <w:tcW w:w="1844" w:type="dxa"/>
            <w:shd w:val="clear" w:color="auto" w:fill="F2F2F2" w:themeFill="background1" w:themeFillShade="F2"/>
            <w:vAlign w:val="center"/>
            <w:hideMark/>
          </w:tcPr>
          <w:p w:rsidR="00ED7AC0" w:rsidRPr="00D46BBF" w:rsidRDefault="00ED7AC0" w:rsidP="00FC4A5D">
            <w:pPr>
              <w:spacing w:line="276" w:lineRule="auto"/>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44 156</w:t>
            </w:r>
          </w:p>
        </w:tc>
      </w:tr>
      <w:tr w:rsidR="00ED7AC0" w:rsidRPr="00412453" w:rsidTr="00FC4A5D">
        <w:trPr>
          <w:cnfStyle w:val="000000100000" w:firstRow="0" w:lastRow="0" w:firstColumn="0" w:lastColumn="0" w:oddVBand="0" w:evenVBand="0" w:oddHBand="1" w:evenHBand="0" w:firstRowFirstColumn="0" w:firstRowLastColumn="0" w:lastRowFirstColumn="0" w:lastRowLastColumn="0"/>
          <w:trHeight w:val="1129"/>
        </w:trPr>
        <w:tc>
          <w:tcPr>
            <w:cnfStyle w:val="000010000000" w:firstRow="0" w:lastRow="0" w:firstColumn="0" w:lastColumn="0" w:oddVBand="1" w:evenVBand="0" w:oddHBand="0" w:evenHBand="0" w:firstRowFirstColumn="0" w:firstRowLastColumn="0" w:lastRowFirstColumn="0" w:lastRowLastColumn="0"/>
            <w:tcW w:w="1702" w:type="dxa"/>
            <w:tcBorders>
              <w:top w:val="none" w:sz="0" w:space="0" w:color="auto"/>
              <w:left w:val="none" w:sz="0" w:space="0" w:color="auto"/>
              <w:bottom w:val="none" w:sz="0" w:space="0" w:color="auto"/>
              <w:right w:val="none" w:sz="0" w:space="0" w:color="auto"/>
            </w:tcBorders>
            <w:vAlign w:val="center"/>
            <w:hideMark/>
          </w:tcPr>
          <w:p w:rsidR="00ED7AC0" w:rsidRPr="00D46BBF" w:rsidRDefault="00ED7AC0" w:rsidP="00FC4A5D">
            <w:pPr>
              <w:pStyle w:val="Zawartotabeli"/>
              <w:snapToGrid w:val="0"/>
              <w:spacing w:line="276" w:lineRule="auto"/>
              <w:jc w:val="center"/>
              <w:rPr>
                <w:rFonts w:cs="Times New Roman"/>
                <w:b/>
              </w:rPr>
            </w:pPr>
            <w:r w:rsidRPr="00D46BBF">
              <w:rPr>
                <w:rFonts w:cs="Times New Roman"/>
                <w:b/>
              </w:rPr>
              <w:t>1 001 – 10 000</w:t>
            </w:r>
          </w:p>
        </w:tc>
        <w:tc>
          <w:tcPr>
            <w:tcW w:w="1843" w:type="dxa"/>
            <w:tcBorders>
              <w:top w:val="none" w:sz="0" w:space="0" w:color="auto"/>
              <w:bottom w:val="none" w:sz="0" w:space="0" w:color="auto"/>
            </w:tcBorders>
            <w:vAlign w:val="center"/>
            <w:hideMark/>
          </w:tcPr>
          <w:p w:rsidR="00ED7AC0" w:rsidRPr="00D46BBF" w:rsidRDefault="00ED7AC0" w:rsidP="00FC4A5D">
            <w:pPr>
              <w:pStyle w:val="Zawartotabeli"/>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D46BBF">
              <w:rPr>
                <w:rFonts w:cs="Times New Roman"/>
              </w:rPr>
              <w:t>3</w:t>
            </w:r>
          </w:p>
        </w:tc>
        <w:tc>
          <w:tcPr>
            <w:cnfStyle w:val="000010000000" w:firstRow="0" w:lastRow="0" w:firstColumn="0" w:lastColumn="0" w:oddVBand="1" w:evenVBand="0" w:oddHBand="0" w:evenHBand="0" w:firstRowFirstColumn="0" w:firstRowLastColumn="0" w:lastRowFirstColumn="0" w:lastRowLastColumn="0"/>
            <w:tcW w:w="4252" w:type="dxa"/>
            <w:tcBorders>
              <w:top w:val="none" w:sz="0" w:space="0" w:color="auto"/>
              <w:left w:val="none" w:sz="0" w:space="0" w:color="auto"/>
              <w:bottom w:val="none" w:sz="0" w:space="0" w:color="auto"/>
              <w:right w:val="none" w:sz="0" w:space="0" w:color="auto"/>
            </w:tcBorders>
            <w:vAlign w:val="center"/>
            <w:hideMark/>
          </w:tcPr>
          <w:p w:rsidR="00ED7AC0" w:rsidRPr="00D46BBF" w:rsidRDefault="00ED7AC0" w:rsidP="00FC4A5D">
            <w:pPr>
              <w:pStyle w:val="Zawartotabeli"/>
              <w:snapToGrid w:val="0"/>
              <w:spacing w:line="276" w:lineRule="auto"/>
              <w:rPr>
                <w:rFonts w:cs="Times New Roman"/>
              </w:rPr>
            </w:pPr>
            <w:r w:rsidRPr="00D46BBF">
              <w:rPr>
                <w:rFonts w:cs="Times New Roman"/>
                <w:b/>
              </w:rPr>
              <w:t>Gmina Pyskowice</w:t>
            </w:r>
            <w:r w:rsidRPr="00D46BBF">
              <w:rPr>
                <w:rFonts w:cs="Times New Roman"/>
              </w:rPr>
              <w:t xml:space="preserve"> (zakup)</w:t>
            </w:r>
          </w:p>
          <w:p w:rsidR="00ED7AC0" w:rsidRPr="00D46BBF" w:rsidRDefault="00ED7AC0" w:rsidP="00FC4A5D">
            <w:pPr>
              <w:pStyle w:val="Zawartotabeli"/>
              <w:snapToGrid w:val="0"/>
              <w:spacing w:line="276" w:lineRule="auto"/>
              <w:rPr>
                <w:rFonts w:cs="Times New Roman"/>
              </w:rPr>
            </w:pPr>
            <w:r w:rsidRPr="00D46BBF">
              <w:rPr>
                <w:rFonts w:cs="Times New Roman"/>
                <w:b/>
              </w:rPr>
              <w:t>Gmina Gierałtowice</w:t>
            </w:r>
            <w:r w:rsidRPr="00D46BBF">
              <w:rPr>
                <w:rFonts w:cs="Times New Roman"/>
              </w:rPr>
              <w:t xml:space="preserve"> (zakup)</w:t>
            </w:r>
          </w:p>
          <w:p w:rsidR="00ED7AC0" w:rsidRPr="00D46BBF" w:rsidRDefault="00ED7AC0" w:rsidP="00FC4A5D">
            <w:pPr>
              <w:pStyle w:val="Zawartotabeli"/>
              <w:snapToGrid w:val="0"/>
              <w:spacing w:line="276" w:lineRule="auto"/>
              <w:rPr>
                <w:rFonts w:cs="Times New Roman"/>
              </w:rPr>
            </w:pPr>
            <w:r w:rsidRPr="00D46BBF">
              <w:rPr>
                <w:rFonts w:cs="Times New Roman"/>
                <w:b/>
              </w:rPr>
              <w:t>Miasto Knurów</w:t>
            </w:r>
            <w:r w:rsidRPr="00D46BBF">
              <w:rPr>
                <w:rFonts w:cs="Times New Roman"/>
              </w:rPr>
              <w:t>: Kwitek, zakup</w:t>
            </w:r>
          </w:p>
        </w:tc>
        <w:tc>
          <w:tcPr>
            <w:tcW w:w="1844" w:type="dxa"/>
            <w:tcBorders>
              <w:top w:val="none" w:sz="0" w:space="0" w:color="auto"/>
              <w:bottom w:val="none" w:sz="0" w:space="0" w:color="auto"/>
              <w:right w:val="none" w:sz="0" w:space="0" w:color="auto"/>
            </w:tcBorders>
            <w:vAlign w:val="center"/>
            <w:hideMark/>
          </w:tcPr>
          <w:p w:rsidR="00ED7AC0" w:rsidRPr="00D46BBF" w:rsidRDefault="00ED7AC0" w:rsidP="00FC4A5D">
            <w:pPr>
              <w:spacing w:line="276" w:lineRule="auto"/>
              <w:jc w:val="center"/>
              <w:cnfStyle w:val="000000100000" w:firstRow="0" w:lastRow="0" w:firstColumn="0" w:lastColumn="0" w:oddVBand="0" w:evenVBand="0" w:oddHBand="1" w:evenHBand="0" w:firstRowFirstColumn="0" w:firstRowLastColumn="0" w:lastRowFirstColumn="0" w:lastRowLastColumn="0"/>
              <w:rPr>
                <w:bCs/>
                <w:sz w:val="24"/>
                <w:szCs w:val="24"/>
              </w:rPr>
            </w:pPr>
            <w:r w:rsidRPr="00D46BBF">
              <w:rPr>
                <w:bCs/>
                <w:sz w:val="24"/>
                <w:szCs w:val="24"/>
              </w:rPr>
              <w:t>66 134</w:t>
            </w:r>
          </w:p>
        </w:tc>
      </w:tr>
      <w:tr w:rsidR="00ED7AC0" w:rsidRPr="00412453" w:rsidTr="00FC4A5D">
        <w:trPr>
          <w:trHeight w:val="1415"/>
        </w:trPr>
        <w:tc>
          <w:tcPr>
            <w:cnfStyle w:val="000010000000" w:firstRow="0" w:lastRow="0" w:firstColumn="0" w:lastColumn="0" w:oddVBand="1" w:evenVBand="0" w:oddHBand="0" w:evenHBand="0" w:firstRowFirstColumn="0" w:firstRowLastColumn="0" w:lastRowFirstColumn="0" w:lastRowLastColumn="0"/>
            <w:tcW w:w="1702" w:type="dxa"/>
            <w:tcBorders>
              <w:left w:val="none" w:sz="0" w:space="0" w:color="auto"/>
              <w:right w:val="none" w:sz="0" w:space="0" w:color="auto"/>
            </w:tcBorders>
            <w:shd w:val="clear" w:color="auto" w:fill="F2F2F2" w:themeFill="background1" w:themeFillShade="F2"/>
            <w:vAlign w:val="center"/>
            <w:hideMark/>
          </w:tcPr>
          <w:p w:rsidR="00ED7AC0" w:rsidRPr="00D46BBF" w:rsidRDefault="00ED7AC0" w:rsidP="00FC4A5D">
            <w:pPr>
              <w:pStyle w:val="Zawartotabeli"/>
              <w:snapToGrid w:val="0"/>
              <w:spacing w:line="276" w:lineRule="auto"/>
              <w:jc w:val="center"/>
              <w:rPr>
                <w:rFonts w:cs="Times New Roman"/>
                <w:b/>
              </w:rPr>
            </w:pPr>
            <w:r w:rsidRPr="00D46BBF">
              <w:rPr>
                <w:rFonts w:cs="Times New Roman"/>
                <w:b/>
              </w:rPr>
              <w:t>ujęcia indywidualne</w:t>
            </w:r>
          </w:p>
          <w:p w:rsidR="00ED7AC0" w:rsidRPr="00D46BBF" w:rsidRDefault="00ED7AC0" w:rsidP="00FC4A5D">
            <w:pPr>
              <w:pStyle w:val="Zawartotabeli"/>
              <w:snapToGrid w:val="0"/>
              <w:spacing w:line="276" w:lineRule="auto"/>
              <w:jc w:val="center"/>
              <w:rPr>
                <w:rFonts w:cs="Times New Roman"/>
                <w:b/>
              </w:rPr>
            </w:pPr>
            <w:r w:rsidRPr="00D46BBF">
              <w:rPr>
                <w:rFonts w:cs="Times New Roman"/>
                <w:b/>
              </w:rPr>
              <w:t>służba zdrowia</w:t>
            </w:r>
          </w:p>
        </w:tc>
        <w:tc>
          <w:tcPr>
            <w:tcW w:w="1843" w:type="dxa"/>
            <w:shd w:val="clear" w:color="auto" w:fill="F2F2F2" w:themeFill="background1" w:themeFillShade="F2"/>
            <w:vAlign w:val="center"/>
            <w:hideMark/>
          </w:tcPr>
          <w:p w:rsidR="00ED7AC0" w:rsidRPr="00D46BBF" w:rsidRDefault="00ED7AC0" w:rsidP="00FC4A5D">
            <w:pPr>
              <w:pStyle w:val="Zawartotabeli"/>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D46BBF">
              <w:rPr>
                <w:rFonts w:cs="Times New Roman"/>
              </w:rPr>
              <w:t>3</w:t>
            </w:r>
          </w:p>
        </w:tc>
        <w:tc>
          <w:tcPr>
            <w:cnfStyle w:val="000010000000" w:firstRow="0" w:lastRow="0" w:firstColumn="0" w:lastColumn="0" w:oddVBand="1" w:evenVBand="0" w:oddHBand="0" w:evenHBand="0" w:firstRowFirstColumn="0" w:firstRowLastColumn="0" w:lastRowFirstColumn="0" w:lastRowLastColumn="0"/>
            <w:tcW w:w="4252" w:type="dxa"/>
            <w:tcBorders>
              <w:left w:val="none" w:sz="0" w:space="0" w:color="auto"/>
              <w:right w:val="none" w:sz="0" w:space="0" w:color="auto"/>
            </w:tcBorders>
            <w:shd w:val="clear" w:color="auto" w:fill="F2F2F2" w:themeFill="background1" w:themeFillShade="F2"/>
            <w:vAlign w:val="center"/>
            <w:hideMark/>
          </w:tcPr>
          <w:p w:rsidR="00ED7AC0" w:rsidRPr="00D46BBF" w:rsidRDefault="00ED7AC0" w:rsidP="00FC4A5D">
            <w:pPr>
              <w:pStyle w:val="Zawartotabeli"/>
              <w:snapToGrid w:val="0"/>
              <w:spacing w:line="276" w:lineRule="auto"/>
              <w:rPr>
                <w:rFonts w:cs="Times New Roman"/>
              </w:rPr>
            </w:pPr>
            <w:r w:rsidRPr="00D46BBF">
              <w:rPr>
                <w:rFonts w:cs="Times New Roman"/>
                <w:b/>
              </w:rPr>
              <w:t>Gmina Wielowieś</w:t>
            </w:r>
            <w:r w:rsidRPr="00D46BBF">
              <w:rPr>
                <w:rFonts w:cs="Times New Roman"/>
              </w:rPr>
              <w:t xml:space="preserve">: Dąbrówka - Oddział Rehabilitacji Psychiatrycznej </w:t>
            </w:r>
            <w:r w:rsidRPr="00D46BBF">
              <w:rPr>
                <w:rFonts w:cs="Times New Roman"/>
              </w:rPr>
              <w:br/>
            </w:r>
            <w:r w:rsidRPr="00D46BBF">
              <w:rPr>
                <w:rFonts w:cs="Times New Roman"/>
                <w:b/>
              </w:rPr>
              <w:t>Gmina Pilchowice</w:t>
            </w:r>
            <w:r w:rsidRPr="00D46BBF">
              <w:rPr>
                <w:rFonts w:cs="Times New Roman"/>
              </w:rPr>
              <w:t>: Pilchowice Szpital</w:t>
            </w:r>
          </w:p>
          <w:p w:rsidR="00ED7AC0" w:rsidRPr="00D46BBF" w:rsidRDefault="00ED7AC0" w:rsidP="00FC4A5D">
            <w:pPr>
              <w:pStyle w:val="Zawartotabeli"/>
              <w:snapToGrid w:val="0"/>
              <w:spacing w:line="276" w:lineRule="auto"/>
              <w:rPr>
                <w:rFonts w:cs="Times New Roman"/>
              </w:rPr>
            </w:pPr>
            <w:r w:rsidRPr="00D46BBF">
              <w:rPr>
                <w:rFonts w:cs="Times New Roman"/>
                <w:b/>
              </w:rPr>
              <w:t xml:space="preserve">Gmina Rudziniec: </w:t>
            </w:r>
            <w:r w:rsidRPr="00D46BBF">
              <w:rPr>
                <w:rFonts w:cs="Times New Roman"/>
              </w:rPr>
              <w:t>Ośrodek Szansa</w:t>
            </w:r>
          </w:p>
        </w:tc>
        <w:tc>
          <w:tcPr>
            <w:tcW w:w="1844" w:type="dxa"/>
            <w:shd w:val="clear" w:color="auto" w:fill="F2F2F2" w:themeFill="background1" w:themeFillShade="F2"/>
            <w:vAlign w:val="center"/>
            <w:hideMark/>
          </w:tcPr>
          <w:p w:rsidR="00ED7AC0" w:rsidRPr="00D46BBF" w:rsidRDefault="00ED7AC0" w:rsidP="00FC4A5D">
            <w:pPr>
              <w:pStyle w:val="Zawartotabeli"/>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D46BBF">
              <w:rPr>
                <w:rFonts w:cs="Times New Roman"/>
              </w:rPr>
              <w:t>24</w:t>
            </w:r>
            <w:r>
              <w:rPr>
                <w:rFonts w:cs="Times New Roman"/>
              </w:rPr>
              <w:t>0</w:t>
            </w:r>
          </w:p>
        </w:tc>
      </w:tr>
      <w:tr w:rsidR="00ED7AC0" w:rsidRPr="00412453" w:rsidTr="00FC4A5D">
        <w:trPr>
          <w:cnfStyle w:val="000000100000" w:firstRow="0" w:lastRow="0" w:firstColumn="0" w:lastColumn="0" w:oddVBand="0" w:evenVBand="0" w:oddHBand="1" w:evenHBand="0" w:firstRowFirstColumn="0" w:firstRowLastColumn="0" w:lastRowFirstColumn="0" w:lastRowLastColumn="0"/>
          <w:trHeight w:val="1159"/>
        </w:trPr>
        <w:tc>
          <w:tcPr>
            <w:cnfStyle w:val="000010000000" w:firstRow="0" w:lastRow="0" w:firstColumn="0" w:lastColumn="0" w:oddVBand="1" w:evenVBand="0" w:oddHBand="0" w:evenHBand="0" w:firstRowFirstColumn="0" w:firstRowLastColumn="0" w:lastRowFirstColumn="0" w:lastRowLastColumn="0"/>
            <w:tcW w:w="1702" w:type="dxa"/>
            <w:tcBorders>
              <w:top w:val="none" w:sz="0" w:space="0" w:color="auto"/>
              <w:left w:val="none" w:sz="0" w:space="0" w:color="auto"/>
              <w:bottom w:val="none" w:sz="0" w:space="0" w:color="auto"/>
              <w:right w:val="none" w:sz="0" w:space="0" w:color="auto"/>
            </w:tcBorders>
            <w:vAlign w:val="center"/>
          </w:tcPr>
          <w:p w:rsidR="00ED7AC0" w:rsidRPr="00D46BBF" w:rsidRDefault="00ED7AC0" w:rsidP="00FC4A5D">
            <w:pPr>
              <w:pStyle w:val="Zawartotabeli"/>
              <w:snapToGrid w:val="0"/>
              <w:spacing w:line="276" w:lineRule="auto"/>
              <w:jc w:val="center"/>
              <w:rPr>
                <w:rFonts w:cs="Times New Roman"/>
                <w:b/>
              </w:rPr>
            </w:pPr>
            <w:r w:rsidRPr="00D46BBF">
              <w:rPr>
                <w:rFonts w:cs="Times New Roman"/>
                <w:b/>
              </w:rPr>
              <w:t>ujęcia indywidualne</w:t>
            </w:r>
          </w:p>
        </w:tc>
        <w:tc>
          <w:tcPr>
            <w:tcW w:w="1843" w:type="dxa"/>
            <w:tcBorders>
              <w:top w:val="none" w:sz="0" w:space="0" w:color="auto"/>
              <w:bottom w:val="none" w:sz="0" w:space="0" w:color="auto"/>
            </w:tcBorders>
            <w:vAlign w:val="center"/>
          </w:tcPr>
          <w:p w:rsidR="00ED7AC0" w:rsidRPr="00D46BBF" w:rsidRDefault="00ED7AC0" w:rsidP="00FC4A5D">
            <w:pPr>
              <w:pStyle w:val="Zawartotabeli"/>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D46BBF">
              <w:rPr>
                <w:rFonts w:cs="Times New Roman"/>
              </w:rPr>
              <w:t>6</w:t>
            </w:r>
          </w:p>
        </w:tc>
        <w:tc>
          <w:tcPr>
            <w:cnfStyle w:val="000010000000" w:firstRow="0" w:lastRow="0" w:firstColumn="0" w:lastColumn="0" w:oddVBand="1" w:evenVBand="0" w:oddHBand="0" w:evenHBand="0" w:firstRowFirstColumn="0" w:firstRowLastColumn="0" w:lastRowFirstColumn="0" w:lastRowLastColumn="0"/>
            <w:tcW w:w="4252" w:type="dxa"/>
            <w:tcBorders>
              <w:top w:val="none" w:sz="0" w:space="0" w:color="auto"/>
              <w:left w:val="none" w:sz="0" w:space="0" w:color="auto"/>
              <w:bottom w:val="none" w:sz="0" w:space="0" w:color="auto"/>
              <w:right w:val="none" w:sz="0" w:space="0" w:color="auto"/>
            </w:tcBorders>
            <w:vAlign w:val="center"/>
          </w:tcPr>
          <w:p w:rsidR="00ED7AC0" w:rsidRPr="00D46BBF" w:rsidRDefault="00ED7AC0" w:rsidP="00FC4A5D">
            <w:pPr>
              <w:pStyle w:val="Zawartotabeli"/>
              <w:snapToGrid w:val="0"/>
              <w:spacing w:line="276" w:lineRule="auto"/>
              <w:rPr>
                <w:rFonts w:cs="Times New Roman"/>
              </w:rPr>
            </w:pPr>
            <w:r w:rsidRPr="00D46BBF">
              <w:rPr>
                <w:rFonts w:cs="Times New Roman"/>
                <w:b/>
              </w:rPr>
              <w:t>Miasto Pyskowice:</w:t>
            </w:r>
            <w:r w:rsidRPr="00D46BBF">
              <w:rPr>
                <w:rFonts w:cs="Times New Roman"/>
              </w:rPr>
              <w:t xml:space="preserve"> Home Lake, Tawerna Kormorany, Posejdon, Ośrodek Wędkarski,</w:t>
            </w:r>
          </w:p>
          <w:p w:rsidR="00ED7AC0" w:rsidRPr="00D46BBF" w:rsidRDefault="00ED7AC0" w:rsidP="00FC4A5D">
            <w:pPr>
              <w:pStyle w:val="Zawartotabeli"/>
              <w:snapToGrid w:val="0"/>
              <w:spacing w:line="276" w:lineRule="auto"/>
              <w:rPr>
                <w:rFonts w:cs="Times New Roman"/>
                <w:b/>
              </w:rPr>
            </w:pPr>
            <w:proofErr w:type="spellStart"/>
            <w:r w:rsidRPr="00D46BBF">
              <w:rPr>
                <w:rFonts w:cs="Times New Roman"/>
              </w:rPr>
              <w:t>Maytur</w:t>
            </w:r>
            <w:proofErr w:type="spellEnd"/>
          </w:p>
        </w:tc>
        <w:tc>
          <w:tcPr>
            <w:tcW w:w="1844" w:type="dxa"/>
            <w:tcBorders>
              <w:top w:val="none" w:sz="0" w:space="0" w:color="auto"/>
              <w:bottom w:val="none" w:sz="0" w:space="0" w:color="auto"/>
              <w:right w:val="none" w:sz="0" w:space="0" w:color="auto"/>
            </w:tcBorders>
            <w:vAlign w:val="center"/>
          </w:tcPr>
          <w:p w:rsidR="00ED7AC0" w:rsidRPr="00D46BBF" w:rsidRDefault="00ED7AC0" w:rsidP="00FC4A5D">
            <w:pPr>
              <w:pStyle w:val="Zawartotabeli"/>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D46BBF">
              <w:rPr>
                <w:rFonts w:cs="Times New Roman"/>
              </w:rPr>
              <w:t>osoby korzystające z ośrodków + pracownicy</w:t>
            </w:r>
          </w:p>
        </w:tc>
      </w:tr>
    </w:tbl>
    <w:p w:rsidR="00ED7AC0" w:rsidRPr="00A72B89" w:rsidRDefault="00ED7AC0" w:rsidP="00ED7AC0">
      <w:pPr>
        <w:spacing w:line="360" w:lineRule="auto"/>
        <w:jc w:val="both"/>
        <w:rPr>
          <w:sz w:val="24"/>
          <w:szCs w:val="24"/>
        </w:rPr>
      </w:pPr>
    </w:p>
    <w:p w:rsidR="00ED7AC0" w:rsidRPr="00A72B89" w:rsidRDefault="00ED7AC0" w:rsidP="00ED7AC0">
      <w:pPr>
        <w:keepNext/>
        <w:spacing w:line="360" w:lineRule="auto"/>
        <w:jc w:val="both"/>
        <w:rPr>
          <w:sz w:val="24"/>
          <w:szCs w:val="24"/>
        </w:rPr>
      </w:pPr>
      <w:r w:rsidRPr="00A72B89">
        <w:rPr>
          <w:sz w:val="24"/>
          <w:szCs w:val="24"/>
        </w:rPr>
        <w:lastRenderedPageBreak/>
        <w:tab/>
      </w:r>
    </w:p>
    <w:p w:rsidR="00ED7AC0" w:rsidRDefault="00ED7AC0" w:rsidP="00ED7AC0">
      <w:pPr>
        <w:keepNext/>
      </w:pPr>
      <w:r w:rsidRPr="00A72B89">
        <w:rPr>
          <w:noProof/>
          <w:sz w:val="24"/>
          <w:szCs w:val="24"/>
        </w:rPr>
        <w:drawing>
          <wp:inline distT="0" distB="0" distL="0" distR="0" wp14:anchorId="3BA84F9F" wp14:editId="43034B52">
            <wp:extent cx="5972175" cy="3476625"/>
            <wp:effectExtent l="0" t="0" r="0" b="0"/>
            <wp:docPr id="10"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7AC0" w:rsidRPr="00A72B89" w:rsidRDefault="00ED7AC0" w:rsidP="00ED7AC0">
      <w:pPr>
        <w:pStyle w:val="Legenda"/>
        <w:ind w:firstLine="0"/>
        <w:jc w:val="center"/>
        <w:rPr>
          <w:sz w:val="32"/>
          <w:szCs w:val="24"/>
        </w:rPr>
      </w:pPr>
      <w:r w:rsidRPr="00A72B89">
        <w:rPr>
          <w:b/>
          <w:sz w:val="24"/>
        </w:rPr>
        <w:t xml:space="preserve">Rycina </w:t>
      </w:r>
      <w:r>
        <w:rPr>
          <w:b/>
          <w:sz w:val="24"/>
        </w:rPr>
        <w:fldChar w:fldCharType="begin"/>
      </w:r>
      <w:r>
        <w:rPr>
          <w:b/>
          <w:sz w:val="24"/>
        </w:rPr>
        <w:instrText xml:space="preserve"> SEQ Rycina \* ARABIC </w:instrText>
      </w:r>
      <w:r>
        <w:rPr>
          <w:b/>
          <w:sz w:val="24"/>
        </w:rPr>
        <w:fldChar w:fldCharType="separate"/>
      </w:r>
      <w:r w:rsidR="00AA1FED">
        <w:rPr>
          <w:b/>
          <w:noProof/>
          <w:sz w:val="24"/>
        </w:rPr>
        <w:t>8</w:t>
      </w:r>
      <w:r>
        <w:rPr>
          <w:b/>
          <w:sz w:val="24"/>
        </w:rPr>
        <w:fldChar w:fldCharType="end"/>
      </w:r>
      <w:r w:rsidRPr="00A72B89">
        <w:rPr>
          <w:b/>
          <w:sz w:val="24"/>
        </w:rPr>
        <w:t>.</w:t>
      </w:r>
      <w:r w:rsidRPr="00A72B89">
        <w:rPr>
          <w:sz w:val="24"/>
        </w:rPr>
        <w:t xml:space="preserve"> Średnia dobowa produkcja poszczególnych ujęć własnych wody na terenie powiatu gliwickiego</w:t>
      </w:r>
    </w:p>
    <w:p w:rsidR="00ED7AC0" w:rsidRDefault="00ED7AC0" w:rsidP="00ED7AC0">
      <w:pPr>
        <w:rPr>
          <w:sz w:val="24"/>
          <w:szCs w:val="24"/>
        </w:rPr>
      </w:pPr>
    </w:p>
    <w:p w:rsidR="00ED7AC0" w:rsidRDefault="00ED7AC0" w:rsidP="00ED7AC0">
      <w:pPr>
        <w:rPr>
          <w:sz w:val="24"/>
          <w:szCs w:val="24"/>
        </w:rPr>
      </w:pPr>
    </w:p>
    <w:p w:rsidR="00ED7AC0" w:rsidRPr="00A72B89" w:rsidRDefault="00ED7AC0" w:rsidP="00ED7AC0">
      <w:pPr>
        <w:rPr>
          <w:sz w:val="24"/>
          <w:szCs w:val="24"/>
        </w:rPr>
      </w:pPr>
    </w:p>
    <w:p w:rsidR="00ED7AC0" w:rsidRDefault="00ED7AC0" w:rsidP="00ED7AC0">
      <w:pPr>
        <w:keepNext/>
      </w:pPr>
      <w:r w:rsidRPr="00A72B89">
        <w:rPr>
          <w:noProof/>
          <w:sz w:val="24"/>
          <w:szCs w:val="24"/>
        </w:rPr>
        <w:drawing>
          <wp:inline distT="0" distB="0" distL="0" distR="0" wp14:anchorId="706D6A58" wp14:editId="30959ED7">
            <wp:extent cx="5727479" cy="2847975"/>
            <wp:effectExtent l="0" t="0" r="0" b="0"/>
            <wp:docPr id="11"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7AC0" w:rsidRPr="00161B8F" w:rsidRDefault="00ED7AC0" w:rsidP="00ED7AC0">
      <w:pPr>
        <w:pStyle w:val="Legenda"/>
        <w:ind w:firstLine="0"/>
        <w:jc w:val="center"/>
        <w:rPr>
          <w:sz w:val="32"/>
          <w:szCs w:val="24"/>
        </w:rPr>
      </w:pPr>
      <w:r w:rsidRPr="00161B8F">
        <w:rPr>
          <w:b/>
          <w:sz w:val="24"/>
        </w:rPr>
        <w:t xml:space="preserve">Rycina </w:t>
      </w:r>
      <w:r>
        <w:rPr>
          <w:b/>
          <w:sz w:val="24"/>
        </w:rPr>
        <w:fldChar w:fldCharType="begin"/>
      </w:r>
      <w:r>
        <w:rPr>
          <w:b/>
          <w:sz w:val="24"/>
        </w:rPr>
        <w:instrText xml:space="preserve"> SEQ Rycina \* ARABIC </w:instrText>
      </w:r>
      <w:r>
        <w:rPr>
          <w:b/>
          <w:sz w:val="24"/>
        </w:rPr>
        <w:fldChar w:fldCharType="separate"/>
      </w:r>
      <w:r w:rsidR="00AA1FED">
        <w:rPr>
          <w:b/>
          <w:noProof/>
          <w:sz w:val="24"/>
        </w:rPr>
        <w:t>9</w:t>
      </w:r>
      <w:r>
        <w:rPr>
          <w:b/>
          <w:sz w:val="24"/>
        </w:rPr>
        <w:fldChar w:fldCharType="end"/>
      </w:r>
      <w:r w:rsidRPr="00161B8F">
        <w:rPr>
          <w:b/>
          <w:sz w:val="24"/>
        </w:rPr>
        <w:t>.</w:t>
      </w:r>
      <w:r w:rsidRPr="00161B8F">
        <w:rPr>
          <w:sz w:val="24"/>
        </w:rPr>
        <w:t xml:space="preserve"> Średnia dobowa produkcja wody pochodzącej z ujęć </w:t>
      </w:r>
      <w:r>
        <w:rPr>
          <w:sz w:val="24"/>
        </w:rPr>
        <w:t>obiektów służby zdrowia</w:t>
      </w:r>
      <w:r w:rsidR="002C2AF5">
        <w:rPr>
          <w:sz w:val="24"/>
        </w:rPr>
        <w:t xml:space="preserve"> na </w:t>
      </w:r>
      <w:r w:rsidRPr="00161B8F">
        <w:rPr>
          <w:sz w:val="24"/>
        </w:rPr>
        <w:t>terenie powiatu gliwickiego</w:t>
      </w:r>
    </w:p>
    <w:p w:rsidR="00ED7AC0" w:rsidRPr="00A72B89" w:rsidRDefault="00ED7AC0" w:rsidP="00ED7AC0">
      <w:pPr>
        <w:pStyle w:val="Legenda"/>
        <w:spacing w:before="0" w:after="0"/>
        <w:ind w:firstLine="0"/>
        <w:rPr>
          <w:sz w:val="24"/>
          <w:szCs w:val="24"/>
        </w:rPr>
      </w:pPr>
    </w:p>
    <w:p w:rsidR="00ED7AC0" w:rsidRDefault="00ED7AC0" w:rsidP="00ED7AC0">
      <w:pPr>
        <w:keepNext/>
        <w:ind w:left="284"/>
      </w:pPr>
      <w:r w:rsidRPr="00A72B89">
        <w:rPr>
          <w:noProof/>
          <w:sz w:val="24"/>
          <w:szCs w:val="24"/>
        </w:rPr>
        <w:lastRenderedPageBreak/>
        <w:drawing>
          <wp:inline distT="0" distB="0" distL="0" distR="0" wp14:anchorId="76FB7518" wp14:editId="27C81581">
            <wp:extent cx="5546725" cy="3077155"/>
            <wp:effectExtent l="0" t="0" r="0" b="0"/>
            <wp:docPr id="1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D7AC0" w:rsidRDefault="00ED7AC0" w:rsidP="00ED7AC0">
      <w:pPr>
        <w:pStyle w:val="Legenda"/>
        <w:ind w:firstLine="0"/>
        <w:jc w:val="center"/>
        <w:rPr>
          <w:sz w:val="24"/>
        </w:rPr>
      </w:pPr>
      <w:r w:rsidRPr="00161B8F">
        <w:rPr>
          <w:b/>
          <w:sz w:val="24"/>
        </w:rPr>
        <w:t xml:space="preserve">Rycina </w:t>
      </w:r>
      <w:r>
        <w:rPr>
          <w:b/>
          <w:sz w:val="24"/>
        </w:rPr>
        <w:fldChar w:fldCharType="begin"/>
      </w:r>
      <w:r>
        <w:rPr>
          <w:b/>
          <w:sz w:val="24"/>
        </w:rPr>
        <w:instrText xml:space="preserve"> SEQ Rycina \* ARABIC </w:instrText>
      </w:r>
      <w:r>
        <w:rPr>
          <w:b/>
          <w:sz w:val="24"/>
        </w:rPr>
        <w:fldChar w:fldCharType="separate"/>
      </w:r>
      <w:r w:rsidR="00AA1FED">
        <w:rPr>
          <w:b/>
          <w:noProof/>
          <w:sz w:val="24"/>
        </w:rPr>
        <w:t>10</w:t>
      </w:r>
      <w:r>
        <w:rPr>
          <w:b/>
          <w:sz w:val="24"/>
        </w:rPr>
        <w:fldChar w:fldCharType="end"/>
      </w:r>
      <w:r w:rsidRPr="00161B8F">
        <w:rPr>
          <w:b/>
          <w:sz w:val="24"/>
        </w:rPr>
        <w:t>.</w:t>
      </w:r>
      <w:r w:rsidRPr="00161B8F">
        <w:rPr>
          <w:sz w:val="24"/>
        </w:rPr>
        <w:t xml:space="preserve"> Średnia dobowa produkcja wody pochodzącej z ujęć indywidualnych na terenie powiatu gliwickiego</w:t>
      </w:r>
    </w:p>
    <w:p w:rsidR="00ED7AC0" w:rsidRDefault="00ED7AC0" w:rsidP="00ED7AC0"/>
    <w:p w:rsidR="00ED7AC0" w:rsidRPr="00161B8F" w:rsidRDefault="00ED7AC0" w:rsidP="00ED7AC0"/>
    <w:p w:rsidR="00ED7AC0" w:rsidRDefault="00ED7AC0" w:rsidP="00ED7AC0">
      <w:pPr>
        <w:keepNext/>
        <w:jc w:val="center"/>
      </w:pPr>
      <w:r w:rsidRPr="00A72B89">
        <w:rPr>
          <w:noProof/>
          <w:sz w:val="24"/>
          <w:szCs w:val="24"/>
        </w:rPr>
        <w:drawing>
          <wp:inline distT="0" distB="0" distL="0" distR="0" wp14:anchorId="41EDAC09" wp14:editId="55EDBB9F">
            <wp:extent cx="5441470" cy="2751826"/>
            <wp:effectExtent l="0" t="0" r="0" b="0"/>
            <wp:docPr id="12"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D7AC0" w:rsidRPr="00161B8F" w:rsidRDefault="00ED7AC0" w:rsidP="00ED7AC0">
      <w:pPr>
        <w:pStyle w:val="Legenda"/>
        <w:ind w:firstLine="0"/>
        <w:jc w:val="center"/>
        <w:rPr>
          <w:sz w:val="32"/>
          <w:szCs w:val="24"/>
        </w:rPr>
      </w:pPr>
      <w:r w:rsidRPr="00161B8F">
        <w:rPr>
          <w:b/>
          <w:sz w:val="24"/>
        </w:rPr>
        <w:t xml:space="preserve">Rycina </w:t>
      </w:r>
      <w:r>
        <w:rPr>
          <w:b/>
          <w:sz w:val="24"/>
        </w:rPr>
        <w:fldChar w:fldCharType="begin"/>
      </w:r>
      <w:r>
        <w:rPr>
          <w:b/>
          <w:sz w:val="24"/>
        </w:rPr>
        <w:instrText xml:space="preserve"> SEQ Rycina \* ARABIC </w:instrText>
      </w:r>
      <w:r>
        <w:rPr>
          <w:b/>
          <w:sz w:val="24"/>
        </w:rPr>
        <w:fldChar w:fldCharType="separate"/>
      </w:r>
      <w:r w:rsidR="00AA1FED">
        <w:rPr>
          <w:b/>
          <w:noProof/>
          <w:sz w:val="24"/>
        </w:rPr>
        <w:t>11</w:t>
      </w:r>
      <w:r>
        <w:rPr>
          <w:b/>
          <w:sz w:val="24"/>
        </w:rPr>
        <w:fldChar w:fldCharType="end"/>
      </w:r>
      <w:r w:rsidRPr="00161B8F">
        <w:rPr>
          <w:b/>
          <w:sz w:val="24"/>
        </w:rPr>
        <w:t>.</w:t>
      </w:r>
      <w:r w:rsidRPr="00161B8F">
        <w:rPr>
          <w:sz w:val="24"/>
        </w:rPr>
        <w:t xml:space="preserve"> Średni dobowy zakup wody na terenie powiatu gliwickiego</w:t>
      </w:r>
    </w:p>
    <w:p w:rsidR="00ED7AC0" w:rsidRPr="00A72B89" w:rsidRDefault="00ED7AC0" w:rsidP="00ED7AC0">
      <w:pPr>
        <w:keepNext/>
        <w:jc w:val="center"/>
        <w:rPr>
          <w:sz w:val="24"/>
          <w:szCs w:val="24"/>
        </w:rPr>
      </w:pPr>
    </w:p>
    <w:p w:rsidR="00ED7AC0" w:rsidRPr="00A72B89" w:rsidRDefault="00ED7AC0" w:rsidP="00ED7AC0"/>
    <w:p w:rsidR="00ED7AC0" w:rsidRPr="00A72B89" w:rsidRDefault="00ED7AC0" w:rsidP="00ED7AC0">
      <w:pPr>
        <w:rPr>
          <w:sz w:val="24"/>
          <w:szCs w:val="24"/>
        </w:rPr>
      </w:pPr>
    </w:p>
    <w:p w:rsidR="00ED7AC0" w:rsidRPr="00A72B89" w:rsidRDefault="00ED7AC0" w:rsidP="00ED7AC0">
      <w:pPr>
        <w:spacing w:line="360" w:lineRule="auto"/>
        <w:ind w:firstLine="708"/>
        <w:jc w:val="both"/>
        <w:rPr>
          <w:sz w:val="24"/>
          <w:szCs w:val="24"/>
        </w:rPr>
      </w:pPr>
      <w:r w:rsidRPr="00A72B89">
        <w:rPr>
          <w:sz w:val="24"/>
          <w:szCs w:val="24"/>
        </w:rPr>
        <w:t xml:space="preserve">Większość wody dostarczanej mieszkańcom powiatu Gliwice pochodzi z ujęć głębinowych, część pochodzi z ujęć powierzchniowych i miesza się w sieci z wodą głębinową. W związku z powyższym woda </w:t>
      </w:r>
      <w:r>
        <w:rPr>
          <w:sz w:val="24"/>
          <w:szCs w:val="24"/>
        </w:rPr>
        <w:t xml:space="preserve">głębinowa </w:t>
      </w:r>
      <w:r w:rsidRPr="00A72B89">
        <w:rPr>
          <w:sz w:val="24"/>
          <w:szCs w:val="24"/>
        </w:rPr>
        <w:t xml:space="preserve">dostarczana mieszkańcom charakteryzuje się wysoką twardością </w:t>
      </w:r>
      <w:r>
        <w:rPr>
          <w:sz w:val="24"/>
          <w:szCs w:val="24"/>
        </w:rPr>
        <w:t>ogólną</w:t>
      </w:r>
      <w:r w:rsidRPr="00A72B89">
        <w:rPr>
          <w:sz w:val="24"/>
          <w:szCs w:val="24"/>
        </w:rPr>
        <w:t xml:space="preserve">, której wartość wahała się w granicach od </w:t>
      </w:r>
      <w:r>
        <w:rPr>
          <w:sz w:val="24"/>
          <w:szCs w:val="24"/>
        </w:rPr>
        <w:t>152</w:t>
      </w:r>
      <w:r w:rsidRPr="00A72B89">
        <w:rPr>
          <w:sz w:val="24"/>
          <w:szCs w:val="24"/>
        </w:rPr>
        <w:t xml:space="preserve"> do </w:t>
      </w:r>
      <w:r>
        <w:rPr>
          <w:sz w:val="24"/>
          <w:szCs w:val="24"/>
        </w:rPr>
        <w:t>468</w:t>
      </w:r>
      <w:r w:rsidRPr="00A72B89">
        <w:rPr>
          <w:sz w:val="24"/>
          <w:szCs w:val="24"/>
        </w:rPr>
        <w:t xml:space="preserve"> mg CaCO</w:t>
      </w:r>
      <w:r w:rsidRPr="00A72B89">
        <w:rPr>
          <w:sz w:val="24"/>
          <w:szCs w:val="24"/>
          <w:vertAlign w:val="subscript"/>
        </w:rPr>
        <w:t>3</w:t>
      </w:r>
      <w:r w:rsidRPr="00A72B89">
        <w:rPr>
          <w:sz w:val="24"/>
          <w:szCs w:val="24"/>
        </w:rPr>
        <w:t>/l</w:t>
      </w:r>
      <w:r>
        <w:rPr>
          <w:sz w:val="24"/>
          <w:szCs w:val="24"/>
        </w:rPr>
        <w:t xml:space="preserve">, gdzie w przypadku wody powierzchniowej twardość wynosi ok </w:t>
      </w:r>
      <w:r w:rsidRPr="00A72B89">
        <w:rPr>
          <w:sz w:val="24"/>
          <w:szCs w:val="24"/>
        </w:rPr>
        <w:t xml:space="preserve">od </w:t>
      </w:r>
      <w:r>
        <w:rPr>
          <w:sz w:val="24"/>
          <w:szCs w:val="24"/>
        </w:rPr>
        <w:t>66</w:t>
      </w:r>
      <w:r w:rsidRPr="00A72B89">
        <w:rPr>
          <w:sz w:val="24"/>
          <w:szCs w:val="24"/>
        </w:rPr>
        <w:t xml:space="preserve"> do </w:t>
      </w:r>
      <w:r>
        <w:rPr>
          <w:sz w:val="24"/>
          <w:szCs w:val="24"/>
        </w:rPr>
        <w:t xml:space="preserve">119 </w:t>
      </w:r>
      <w:r w:rsidRPr="00A72B89">
        <w:rPr>
          <w:sz w:val="24"/>
          <w:szCs w:val="24"/>
        </w:rPr>
        <w:t>mg CaCO</w:t>
      </w:r>
      <w:r w:rsidRPr="00A72B89">
        <w:rPr>
          <w:sz w:val="24"/>
          <w:szCs w:val="24"/>
          <w:vertAlign w:val="subscript"/>
        </w:rPr>
        <w:t>3</w:t>
      </w:r>
      <w:r w:rsidRPr="00A72B89">
        <w:rPr>
          <w:sz w:val="24"/>
          <w:szCs w:val="24"/>
        </w:rPr>
        <w:t>/l</w:t>
      </w:r>
      <w:r>
        <w:rPr>
          <w:sz w:val="24"/>
          <w:szCs w:val="24"/>
        </w:rPr>
        <w:t xml:space="preserve">. </w:t>
      </w:r>
      <w:r w:rsidR="002C2AF5">
        <w:rPr>
          <w:sz w:val="24"/>
          <w:szCs w:val="24"/>
        </w:rPr>
        <w:t>W </w:t>
      </w:r>
      <w:r w:rsidRPr="00A72B89">
        <w:rPr>
          <w:sz w:val="24"/>
          <w:szCs w:val="24"/>
        </w:rPr>
        <w:t xml:space="preserve">żadnej badanej próbce jej wartość nie przekroczyła jednak najwyższej </w:t>
      </w:r>
      <w:r>
        <w:rPr>
          <w:sz w:val="24"/>
          <w:szCs w:val="24"/>
        </w:rPr>
        <w:t xml:space="preserve">dopuszczalnej określonej w obowiązującym </w:t>
      </w:r>
      <w:r w:rsidRPr="00A72B89">
        <w:rPr>
          <w:sz w:val="24"/>
          <w:szCs w:val="24"/>
        </w:rPr>
        <w:t>rozporządzeniu Ministra Zdrowia w</w:t>
      </w:r>
      <w:r>
        <w:rPr>
          <w:sz w:val="24"/>
          <w:szCs w:val="24"/>
        </w:rPr>
        <w:t> </w:t>
      </w:r>
      <w:r w:rsidRPr="00A72B89">
        <w:rPr>
          <w:sz w:val="24"/>
          <w:szCs w:val="24"/>
        </w:rPr>
        <w:t xml:space="preserve">sprawie jakości wody </w:t>
      </w:r>
      <w:r w:rsidRPr="00A72B89">
        <w:rPr>
          <w:sz w:val="24"/>
          <w:szCs w:val="24"/>
        </w:rPr>
        <w:lastRenderedPageBreak/>
        <w:t>przeznaczonej do spożycia przez ludzi. Dopuszczalna maksymalna wartość wynosi 500 mg CaCO</w:t>
      </w:r>
      <w:r w:rsidRPr="00A72B89">
        <w:rPr>
          <w:sz w:val="24"/>
          <w:szCs w:val="24"/>
          <w:vertAlign w:val="subscript"/>
        </w:rPr>
        <w:t>3</w:t>
      </w:r>
      <w:r w:rsidRPr="00A72B89">
        <w:rPr>
          <w:sz w:val="24"/>
          <w:szCs w:val="24"/>
        </w:rPr>
        <w:t>/l.</w:t>
      </w:r>
    </w:p>
    <w:p w:rsidR="00ED7AC0" w:rsidRPr="00A72B89" w:rsidRDefault="00ED7AC0" w:rsidP="00ED7AC0">
      <w:pPr>
        <w:spacing w:line="360" w:lineRule="auto"/>
        <w:ind w:firstLine="708"/>
        <w:jc w:val="both"/>
        <w:rPr>
          <w:sz w:val="24"/>
          <w:szCs w:val="24"/>
        </w:rPr>
      </w:pPr>
    </w:p>
    <w:p w:rsidR="00ED7AC0" w:rsidRDefault="00ED7AC0" w:rsidP="00ED7AC0">
      <w:pPr>
        <w:keepNext/>
      </w:pPr>
      <w:r w:rsidRPr="00A72B89">
        <w:rPr>
          <w:b/>
          <w:noProof/>
          <w:color w:val="000000"/>
          <w:sz w:val="24"/>
          <w:szCs w:val="24"/>
          <w:shd w:val="clear" w:color="auto" w:fill="E36C0A" w:themeFill="accent6" w:themeFillShade="BF"/>
        </w:rPr>
        <w:drawing>
          <wp:inline distT="0" distB="0" distL="0" distR="0" wp14:anchorId="1C43A140" wp14:editId="698DC999">
            <wp:extent cx="5762445" cy="3579963"/>
            <wp:effectExtent l="0" t="0" r="0" b="1905"/>
            <wp:docPr id="13"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D7AC0" w:rsidRPr="00161B8F" w:rsidRDefault="00ED7AC0" w:rsidP="00ED7AC0">
      <w:pPr>
        <w:pStyle w:val="Legenda"/>
        <w:ind w:firstLine="0"/>
        <w:jc w:val="center"/>
        <w:rPr>
          <w:sz w:val="32"/>
          <w:szCs w:val="24"/>
        </w:rPr>
      </w:pPr>
      <w:r w:rsidRPr="00161B8F">
        <w:rPr>
          <w:b/>
          <w:sz w:val="24"/>
        </w:rPr>
        <w:t xml:space="preserve">Rycina </w:t>
      </w:r>
      <w:r>
        <w:rPr>
          <w:b/>
          <w:sz w:val="24"/>
        </w:rPr>
        <w:fldChar w:fldCharType="begin"/>
      </w:r>
      <w:r>
        <w:rPr>
          <w:b/>
          <w:sz w:val="24"/>
        </w:rPr>
        <w:instrText xml:space="preserve"> SEQ Rycina \* ARABIC </w:instrText>
      </w:r>
      <w:r>
        <w:rPr>
          <w:b/>
          <w:sz w:val="24"/>
        </w:rPr>
        <w:fldChar w:fldCharType="separate"/>
      </w:r>
      <w:r w:rsidR="00AA1FED">
        <w:rPr>
          <w:b/>
          <w:noProof/>
          <w:sz w:val="24"/>
        </w:rPr>
        <w:t>12</w:t>
      </w:r>
      <w:r>
        <w:rPr>
          <w:b/>
          <w:sz w:val="24"/>
        </w:rPr>
        <w:fldChar w:fldCharType="end"/>
      </w:r>
      <w:r w:rsidRPr="00161B8F">
        <w:rPr>
          <w:sz w:val="24"/>
        </w:rPr>
        <w:t>. Średnia twardość wody [CaCO</w:t>
      </w:r>
      <w:r>
        <w:rPr>
          <w:sz w:val="24"/>
          <w:vertAlign w:val="subscript"/>
        </w:rPr>
        <w:t>3</w:t>
      </w:r>
      <w:r w:rsidRPr="00161B8F">
        <w:rPr>
          <w:sz w:val="24"/>
        </w:rPr>
        <w:t>/l] pochod</w:t>
      </w:r>
      <w:r>
        <w:rPr>
          <w:sz w:val="24"/>
        </w:rPr>
        <w:t>zącej z ujęć głębinowych oraz z </w:t>
      </w:r>
      <w:r w:rsidRPr="00161B8F">
        <w:rPr>
          <w:sz w:val="24"/>
        </w:rPr>
        <w:t>zakupu na terenie powiatu gliwickiego</w:t>
      </w:r>
    </w:p>
    <w:p w:rsidR="00ED7AC0" w:rsidRPr="00A72B89" w:rsidRDefault="00ED7AC0" w:rsidP="00ED7AC0">
      <w:pPr>
        <w:rPr>
          <w:color w:val="4F81BD" w:themeColor="accent1"/>
          <w:sz w:val="24"/>
          <w:szCs w:val="24"/>
        </w:rPr>
      </w:pPr>
    </w:p>
    <w:p w:rsidR="00ED7AC0" w:rsidRPr="00A72B89" w:rsidRDefault="00ED7AC0" w:rsidP="00ED7AC0">
      <w:pPr>
        <w:spacing w:line="360" w:lineRule="auto"/>
        <w:jc w:val="both"/>
        <w:rPr>
          <w:sz w:val="24"/>
          <w:szCs w:val="24"/>
        </w:rPr>
      </w:pPr>
    </w:p>
    <w:p w:rsidR="00ED7AC0" w:rsidRPr="00647066" w:rsidRDefault="00ED7AC0" w:rsidP="00ED7AC0">
      <w:pPr>
        <w:spacing w:line="360" w:lineRule="auto"/>
        <w:jc w:val="both"/>
        <w:rPr>
          <w:sz w:val="24"/>
          <w:szCs w:val="24"/>
        </w:rPr>
      </w:pPr>
      <w:r w:rsidRPr="00647066">
        <w:rPr>
          <w:sz w:val="24"/>
          <w:szCs w:val="24"/>
        </w:rPr>
        <w:t>Na terenie nadzorowanych gmin w ramach kontroli urzędowej oraz kontroli wewnętrznej przebadano:</w:t>
      </w:r>
    </w:p>
    <w:p w:rsidR="00ED7AC0" w:rsidRPr="00647066" w:rsidRDefault="00ED7AC0" w:rsidP="00ED7AC0">
      <w:pPr>
        <w:pStyle w:val="Akapitzlist"/>
        <w:numPr>
          <w:ilvl w:val="0"/>
          <w:numId w:val="3"/>
        </w:numPr>
        <w:spacing w:before="0" w:after="0" w:line="360" w:lineRule="auto"/>
        <w:ind w:left="567" w:hanging="283"/>
        <w:jc w:val="both"/>
        <w:rPr>
          <w:sz w:val="24"/>
          <w:szCs w:val="24"/>
        </w:rPr>
      </w:pPr>
      <w:r w:rsidRPr="00647066">
        <w:rPr>
          <w:sz w:val="24"/>
          <w:szCs w:val="24"/>
        </w:rPr>
        <w:t xml:space="preserve">pod kątem mikrobiologicznym: </w:t>
      </w:r>
    </w:p>
    <w:p w:rsidR="00ED7AC0" w:rsidRPr="00647066" w:rsidRDefault="00ED7AC0" w:rsidP="00ED7AC0">
      <w:pPr>
        <w:pStyle w:val="Akapitzlist"/>
        <w:numPr>
          <w:ilvl w:val="0"/>
          <w:numId w:val="6"/>
        </w:numPr>
        <w:spacing w:before="0" w:after="0" w:line="360" w:lineRule="auto"/>
        <w:jc w:val="both"/>
        <w:rPr>
          <w:sz w:val="24"/>
          <w:szCs w:val="24"/>
        </w:rPr>
      </w:pPr>
      <w:r w:rsidRPr="00647066">
        <w:rPr>
          <w:sz w:val="24"/>
          <w:szCs w:val="24"/>
        </w:rPr>
        <w:t xml:space="preserve">175 próbek (kontrola urzędowa), </w:t>
      </w:r>
    </w:p>
    <w:p w:rsidR="00ED7AC0" w:rsidRPr="00647066" w:rsidRDefault="00ED7AC0" w:rsidP="00ED7AC0">
      <w:pPr>
        <w:pStyle w:val="Akapitzlist"/>
        <w:numPr>
          <w:ilvl w:val="0"/>
          <w:numId w:val="6"/>
        </w:numPr>
        <w:spacing w:before="0" w:after="0" w:line="360" w:lineRule="auto"/>
        <w:jc w:val="both"/>
        <w:rPr>
          <w:sz w:val="24"/>
          <w:szCs w:val="24"/>
        </w:rPr>
      </w:pPr>
      <w:r w:rsidRPr="00647066">
        <w:rPr>
          <w:sz w:val="24"/>
          <w:szCs w:val="24"/>
        </w:rPr>
        <w:t>331 próbek (kontrola wewnętrzna),</w:t>
      </w:r>
    </w:p>
    <w:p w:rsidR="00ED7AC0" w:rsidRPr="00647066" w:rsidRDefault="00ED7AC0" w:rsidP="00ED7AC0">
      <w:pPr>
        <w:pStyle w:val="Akapitzlist"/>
        <w:numPr>
          <w:ilvl w:val="0"/>
          <w:numId w:val="3"/>
        </w:numPr>
        <w:spacing w:before="0" w:after="0" w:line="360" w:lineRule="auto"/>
        <w:ind w:left="567" w:hanging="283"/>
        <w:jc w:val="both"/>
        <w:rPr>
          <w:sz w:val="24"/>
          <w:szCs w:val="24"/>
        </w:rPr>
      </w:pPr>
      <w:r w:rsidRPr="00647066">
        <w:rPr>
          <w:sz w:val="24"/>
          <w:szCs w:val="24"/>
        </w:rPr>
        <w:t>pod kątem fizykochemicznym:</w:t>
      </w:r>
    </w:p>
    <w:p w:rsidR="00ED7AC0" w:rsidRPr="00647066" w:rsidRDefault="00E80B2C" w:rsidP="00ED7AC0">
      <w:pPr>
        <w:pStyle w:val="Akapitzlist"/>
        <w:numPr>
          <w:ilvl w:val="0"/>
          <w:numId w:val="7"/>
        </w:numPr>
        <w:spacing w:before="0" w:after="0" w:line="360" w:lineRule="auto"/>
        <w:ind w:left="1276" w:hanging="425"/>
        <w:jc w:val="both"/>
        <w:rPr>
          <w:sz w:val="24"/>
          <w:szCs w:val="24"/>
        </w:rPr>
      </w:pPr>
      <w:r>
        <w:rPr>
          <w:sz w:val="24"/>
          <w:szCs w:val="24"/>
        </w:rPr>
        <w:t>166 próbek</w:t>
      </w:r>
      <w:r w:rsidR="00ED7AC0" w:rsidRPr="00647066">
        <w:rPr>
          <w:sz w:val="24"/>
          <w:szCs w:val="24"/>
        </w:rPr>
        <w:t xml:space="preserve"> (kontrola urzędowa), </w:t>
      </w:r>
    </w:p>
    <w:p w:rsidR="00ED7AC0" w:rsidRPr="00647066" w:rsidRDefault="00ED7AC0" w:rsidP="00ED7AC0">
      <w:pPr>
        <w:pStyle w:val="Akapitzlist"/>
        <w:numPr>
          <w:ilvl w:val="0"/>
          <w:numId w:val="7"/>
        </w:numPr>
        <w:spacing w:before="0" w:after="0" w:line="360" w:lineRule="auto"/>
        <w:ind w:left="1276" w:hanging="425"/>
        <w:jc w:val="both"/>
        <w:rPr>
          <w:sz w:val="24"/>
          <w:szCs w:val="24"/>
        </w:rPr>
      </w:pPr>
      <w:r w:rsidRPr="00647066">
        <w:rPr>
          <w:sz w:val="24"/>
          <w:szCs w:val="24"/>
        </w:rPr>
        <w:t>329 próbek (kontrola wewnętrzna).</w:t>
      </w:r>
    </w:p>
    <w:p w:rsidR="00ED7AC0" w:rsidRPr="00A72B89" w:rsidRDefault="00ED7AC0" w:rsidP="00ED7AC0"/>
    <w:p w:rsidR="00ED7AC0" w:rsidRPr="00647066" w:rsidRDefault="00ED7AC0" w:rsidP="00ED7AC0">
      <w:pPr>
        <w:spacing w:line="360" w:lineRule="auto"/>
        <w:jc w:val="both"/>
        <w:rPr>
          <w:i/>
          <w:sz w:val="24"/>
          <w:szCs w:val="24"/>
        </w:rPr>
      </w:pPr>
      <w:r w:rsidRPr="00647066">
        <w:rPr>
          <w:b/>
          <w:i/>
          <w:sz w:val="24"/>
          <w:szCs w:val="24"/>
        </w:rPr>
        <w:t xml:space="preserve">PPIS w Gliwicach po przeanalizowaniu sprawozdań z badań próbek wody pobranych w 2017r. na terenie powiatu gliwickiego stwierdza przydatność wody do spożycia w badanym zakresie </w:t>
      </w:r>
      <w:r w:rsidRPr="00647066">
        <w:rPr>
          <w:b/>
          <w:bCs/>
          <w:i/>
          <w:sz w:val="24"/>
          <w:szCs w:val="24"/>
        </w:rPr>
        <w:t>mikrobiologicznym, fizykochemicznym, chemicznym oraz organoleptycznym.</w:t>
      </w:r>
    </w:p>
    <w:p w:rsidR="00ED7AC0" w:rsidRPr="00A72B89" w:rsidRDefault="00ED7AC0" w:rsidP="00ED7AC0"/>
    <w:p w:rsidR="00ED7AC0" w:rsidRDefault="00ED7AC0" w:rsidP="00ED7AC0">
      <w:pPr>
        <w:keepNext/>
        <w:jc w:val="center"/>
      </w:pPr>
      <w:r w:rsidRPr="00A72B89">
        <w:rPr>
          <w:noProof/>
          <w:sz w:val="24"/>
          <w:szCs w:val="24"/>
        </w:rPr>
        <w:lastRenderedPageBreak/>
        <w:drawing>
          <wp:inline distT="0" distB="0" distL="0" distR="0" wp14:anchorId="7F7BD901" wp14:editId="4D41072E">
            <wp:extent cx="5762625" cy="4295955"/>
            <wp:effectExtent l="0" t="0" r="0" b="0"/>
            <wp:docPr id="14"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D7AC0" w:rsidRPr="00A9106D" w:rsidRDefault="00ED7AC0" w:rsidP="00ED7AC0">
      <w:pPr>
        <w:pStyle w:val="Legenda"/>
        <w:jc w:val="center"/>
        <w:rPr>
          <w:sz w:val="24"/>
        </w:rPr>
      </w:pPr>
      <w:r w:rsidRPr="00A9106D">
        <w:rPr>
          <w:b/>
          <w:sz w:val="24"/>
        </w:rPr>
        <w:t xml:space="preserve">Rycina </w:t>
      </w:r>
      <w:r w:rsidRPr="00A9106D">
        <w:rPr>
          <w:b/>
          <w:sz w:val="24"/>
        </w:rPr>
        <w:fldChar w:fldCharType="begin"/>
      </w:r>
      <w:r w:rsidRPr="00A9106D">
        <w:rPr>
          <w:b/>
          <w:sz w:val="24"/>
        </w:rPr>
        <w:instrText xml:space="preserve"> SEQ Rycina \* ARABIC </w:instrText>
      </w:r>
      <w:r w:rsidRPr="00A9106D">
        <w:rPr>
          <w:b/>
          <w:sz w:val="24"/>
        </w:rPr>
        <w:fldChar w:fldCharType="separate"/>
      </w:r>
      <w:r w:rsidR="00AA1FED">
        <w:rPr>
          <w:b/>
          <w:noProof/>
          <w:sz w:val="24"/>
        </w:rPr>
        <w:t>13</w:t>
      </w:r>
      <w:r w:rsidRPr="00A9106D">
        <w:rPr>
          <w:b/>
          <w:sz w:val="24"/>
        </w:rPr>
        <w:fldChar w:fldCharType="end"/>
      </w:r>
      <w:r>
        <w:rPr>
          <w:b/>
          <w:sz w:val="24"/>
        </w:rPr>
        <w:t>.</w:t>
      </w:r>
      <w:r w:rsidRPr="00A9106D">
        <w:rPr>
          <w:sz w:val="24"/>
        </w:rPr>
        <w:t xml:space="preserve"> Jakość próbek wody przebadanych pod względem mikrobiologicznym na terenie powiatu  gliwickiego w 2017r. (kontrola urzędowa)</w:t>
      </w:r>
    </w:p>
    <w:p w:rsidR="00ED7AC0" w:rsidRPr="008A33A0" w:rsidRDefault="00ED7AC0" w:rsidP="00ED7AC0">
      <w:pPr>
        <w:rPr>
          <w:sz w:val="4"/>
          <w:szCs w:val="24"/>
        </w:rPr>
      </w:pPr>
    </w:p>
    <w:p w:rsidR="00ED7AC0" w:rsidRDefault="00ED7AC0" w:rsidP="00ED7AC0">
      <w:pPr>
        <w:keepNext/>
        <w:jc w:val="center"/>
      </w:pPr>
      <w:r w:rsidRPr="00A72B89">
        <w:rPr>
          <w:noProof/>
          <w:sz w:val="24"/>
          <w:szCs w:val="24"/>
        </w:rPr>
        <w:drawing>
          <wp:inline distT="0" distB="0" distL="0" distR="0" wp14:anchorId="52BD4773" wp14:editId="426AFB84">
            <wp:extent cx="5760085" cy="3816350"/>
            <wp:effectExtent l="0" t="0" r="0" b="0"/>
            <wp:docPr id="20"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D7AC0" w:rsidRPr="00A9106D" w:rsidRDefault="00ED7AC0" w:rsidP="00ED7AC0">
      <w:pPr>
        <w:pStyle w:val="Legenda"/>
        <w:jc w:val="center"/>
        <w:rPr>
          <w:b/>
          <w:sz w:val="32"/>
          <w:szCs w:val="24"/>
        </w:rPr>
      </w:pPr>
      <w:r w:rsidRPr="00A9106D">
        <w:rPr>
          <w:b/>
          <w:sz w:val="24"/>
        </w:rPr>
        <w:t xml:space="preserve">Rycina </w:t>
      </w:r>
      <w:r w:rsidRPr="00A9106D">
        <w:rPr>
          <w:b/>
          <w:sz w:val="24"/>
        </w:rPr>
        <w:fldChar w:fldCharType="begin"/>
      </w:r>
      <w:r w:rsidRPr="00A9106D">
        <w:rPr>
          <w:b/>
          <w:sz w:val="24"/>
        </w:rPr>
        <w:instrText xml:space="preserve"> SEQ Rycina \* ARABIC </w:instrText>
      </w:r>
      <w:r w:rsidRPr="00A9106D">
        <w:rPr>
          <w:b/>
          <w:sz w:val="24"/>
        </w:rPr>
        <w:fldChar w:fldCharType="separate"/>
      </w:r>
      <w:r w:rsidR="00AA1FED">
        <w:rPr>
          <w:b/>
          <w:noProof/>
          <w:sz w:val="24"/>
        </w:rPr>
        <w:t>14</w:t>
      </w:r>
      <w:r w:rsidRPr="00A9106D">
        <w:rPr>
          <w:b/>
          <w:sz w:val="24"/>
        </w:rPr>
        <w:fldChar w:fldCharType="end"/>
      </w:r>
      <w:r w:rsidRPr="00A9106D">
        <w:rPr>
          <w:b/>
          <w:sz w:val="24"/>
        </w:rPr>
        <w:t>.</w:t>
      </w:r>
      <w:r w:rsidRPr="00A9106D">
        <w:rPr>
          <w:sz w:val="24"/>
        </w:rPr>
        <w:t xml:space="preserve"> Jakość próbek wody przebadanych pod względem mikrobiologicznym na terenie powiatu  gliwickiego w 2017r. (kontrola wewnętrzna)</w:t>
      </w:r>
    </w:p>
    <w:p w:rsidR="00ED7AC0" w:rsidRPr="00A72B89" w:rsidRDefault="00ED7AC0" w:rsidP="00ED7AC0">
      <w:pPr>
        <w:jc w:val="center"/>
        <w:rPr>
          <w:b/>
          <w:sz w:val="24"/>
          <w:szCs w:val="24"/>
        </w:rPr>
      </w:pPr>
    </w:p>
    <w:p w:rsidR="00ED7AC0" w:rsidRPr="00A9106D" w:rsidRDefault="00ED7AC0" w:rsidP="00ED7AC0">
      <w:pPr>
        <w:keepNext/>
        <w:jc w:val="center"/>
        <w:rPr>
          <w:b/>
        </w:rPr>
      </w:pPr>
      <w:r w:rsidRPr="00A9106D">
        <w:rPr>
          <w:b/>
          <w:noProof/>
          <w:sz w:val="24"/>
          <w:szCs w:val="24"/>
        </w:rPr>
        <w:drawing>
          <wp:inline distT="0" distB="0" distL="0" distR="0" wp14:anchorId="1D3FD0A5" wp14:editId="34340DAD">
            <wp:extent cx="5760085" cy="3476446"/>
            <wp:effectExtent l="0" t="0" r="0" b="0"/>
            <wp:docPr id="21"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D7AC0" w:rsidRPr="00A9106D" w:rsidRDefault="00ED7AC0" w:rsidP="00ED7AC0">
      <w:pPr>
        <w:pStyle w:val="Legenda"/>
        <w:jc w:val="center"/>
        <w:rPr>
          <w:b/>
          <w:sz w:val="32"/>
          <w:szCs w:val="24"/>
        </w:rPr>
      </w:pPr>
      <w:r w:rsidRPr="00A9106D">
        <w:rPr>
          <w:b/>
          <w:sz w:val="24"/>
        </w:rPr>
        <w:t xml:space="preserve">Rycina </w:t>
      </w:r>
      <w:r w:rsidRPr="00A9106D">
        <w:rPr>
          <w:b/>
          <w:sz w:val="24"/>
        </w:rPr>
        <w:fldChar w:fldCharType="begin"/>
      </w:r>
      <w:r w:rsidRPr="00A9106D">
        <w:rPr>
          <w:b/>
          <w:sz w:val="24"/>
        </w:rPr>
        <w:instrText xml:space="preserve"> SEQ Rycina \* ARABIC </w:instrText>
      </w:r>
      <w:r w:rsidRPr="00A9106D">
        <w:rPr>
          <w:b/>
          <w:sz w:val="24"/>
        </w:rPr>
        <w:fldChar w:fldCharType="separate"/>
      </w:r>
      <w:r w:rsidR="00AA1FED">
        <w:rPr>
          <w:b/>
          <w:noProof/>
          <w:sz w:val="24"/>
        </w:rPr>
        <w:t>15</w:t>
      </w:r>
      <w:r w:rsidRPr="00A9106D">
        <w:rPr>
          <w:b/>
          <w:sz w:val="24"/>
        </w:rPr>
        <w:fldChar w:fldCharType="end"/>
      </w:r>
      <w:r w:rsidRPr="00A9106D">
        <w:rPr>
          <w:b/>
          <w:sz w:val="24"/>
        </w:rPr>
        <w:t xml:space="preserve">. </w:t>
      </w:r>
      <w:r w:rsidRPr="00A9106D">
        <w:rPr>
          <w:sz w:val="24"/>
        </w:rPr>
        <w:t>Jakość próbek wody przebadanych pod względem fizykochemicznym na terenie powiatu  gliwickiego w 201</w:t>
      </w:r>
      <w:r w:rsidR="004157DB">
        <w:rPr>
          <w:sz w:val="24"/>
        </w:rPr>
        <w:t>7</w:t>
      </w:r>
      <w:r w:rsidRPr="00A9106D">
        <w:rPr>
          <w:sz w:val="24"/>
        </w:rPr>
        <w:t>r. (kontrola urzędowa)</w:t>
      </w:r>
    </w:p>
    <w:p w:rsidR="00ED7AC0" w:rsidRDefault="00ED7AC0" w:rsidP="00ED7AC0">
      <w:pPr>
        <w:keepNext/>
        <w:rPr>
          <w:sz w:val="24"/>
          <w:szCs w:val="24"/>
        </w:rPr>
      </w:pPr>
    </w:p>
    <w:p w:rsidR="00ED7AC0" w:rsidRPr="00A72B89" w:rsidRDefault="00ED7AC0" w:rsidP="00ED7AC0">
      <w:pPr>
        <w:keepNext/>
        <w:rPr>
          <w:sz w:val="24"/>
          <w:szCs w:val="24"/>
        </w:rPr>
      </w:pPr>
    </w:p>
    <w:p w:rsidR="00ED7AC0" w:rsidRDefault="00ED7AC0" w:rsidP="00ED7AC0">
      <w:pPr>
        <w:keepNext/>
        <w:jc w:val="center"/>
      </w:pPr>
      <w:r w:rsidRPr="00A72B89">
        <w:rPr>
          <w:b/>
          <w:noProof/>
          <w:sz w:val="24"/>
          <w:szCs w:val="24"/>
        </w:rPr>
        <w:drawing>
          <wp:inline distT="0" distB="0" distL="0" distR="0" wp14:anchorId="4BFD877B" wp14:editId="58434729">
            <wp:extent cx="5759958" cy="3913632"/>
            <wp:effectExtent l="0" t="0" r="0" b="0"/>
            <wp:docPr id="22"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D7AC0" w:rsidRPr="00A9106D" w:rsidRDefault="00ED7AC0" w:rsidP="00ED7AC0">
      <w:pPr>
        <w:pStyle w:val="Legenda"/>
        <w:jc w:val="center"/>
        <w:rPr>
          <w:sz w:val="32"/>
          <w:szCs w:val="24"/>
        </w:rPr>
      </w:pPr>
      <w:r w:rsidRPr="00A9106D">
        <w:rPr>
          <w:b/>
          <w:sz w:val="24"/>
        </w:rPr>
        <w:t xml:space="preserve">Rycina </w:t>
      </w:r>
      <w:r w:rsidRPr="00A9106D">
        <w:rPr>
          <w:b/>
          <w:sz w:val="24"/>
        </w:rPr>
        <w:fldChar w:fldCharType="begin"/>
      </w:r>
      <w:r w:rsidRPr="00A9106D">
        <w:rPr>
          <w:b/>
          <w:sz w:val="24"/>
        </w:rPr>
        <w:instrText xml:space="preserve"> SEQ Rycina \* ARABIC </w:instrText>
      </w:r>
      <w:r w:rsidRPr="00A9106D">
        <w:rPr>
          <w:b/>
          <w:sz w:val="24"/>
        </w:rPr>
        <w:fldChar w:fldCharType="separate"/>
      </w:r>
      <w:r w:rsidR="00AA1FED">
        <w:rPr>
          <w:b/>
          <w:noProof/>
          <w:sz w:val="24"/>
        </w:rPr>
        <w:t>16</w:t>
      </w:r>
      <w:r w:rsidRPr="00A9106D">
        <w:rPr>
          <w:b/>
          <w:sz w:val="24"/>
        </w:rPr>
        <w:fldChar w:fldCharType="end"/>
      </w:r>
      <w:r w:rsidRPr="00A9106D">
        <w:rPr>
          <w:b/>
          <w:sz w:val="24"/>
        </w:rPr>
        <w:t>.</w:t>
      </w:r>
      <w:r w:rsidRPr="00A9106D">
        <w:rPr>
          <w:sz w:val="24"/>
        </w:rPr>
        <w:t xml:space="preserve"> Jakość próbek wody przebadanych pod względem fizykochemicznym na terenie powiatu  gliwickiego w 201</w:t>
      </w:r>
      <w:r w:rsidR="004157DB">
        <w:rPr>
          <w:sz w:val="24"/>
        </w:rPr>
        <w:t>7</w:t>
      </w:r>
      <w:r w:rsidRPr="00A9106D">
        <w:rPr>
          <w:sz w:val="24"/>
        </w:rPr>
        <w:t>r. (kontrola wewnętrzna)</w:t>
      </w:r>
    </w:p>
    <w:p w:rsidR="00ED7AC0" w:rsidRPr="00A72B89" w:rsidRDefault="00ED7AC0" w:rsidP="00ED7AC0">
      <w:pPr>
        <w:keepNext/>
        <w:jc w:val="center"/>
        <w:rPr>
          <w:b/>
          <w:sz w:val="24"/>
          <w:szCs w:val="24"/>
        </w:rPr>
      </w:pPr>
    </w:p>
    <w:p w:rsidR="00ED7AC0" w:rsidRDefault="00ED7AC0" w:rsidP="00ED7AC0">
      <w:pPr>
        <w:spacing w:line="360" w:lineRule="auto"/>
        <w:ind w:firstLine="708"/>
        <w:jc w:val="both"/>
        <w:rPr>
          <w:sz w:val="24"/>
          <w:szCs w:val="24"/>
        </w:rPr>
      </w:pPr>
    </w:p>
    <w:p w:rsidR="00ED7AC0" w:rsidRPr="002F326A" w:rsidRDefault="00ED7AC0" w:rsidP="00ED7AC0">
      <w:pPr>
        <w:spacing w:line="360" w:lineRule="auto"/>
        <w:ind w:firstLine="708"/>
        <w:jc w:val="both"/>
        <w:rPr>
          <w:sz w:val="24"/>
          <w:szCs w:val="24"/>
        </w:rPr>
      </w:pPr>
      <w:r w:rsidRPr="002F326A">
        <w:rPr>
          <w:sz w:val="24"/>
          <w:szCs w:val="24"/>
        </w:rPr>
        <w:lastRenderedPageBreak/>
        <w:t xml:space="preserve">Przekroczenia parametrów mikrobiologicznych stwierdzono w 12 próbkach wody pobranych ze stałych punktów monitoringowych (2 próbki w </w:t>
      </w:r>
      <w:r w:rsidR="00EB51D1">
        <w:rPr>
          <w:sz w:val="24"/>
          <w:szCs w:val="24"/>
        </w:rPr>
        <w:t xml:space="preserve">ramach kontroli urzędowej, 10 próbek </w:t>
      </w:r>
      <w:r w:rsidRPr="002F326A">
        <w:rPr>
          <w:sz w:val="24"/>
          <w:szCs w:val="24"/>
        </w:rPr>
        <w:t> kontroli wewnętrznej), natomiast</w:t>
      </w:r>
      <w:r w:rsidR="00F81B1D">
        <w:rPr>
          <w:sz w:val="24"/>
          <w:szCs w:val="24"/>
        </w:rPr>
        <w:t xml:space="preserve"> przekroczenia </w:t>
      </w:r>
      <w:r w:rsidRPr="002F326A">
        <w:rPr>
          <w:sz w:val="24"/>
          <w:szCs w:val="24"/>
        </w:rPr>
        <w:t xml:space="preserve"> parametrów fizykochemicznych w 11 próbkach (6 próbek - kontrola urzędowa, 5 próbek -kontrola wewnętrzna). W związku ze stwierdzeniem nieprawidłowości Państwowy Powiatowy Inspektor Sanitarny w Gliwicach każdorazowo informował jednostkę odpowiedzialną za jakość wody przeznaczonej do spożycia przez ludzi wnosząc o podanie przyczyny wystąpienia przekroczenia i wskazanie działań zmierzających do jego usunięcia. Skuteczność przeprowadzanych działań naprawczych za każdym razem potwierdzana była pozytywnymi wynikami badań próbek wody. </w:t>
      </w:r>
    </w:p>
    <w:p w:rsidR="00ED7AC0" w:rsidRPr="002F326A" w:rsidRDefault="00ED7AC0" w:rsidP="00ED7AC0">
      <w:pPr>
        <w:jc w:val="center"/>
        <w:rPr>
          <w:color w:val="FF0000"/>
          <w:sz w:val="24"/>
          <w:szCs w:val="24"/>
        </w:rPr>
      </w:pPr>
    </w:p>
    <w:p w:rsidR="00ED7AC0" w:rsidRPr="00325F6E" w:rsidRDefault="00ED7AC0" w:rsidP="00ED7AC0">
      <w:pPr>
        <w:pStyle w:val="Legenda"/>
        <w:keepNext/>
        <w:spacing w:before="0" w:after="0"/>
        <w:ind w:firstLine="0"/>
        <w:jc w:val="center"/>
        <w:rPr>
          <w:sz w:val="24"/>
          <w:szCs w:val="24"/>
        </w:rPr>
      </w:pPr>
      <w:r w:rsidRPr="00325F6E">
        <w:rPr>
          <w:b/>
          <w:sz w:val="24"/>
          <w:szCs w:val="24"/>
        </w:rPr>
        <w:t xml:space="preserve">Tabela </w:t>
      </w:r>
      <w:r w:rsidRPr="00325F6E">
        <w:rPr>
          <w:b/>
          <w:sz w:val="24"/>
          <w:szCs w:val="24"/>
        </w:rPr>
        <w:fldChar w:fldCharType="begin"/>
      </w:r>
      <w:r w:rsidRPr="00325F6E">
        <w:rPr>
          <w:b/>
          <w:sz w:val="24"/>
          <w:szCs w:val="24"/>
        </w:rPr>
        <w:instrText xml:space="preserve"> SEQ Tabela \* ARABIC </w:instrText>
      </w:r>
      <w:r w:rsidRPr="00325F6E">
        <w:rPr>
          <w:b/>
          <w:sz w:val="24"/>
          <w:szCs w:val="24"/>
        </w:rPr>
        <w:fldChar w:fldCharType="separate"/>
      </w:r>
      <w:r w:rsidR="00AA1FED">
        <w:rPr>
          <w:b/>
          <w:noProof/>
          <w:sz w:val="24"/>
          <w:szCs w:val="24"/>
        </w:rPr>
        <w:t>6</w:t>
      </w:r>
      <w:r w:rsidRPr="00325F6E">
        <w:rPr>
          <w:b/>
          <w:sz w:val="24"/>
          <w:szCs w:val="24"/>
        </w:rPr>
        <w:fldChar w:fldCharType="end"/>
      </w:r>
      <w:r w:rsidRPr="00325F6E">
        <w:rPr>
          <w:b/>
          <w:sz w:val="24"/>
          <w:szCs w:val="24"/>
        </w:rPr>
        <w:t>.</w:t>
      </w:r>
      <w:r w:rsidRPr="00325F6E">
        <w:rPr>
          <w:sz w:val="24"/>
          <w:szCs w:val="24"/>
        </w:rPr>
        <w:t xml:space="preserve"> Wykaz przekroczeń wraz z ich maksymalną wartością</w:t>
      </w:r>
    </w:p>
    <w:tbl>
      <w:tblPr>
        <w:tblStyle w:val="Siatkatabelijasna1"/>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2093"/>
        <w:gridCol w:w="2797"/>
        <w:gridCol w:w="2080"/>
        <w:gridCol w:w="2092"/>
      </w:tblGrid>
      <w:tr w:rsidR="00ED7AC0" w:rsidRPr="00285EB0" w:rsidTr="00FC4A5D">
        <w:trPr>
          <w:trHeight w:val="960"/>
        </w:trPr>
        <w:tc>
          <w:tcPr>
            <w:tcW w:w="2093" w:type="dxa"/>
            <w:tcBorders>
              <w:bottom w:val="single" w:sz="12" w:space="0" w:color="4F6228" w:themeColor="accent3" w:themeShade="80"/>
            </w:tcBorders>
            <w:shd w:val="clear" w:color="auto" w:fill="9BBB59" w:themeFill="accent3"/>
            <w:vAlign w:val="center"/>
          </w:tcPr>
          <w:p w:rsidR="00ED7AC0" w:rsidRPr="00285EB0" w:rsidRDefault="00ED7AC0" w:rsidP="00FC4A5D">
            <w:pPr>
              <w:jc w:val="center"/>
              <w:rPr>
                <w:b/>
                <w:bCs/>
                <w:color w:val="FFFFFF" w:themeColor="background1"/>
                <w:sz w:val="24"/>
                <w:szCs w:val="22"/>
              </w:rPr>
            </w:pPr>
            <w:r w:rsidRPr="00285EB0">
              <w:rPr>
                <w:b/>
                <w:bCs/>
                <w:color w:val="FFFFFF" w:themeColor="background1"/>
                <w:sz w:val="24"/>
                <w:szCs w:val="22"/>
              </w:rPr>
              <w:t>Gmina</w:t>
            </w:r>
          </w:p>
        </w:tc>
        <w:tc>
          <w:tcPr>
            <w:tcW w:w="2797" w:type="dxa"/>
            <w:tcBorders>
              <w:bottom w:val="single" w:sz="12" w:space="0" w:color="4F6228" w:themeColor="accent3" w:themeShade="80"/>
            </w:tcBorders>
            <w:shd w:val="clear" w:color="auto" w:fill="9BBB59" w:themeFill="accent3"/>
            <w:vAlign w:val="center"/>
          </w:tcPr>
          <w:p w:rsidR="00ED7AC0" w:rsidRPr="00285EB0" w:rsidRDefault="00ED7AC0" w:rsidP="00FC4A5D">
            <w:pPr>
              <w:jc w:val="center"/>
              <w:rPr>
                <w:b/>
                <w:bCs/>
                <w:color w:val="FFFFFF" w:themeColor="background1"/>
                <w:sz w:val="24"/>
                <w:szCs w:val="22"/>
              </w:rPr>
            </w:pPr>
            <w:r w:rsidRPr="00285EB0">
              <w:rPr>
                <w:b/>
                <w:bCs/>
                <w:color w:val="FFFFFF" w:themeColor="background1"/>
                <w:sz w:val="24"/>
                <w:szCs w:val="22"/>
              </w:rPr>
              <w:t>Przekroczone parametry</w:t>
            </w:r>
          </w:p>
        </w:tc>
        <w:tc>
          <w:tcPr>
            <w:tcW w:w="0" w:type="auto"/>
            <w:tcBorders>
              <w:bottom w:val="single" w:sz="12" w:space="0" w:color="4F6228" w:themeColor="accent3" w:themeShade="80"/>
            </w:tcBorders>
            <w:shd w:val="clear" w:color="auto" w:fill="9BBB59" w:themeFill="accent3"/>
            <w:vAlign w:val="center"/>
          </w:tcPr>
          <w:p w:rsidR="00ED7AC0" w:rsidRPr="00285EB0" w:rsidRDefault="00ED7AC0" w:rsidP="00FC4A5D">
            <w:pPr>
              <w:jc w:val="center"/>
              <w:rPr>
                <w:b/>
                <w:bCs/>
                <w:color w:val="FFFFFF" w:themeColor="background1"/>
                <w:sz w:val="24"/>
                <w:szCs w:val="22"/>
              </w:rPr>
            </w:pPr>
            <w:r w:rsidRPr="00285EB0">
              <w:rPr>
                <w:b/>
                <w:bCs/>
                <w:color w:val="FFFFFF" w:themeColor="background1"/>
                <w:sz w:val="24"/>
                <w:szCs w:val="22"/>
              </w:rPr>
              <w:t>Maksymalna wartość przekroczenia</w:t>
            </w:r>
          </w:p>
        </w:tc>
        <w:tc>
          <w:tcPr>
            <w:tcW w:w="0" w:type="auto"/>
            <w:tcBorders>
              <w:bottom w:val="single" w:sz="12" w:space="0" w:color="4F6228" w:themeColor="accent3" w:themeShade="80"/>
            </w:tcBorders>
            <w:shd w:val="clear" w:color="auto" w:fill="9BBB59" w:themeFill="accent3"/>
            <w:vAlign w:val="center"/>
          </w:tcPr>
          <w:p w:rsidR="00ED7AC0" w:rsidRPr="00285EB0" w:rsidRDefault="00ED7AC0" w:rsidP="00FC4A5D">
            <w:pPr>
              <w:jc w:val="center"/>
              <w:rPr>
                <w:b/>
                <w:color w:val="FFFFFF" w:themeColor="background1"/>
                <w:sz w:val="24"/>
                <w:szCs w:val="22"/>
              </w:rPr>
            </w:pPr>
            <w:r w:rsidRPr="00285EB0">
              <w:rPr>
                <w:b/>
                <w:color w:val="FFFFFF" w:themeColor="background1"/>
                <w:sz w:val="24"/>
                <w:szCs w:val="22"/>
              </w:rPr>
              <w:t>Dopuszczalna wartość parametru</w:t>
            </w:r>
          </w:p>
        </w:tc>
      </w:tr>
      <w:tr w:rsidR="00ED7AC0" w:rsidRPr="00285EB0" w:rsidTr="00FC4A5D">
        <w:trPr>
          <w:trHeight w:val="368"/>
        </w:trPr>
        <w:tc>
          <w:tcPr>
            <w:tcW w:w="2093" w:type="dxa"/>
            <w:tcBorders>
              <w:top w:val="single" w:sz="12" w:space="0" w:color="4F6228" w:themeColor="accent3" w:themeShade="80"/>
            </w:tcBorders>
            <w:vAlign w:val="center"/>
          </w:tcPr>
          <w:p w:rsidR="00ED7AC0" w:rsidRPr="00783820" w:rsidRDefault="00ED7AC0" w:rsidP="00FC4A5D">
            <w:pPr>
              <w:spacing w:line="276" w:lineRule="auto"/>
              <w:jc w:val="center"/>
              <w:rPr>
                <w:sz w:val="22"/>
                <w:szCs w:val="22"/>
              </w:rPr>
            </w:pPr>
            <w:r w:rsidRPr="00783820">
              <w:rPr>
                <w:sz w:val="22"/>
                <w:szCs w:val="22"/>
              </w:rPr>
              <w:t>GIERAŁTOWICE</w:t>
            </w:r>
          </w:p>
        </w:tc>
        <w:tc>
          <w:tcPr>
            <w:tcW w:w="2797" w:type="dxa"/>
            <w:tcBorders>
              <w:top w:val="single" w:sz="12" w:space="0" w:color="4F6228" w:themeColor="accent3" w:themeShade="80"/>
            </w:tcBorders>
            <w:vAlign w:val="center"/>
          </w:tcPr>
          <w:p w:rsidR="00ED7AC0" w:rsidRPr="0012455A" w:rsidRDefault="00ED7AC0" w:rsidP="00FC4A5D">
            <w:pPr>
              <w:jc w:val="center"/>
              <w:rPr>
                <w:sz w:val="22"/>
              </w:rPr>
            </w:pPr>
          </w:p>
          <w:p w:rsidR="00ED7AC0" w:rsidRPr="0012455A" w:rsidRDefault="00ED7AC0" w:rsidP="00FC4A5D">
            <w:pPr>
              <w:jc w:val="center"/>
              <w:rPr>
                <w:sz w:val="22"/>
              </w:rPr>
            </w:pPr>
            <w:r w:rsidRPr="0012455A">
              <w:rPr>
                <w:sz w:val="22"/>
              </w:rPr>
              <w:t>bakterie gr. coli</w:t>
            </w:r>
          </w:p>
          <w:p w:rsidR="00ED7AC0" w:rsidRPr="00783820" w:rsidRDefault="00ED7AC0" w:rsidP="00FC4A5D">
            <w:pPr>
              <w:jc w:val="center"/>
              <w:rPr>
                <w:i/>
                <w:sz w:val="22"/>
              </w:rPr>
            </w:pPr>
            <w:r w:rsidRPr="00783820">
              <w:rPr>
                <w:i/>
                <w:sz w:val="22"/>
              </w:rPr>
              <w:t>Escherichia coli</w:t>
            </w:r>
          </w:p>
          <w:p w:rsidR="00ED7AC0" w:rsidRPr="00783820" w:rsidRDefault="00ED7AC0" w:rsidP="00FC4A5D">
            <w:pPr>
              <w:spacing w:line="276" w:lineRule="auto"/>
              <w:jc w:val="center"/>
              <w:rPr>
                <w:sz w:val="22"/>
              </w:rPr>
            </w:pPr>
            <w:proofErr w:type="spellStart"/>
            <w:r w:rsidRPr="00783820">
              <w:rPr>
                <w:sz w:val="22"/>
              </w:rPr>
              <w:t>Enterokoki</w:t>
            </w:r>
            <w:proofErr w:type="spellEnd"/>
          </w:p>
          <w:p w:rsidR="00ED7AC0" w:rsidRPr="00783820" w:rsidRDefault="00ED7AC0" w:rsidP="00FC4A5D">
            <w:pPr>
              <w:spacing w:line="276" w:lineRule="auto"/>
              <w:jc w:val="center"/>
              <w:rPr>
                <w:sz w:val="22"/>
                <w:szCs w:val="22"/>
              </w:rPr>
            </w:pPr>
            <w:r w:rsidRPr="00783820">
              <w:rPr>
                <w:sz w:val="22"/>
                <w:szCs w:val="22"/>
              </w:rPr>
              <w:t>ogólna liczba mikroorganizmów po 72h</w:t>
            </w:r>
          </w:p>
        </w:tc>
        <w:tc>
          <w:tcPr>
            <w:tcW w:w="0" w:type="auto"/>
            <w:tcBorders>
              <w:top w:val="single" w:sz="12" w:space="0" w:color="4F6228" w:themeColor="accent3" w:themeShade="80"/>
            </w:tcBorders>
          </w:tcPr>
          <w:p w:rsidR="00ED7AC0" w:rsidRDefault="00ED7AC0" w:rsidP="00FC4A5D">
            <w:pPr>
              <w:jc w:val="center"/>
              <w:rPr>
                <w:sz w:val="22"/>
              </w:rPr>
            </w:pPr>
          </w:p>
          <w:p w:rsidR="00ED7AC0" w:rsidRPr="00783820" w:rsidRDefault="00ED7AC0" w:rsidP="00FC4A5D">
            <w:pPr>
              <w:jc w:val="center"/>
              <w:rPr>
                <w:sz w:val="22"/>
              </w:rPr>
            </w:pPr>
            <w:r w:rsidRPr="00783820">
              <w:rPr>
                <w:sz w:val="22"/>
              </w:rPr>
              <w:t xml:space="preserve">52 </w:t>
            </w:r>
            <w:proofErr w:type="spellStart"/>
            <w:r w:rsidRPr="00783820">
              <w:rPr>
                <w:sz w:val="22"/>
              </w:rPr>
              <w:t>jtk</w:t>
            </w:r>
            <w:proofErr w:type="spellEnd"/>
            <w:r w:rsidRPr="00783820">
              <w:rPr>
                <w:sz w:val="22"/>
              </w:rPr>
              <w:t>/100ml</w:t>
            </w:r>
          </w:p>
          <w:p w:rsidR="00ED7AC0" w:rsidRPr="00783820" w:rsidRDefault="00ED7AC0" w:rsidP="00FC4A5D">
            <w:pPr>
              <w:jc w:val="center"/>
              <w:rPr>
                <w:sz w:val="22"/>
              </w:rPr>
            </w:pPr>
            <w:r w:rsidRPr="00783820">
              <w:rPr>
                <w:sz w:val="22"/>
              </w:rPr>
              <w:t xml:space="preserve">28 </w:t>
            </w:r>
            <w:proofErr w:type="spellStart"/>
            <w:r w:rsidRPr="00783820">
              <w:rPr>
                <w:sz w:val="22"/>
              </w:rPr>
              <w:t>jtk</w:t>
            </w:r>
            <w:proofErr w:type="spellEnd"/>
            <w:r w:rsidRPr="00783820">
              <w:rPr>
                <w:sz w:val="22"/>
              </w:rPr>
              <w:t>/100ml</w:t>
            </w:r>
          </w:p>
          <w:p w:rsidR="00ED7AC0" w:rsidRPr="00783820" w:rsidRDefault="00ED7AC0" w:rsidP="00FC4A5D">
            <w:pPr>
              <w:spacing w:line="276" w:lineRule="auto"/>
              <w:jc w:val="center"/>
              <w:rPr>
                <w:sz w:val="22"/>
              </w:rPr>
            </w:pPr>
            <w:r w:rsidRPr="00783820">
              <w:rPr>
                <w:sz w:val="22"/>
              </w:rPr>
              <w:t xml:space="preserve">23 </w:t>
            </w:r>
            <w:proofErr w:type="spellStart"/>
            <w:r w:rsidRPr="00783820">
              <w:rPr>
                <w:sz w:val="22"/>
              </w:rPr>
              <w:t>jtk</w:t>
            </w:r>
            <w:proofErr w:type="spellEnd"/>
            <w:r w:rsidRPr="00783820">
              <w:rPr>
                <w:sz w:val="22"/>
              </w:rPr>
              <w:t>/100ml</w:t>
            </w:r>
          </w:p>
          <w:p w:rsidR="00ED7AC0" w:rsidRPr="00783820" w:rsidRDefault="00ED7AC0" w:rsidP="00FC4A5D">
            <w:pPr>
              <w:spacing w:line="276" w:lineRule="auto"/>
              <w:jc w:val="center"/>
              <w:rPr>
                <w:sz w:val="22"/>
                <w:szCs w:val="22"/>
              </w:rPr>
            </w:pPr>
            <w:r w:rsidRPr="00783820">
              <w:rPr>
                <w:sz w:val="22"/>
                <w:szCs w:val="22"/>
              </w:rPr>
              <w:t xml:space="preserve">284 </w:t>
            </w:r>
            <w:proofErr w:type="spellStart"/>
            <w:r w:rsidRPr="00783820">
              <w:rPr>
                <w:sz w:val="22"/>
                <w:szCs w:val="22"/>
              </w:rPr>
              <w:t>jtk</w:t>
            </w:r>
            <w:proofErr w:type="spellEnd"/>
            <w:r w:rsidRPr="00783820">
              <w:rPr>
                <w:sz w:val="22"/>
                <w:szCs w:val="22"/>
              </w:rPr>
              <w:t>/1ml*</w:t>
            </w:r>
          </w:p>
        </w:tc>
        <w:tc>
          <w:tcPr>
            <w:tcW w:w="0" w:type="auto"/>
            <w:tcBorders>
              <w:top w:val="single" w:sz="12" w:space="0" w:color="4F6228" w:themeColor="accent3" w:themeShade="80"/>
            </w:tcBorders>
            <w:vAlign w:val="center"/>
          </w:tcPr>
          <w:p w:rsidR="00ED7AC0" w:rsidRDefault="00ED7AC0" w:rsidP="00FC4A5D">
            <w:pPr>
              <w:spacing w:line="276" w:lineRule="auto"/>
              <w:jc w:val="center"/>
              <w:rPr>
                <w:sz w:val="22"/>
                <w:szCs w:val="22"/>
              </w:rPr>
            </w:pPr>
          </w:p>
          <w:p w:rsidR="00ED7AC0" w:rsidRPr="00783820" w:rsidRDefault="00ED7AC0" w:rsidP="00FC4A5D">
            <w:pPr>
              <w:spacing w:line="276" w:lineRule="auto"/>
              <w:jc w:val="center"/>
              <w:rPr>
                <w:sz w:val="22"/>
                <w:szCs w:val="22"/>
              </w:rPr>
            </w:pPr>
            <w:r w:rsidRPr="00783820">
              <w:rPr>
                <w:sz w:val="22"/>
                <w:szCs w:val="22"/>
              </w:rPr>
              <w:t xml:space="preserve">0 </w:t>
            </w:r>
            <w:proofErr w:type="spellStart"/>
            <w:r w:rsidRPr="00783820">
              <w:rPr>
                <w:sz w:val="22"/>
                <w:szCs w:val="22"/>
              </w:rPr>
              <w:t>jtk</w:t>
            </w:r>
            <w:proofErr w:type="spellEnd"/>
            <w:r w:rsidRPr="00783820">
              <w:rPr>
                <w:sz w:val="22"/>
                <w:szCs w:val="22"/>
              </w:rPr>
              <w:t>/100ml</w:t>
            </w:r>
          </w:p>
          <w:p w:rsidR="00ED7AC0" w:rsidRPr="00783820" w:rsidRDefault="00ED7AC0" w:rsidP="00FC4A5D">
            <w:pPr>
              <w:spacing w:line="276" w:lineRule="auto"/>
              <w:jc w:val="center"/>
              <w:rPr>
                <w:sz w:val="22"/>
                <w:szCs w:val="22"/>
              </w:rPr>
            </w:pPr>
            <w:r w:rsidRPr="00783820">
              <w:rPr>
                <w:sz w:val="22"/>
                <w:szCs w:val="22"/>
              </w:rPr>
              <w:t xml:space="preserve">0 </w:t>
            </w:r>
            <w:proofErr w:type="spellStart"/>
            <w:r w:rsidRPr="00783820">
              <w:rPr>
                <w:sz w:val="22"/>
                <w:szCs w:val="22"/>
              </w:rPr>
              <w:t>jtk</w:t>
            </w:r>
            <w:proofErr w:type="spellEnd"/>
            <w:r w:rsidRPr="00783820">
              <w:rPr>
                <w:sz w:val="22"/>
                <w:szCs w:val="22"/>
              </w:rPr>
              <w:t>/100ml</w:t>
            </w:r>
          </w:p>
          <w:p w:rsidR="00ED7AC0" w:rsidRPr="00783820" w:rsidRDefault="00ED7AC0" w:rsidP="00FC4A5D">
            <w:pPr>
              <w:spacing w:line="276" w:lineRule="auto"/>
              <w:jc w:val="center"/>
              <w:rPr>
                <w:sz w:val="22"/>
                <w:szCs w:val="22"/>
              </w:rPr>
            </w:pPr>
            <w:r w:rsidRPr="00783820">
              <w:rPr>
                <w:sz w:val="22"/>
                <w:szCs w:val="22"/>
              </w:rPr>
              <w:t xml:space="preserve">0 </w:t>
            </w:r>
            <w:proofErr w:type="spellStart"/>
            <w:r w:rsidRPr="00783820">
              <w:rPr>
                <w:sz w:val="22"/>
                <w:szCs w:val="22"/>
              </w:rPr>
              <w:t>jtk</w:t>
            </w:r>
            <w:proofErr w:type="spellEnd"/>
            <w:r w:rsidRPr="00783820">
              <w:rPr>
                <w:sz w:val="22"/>
                <w:szCs w:val="22"/>
              </w:rPr>
              <w:t>/100ml</w:t>
            </w:r>
          </w:p>
          <w:p w:rsidR="00ED7AC0" w:rsidRPr="00783820" w:rsidRDefault="00ED7AC0" w:rsidP="00FC4A5D">
            <w:pPr>
              <w:spacing w:line="276" w:lineRule="auto"/>
              <w:rPr>
                <w:sz w:val="22"/>
                <w:szCs w:val="22"/>
              </w:rPr>
            </w:pPr>
            <w:r w:rsidRPr="00783820">
              <w:rPr>
                <w:sz w:val="22"/>
                <w:szCs w:val="22"/>
              </w:rPr>
              <w:t>bez nieprawidłowych</w:t>
            </w:r>
          </w:p>
          <w:p w:rsidR="00ED7AC0" w:rsidRPr="00783820" w:rsidRDefault="00ED7AC0" w:rsidP="00FC4A5D">
            <w:pPr>
              <w:spacing w:line="276" w:lineRule="auto"/>
              <w:jc w:val="center"/>
              <w:rPr>
                <w:b/>
                <w:sz w:val="22"/>
                <w:szCs w:val="22"/>
              </w:rPr>
            </w:pPr>
            <w:r w:rsidRPr="00783820">
              <w:rPr>
                <w:sz w:val="22"/>
                <w:szCs w:val="22"/>
              </w:rPr>
              <w:t>zmian*</w:t>
            </w:r>
          </w:p>
        </w:tc>
      </w:tr>
      <w:tr w:rsidR="00ED7AC0" w:rsidRPr="00285EB0" w:rsidTr="00FC4A5D">
        <w:trPr>
          <w:trHeight w:val="368"/>
        </w:trPr>
        <w:tc>
          <w:tcPr>
            <w:tcW w:w="2093" w:type="dxa"/>
            <w:vAlign w:val="center"/>
          </w:tcPr>
          <w:p w:rsidR="00ED7AC0" w:rsidRPr="00783820" w:rsidRDefault="00ED7AC0" w:rsidP="00FC4A5D">
            <w:pPr>
              <w:spacing w:line="276" w:lineRule="auto"/>
              <w:jc w:val="center"/>
              <w:rPr>
                <w:sz w:val="22"/>
                <w:szCs w:val="22"/>
              </w:rPr>
            </w:pPr>
            <w:r w:rsidRPr="00783820">
              <w:rPr>
                <w:sz w:val="22"/>
                <w:szCs w:val="22"/>
              </w:rPr>
              <w:t xml:space="preserve">TOSZEK SZPITAL </w:t>
            </w:r>
          </w:p>
        </w:tc>
        <w:tc>
          <w:tcPr>
            <w:tcW w:w="2797" w:type="dxa"/>
            <w:vAlign w:val="center"/>
          </w:tcPr>
          <w:p w:rsidR="00ED7AC0" w:rsidRPr="00783820" w:rsidRDefault="00ED7AC0" w:rsidP="00FC4A5D">
            <w:pPr>
              <w:spacing w:line="276" w:lineRule="auto"/>
              <w:jc w:val="center"/>
              <w:rPr>
                <w:sz w:val="22"/>
                <w:szCs w:val="22"/>
              </w:rPr>
            </w:pPr>
            <w:r w:rsidRPr="00783820">
              <w:rPr>
                <w:sz w:val="22"/>
                <w:szCs w:val="22"/>
              </w:rPr>
              <w:t xml:space="preserve">mangan </w:t>
            </w:r>
          </w:p>
        </w:tc>
        <w:tc>
          <w:tcPr>
            <w:tcW w:w="0" w:type="auto"/>
            <w:vAlign w:val="center"/>
          </w:tcPr>
          <w:p w:rsidR="00ED7AC0" w:rsidRPr="00783820" w:rsidRDefault="00ED7AC0" w:rsidP="00FC4A5D">
            <w:pPr>
              <w:spacing w:line="276" w:lineRule="auto"/>
              <w:jc w:val="center"/>
              <w:rPr>
                <w:sz w:val="22"/>
                <w:szCs w:val="22"/>
              </w:rPr>
            </w:pPr>
            <w:r w:rsidRPr="00783820">
              <w:rPr>
                <w:sz w:val="22"/>
                <w:szCs w:val="22"/>
              </w:rPr>
              <w:t xml:space="preserve">172 </w:t>
            </w:r>
            <w:proofErr w:type="spellStart"/>
            <w:r w:rsidRPr="00783820">
              <w:rPr>
                <w:sz w:val="22"/>
                <w:szCs w:val="22"/>
              </w:rPr>
              <w:t>μg</w:t>
            </w:r>
            <w:proofErr w:type="spellEnd"/>
            <w:r w:rsidRPr="00783820">
              <w:rPr>
                <w:sz w:val="22"/>
                <w:szCs w:val="22"/>
              </w:rPr>
              <w:t>/l</w:t>
            </w:r>
          </w:p>
        </w:tc>
        <w:tc>
          <w:tcPr>
            <w:tcW w:w="0" w:type="auto"/>
            <w:vAlign w:val="center"/>
          </w:tcPr>
          <w:p w:rsidR="00ED7AC0" w:rsidRPr="00783820" w:rsidRDefault="00ED7AC0" w:rsidP="00FC4A5D">
            <w:pPr>
              <w:spacing w:line="276" w:lineRule="auto"/>
              <w:jc w:val="center"/>
              <w:rPr>
                <w:sz w:val="22"/>
                <w:szCs w:val="22"/>
              </w:rPr>
            </w:pPr>
            <w:r w:rsidRPr="00783820">
              <w:rPr>
                <w:sz w:val="22"/>
                <w:szCs w:val="22"/>
              </w:rPr>
              <w:t>50 µg/l</w:t>
            </w:r>
          </w:p>
        </w:tc>
      </w:tr>
      <w:tr w:rsidR="00ED7AC0" w:rsidRPr="00285EB0" w:rsidTr="00FC4A5D">
        <w:trPr>
          <w:trHeight w:val="243"/>
        </w:trPr>
        <w:tc>
          <w:tcPr>
            <w:tcW w:w="2093" w:type="dxa"/>
            <w:vAlign w:val="center"/>
          </w:tcPr>
          <w:p w:rsidR="00ED7AC0" w:rsidRPr="00783820" w:rsidRDefault="00ED7AC0" w:rsidP="00FC4A5D">
            <w:pPr>
              <w:spacing w:line="276" w:lineRule="auto"/>
              <w:jc w:val="center"/>
              <w:rPr>
                <w:sz w:val="22"/>
                <w:szCs w:val="22"/>
              </w:rPr>
            </w:pPr>
            <w:r w:rsidRPr="00783820">
              <w:rPr>
                <w:sz w:val="22"/>
                <w:szCs w:val="22"/>
              </w:rPr>
              <w:t>KNURÓW</w:t>
            </w:r>
          </w:p>
        </w:tc>
        <w:tc>
          <w:tcPr>
            <w:tcW w:w="2797" w:type="dxa"/>
            <w:vAlign w:val="center"/>
          </w:tcPr>
          <w:p w:rsidR="00ED7AC0" w:rsidRPr="00783820" w:rsidRDefault="00ED7AC0" w:rsidP="00FC4A5D">
            <w:pPr>
              <w:spacing w:line="276" w:lineRule="auto"/>
              <w:jc w:val="center"/>
              <w:rPr>
                <w:sz w:val="22"/>
                <w:szCs w:val="22"/>
              </w:rPr>
            </w:pPr>
            <w:r w:rsidRPr="00783820">
              <w:rPr>
                <w:sz w:val="22"/>
                <w:szCs w:val="22"/>
              </w:rPr>
              <w:t>-</w:t>
            </w:r>
          </w:p>
        </w:tc>
        <w:tc>
          <w:tcPr>
            <w:tcW w:w="0" w:type="auto"/>
            <w:vAlign w:val="center"/>
          </w:tcPr>
          <w:p w:rsidR="00ED7AC0" w:rsidRPr="00783820" w:rsidRDefault="00ED7AC0" w:rsidP="00FC4A5D">
            <w:pPr>
              <w:spacing w:line="276" w:lineRule="auto"/>
              <w:jc w:val="center"/>
              <w:rPr>
                <w:sz w:val="22"/>
                <w:szCs w:val="22"/>
              </w:rPr>
            </w:pPr>
            <w:r w:rsidRPr="00783820">
              <w:rPr>
                <w:sz w:val="22"/>
                <w:szCs w:val="22"/>
              </w:rPr>
              <w:t>-</w:t>
            </w:r>
          </w:p>
        </w:tc>
        <w:tc>
          <w:tcPr>
            <w:tcW w:w="0" w:type="auto"/>
            <w:vAlign w:val="center"/>
          </w:tcPr>
          <w:p w:rsidR="00ED7AC0" w:rsidRPr="00783820" w:rsidRDefault="00ED7AC0" w:rsidP="00FC4A5D">
            <w:pPr>
              <w:spacing w:line="276" w:lineRule="auto"/>
              <w:jc w:val="center"/>
              <w:rPr>
                <w:sz w:val="22"/>
                <w:szCs w:val="22"/>
              </w:rPr>
            </w:pPr>
            <w:r w:rsidRPr="00783820">
              <w:rPr>
                <w:sz w:val="22"/>
                <w:szCs w:val="22"/>
              </w:rPr>
              <w:t>-</w:t>
            </w:r>
          </w:p>
        </w:tc>
      </w:tr>
      <w:tr w:rsidR="00ED7AC0" w:rsidRPr="00285EB0" w:rsidTr="00FC4A5D">
        <w:trPr>
          <w:trHeight w:val="651"/>
        </w:trPr>
        <w:tc>
          <w:tcPr>
            <w:tcW w:w="2093" w:type="dxa"/>
          </w:tcPr>
          <w:p w:rsidR="00ED7AC0" w:rsidRPr="00783820" w:rsidRDefault="00ED7AC0" w:rsidP="00FC4A5D">
            <w:pPr>
              <w:spacing w:line="276" w:lineRule="auto"/>
              <w:jc w:val="center"/>
              <w:rPr>
                <w:sz w:val="22"/>
                <w:szCs w:val="22"/>
              </w:rPr>
            </w:pPr>
            <w:r w:rsidRPr="00783820">
              <w:rPr>
                <w:sz w:val="22"/>
                <w:szCs w:val="22"/>
              </w:rPr>
              <w:t>WIELOWIEŚ</w:t>
            </w:r>
          </w:p>
          <w:p w:rsidR="00ED7AC0" w:rsidRPr="00783820" w:rsidRDefault="00ED7AC0" w:rsidP="00FC4A5D">
            <w:pPr>
              <w:spacing w:line="276" w:lineRule="auto"/>
              <w:jc w:val="center"/>
              <w:rPr>
                <w:sz w:val="22"/>
                <w:szCs w:val="22"/>
              </w:rPr>
            </w:pPr>
          </w:p>
          <w:p w:rsidR="00ED7AC0" w:rsidRPr="00783820" w:rsidRDefault="00ED7AC0" w:rsidP="00FC4A5D">
            <w:pPr>
              <w:spacing w:line="276" w:lineRule="auto"/>
              <w:jc w:val="center"/>
              <w:rPr>
                <w:sz w:val="22"/>
                <w:szCs w:val="22"/>
              </w:rPr>
            </w:pPr>
          </w:p>
          <w:p w:rsidR="00ED7AC0" w:rsidRPr="00783820" w:rsidRDefault="00ED7AC0" w:rsidP="00FC4A5D">
            <w:pPr>
              <w:spacing w:line="276" w:lineRule="auto"/>
              <w:jc w:val="center"/>
              <w:rPr>
                <w:sz w:val="22"/>
                <w:szCs w:val="22"/>
              </w:rPr>
            </w:pPr>
            <w:r w:rsidRPr="00783820">
              <w:rPr>
                <w:sz w:val="22"/>
                <w:szCs w:val="22"/>
              </w:rPr>
              <w:t>DĄBRÓWKA – ODDZIAŁ REHABILITACJI</w:t>
            </w:r>
          </w:p>
        </w:tc>
        <w:tc>
          <w:tcPr>
            <w:tcW w:w="2797" w:type="dxa"/>
          </w:tcPr>
          <w:p w:rsidR="00ED7AC0" w:rsidRPr="00783820" w:rsidRDefault="00ED7AC0" w:rsidP="00FC4A5D">
            <w:pPr>
              <w:spacing w:line="276" w:lineRule="auto"/>
              <w:jc w:val="center"/>
              <w:rPr>
                <w:sz w:val="22"/>
                <w:szCs w:val="22"/>
              </w:rPr>
            </w:pPr>
            <w:r w:rsidRPr="00783820">
              <w:rPr>
                <w:sz w:val="22"/>
                <w:szCs w:val="22"/>
              </w:rPr>
              <w:t>azotany</w:t>
            </w:r>
          </w:p>
          <w:p w:rsidR="00ED7AC0" w:rsidRPr="00783820" w:rsidRDefault="00ED7AC0" w:rsidP="00FC4A5D">
            <w:pPr>
              <w:spacing w:line="276" w:lineRule="auto"/>
              <w:jc w:val="center"/>
              <w:rPr>
                <w:sz w:val="22"/>
                <w:szCs w:val="22"/>
              </w:rPr>
            </w:pPr>
          </w:p>
          <w:p w:rsidR="00ED7AC0" w:rsidRPr="00783820" w:rsidRDefault="00ED7AC0" w:rsidP="00FC4A5D">
            <w:pPr>
              <w:spacing w:line="276" w:lineRule="auto"/>
              <w:jc w:val="center"/>
              <w:rPr>
                <w:sz w:val="22"/>
                <w:szCs w:val="22"/>
              </w:rPr>
            </w:pPr>
            <w:r w:rsidRPr="00783820">
              <w:rPr>
                <w:sz w:val="22"/>
                <w:szCs w:val="22"/>
              </w:rPr>
              <w:t>żelazo</w:t>
            </w:r>
          </w:p>
          <w:p w:rsidR="00ED7AC0" w:rsidRPr="00783820" w:rsidRDefault="00ED7AC0" w:rsidP="00FC4A5D">
            <w:pPr>
              <w:spacing w:line="276" w:lineRule="auto"/>
              <w:jc w:val="center"/>
              <w:rPr>
                <w:sz w:val="22"/>
                <w:szCs w:val="22"/>
              </w:rPr>
            </w:pPr>
            <w:r w:rsidRPr="00783820">
              <w:rPr>
                <w:sz w:val="22"/>
                <w:szCs w:val="22"/>
              </w:rPr>
              <w:t>mangan</w:t>
            </w:r>
          </w:p>
          <w:p w:rsidR="00ED7AC0" w:rsidRPr="00783820" w:rsidRDefault="00ED7AC0" w:rsidP="00FC4A5D">
            <w:pPr>
              <w:spacing w:line="276" w:lineRule="auto"/>
              <w:jc w:val="center"/>
              <w:rPr>
                <w:sz w:val="22"/>
                <w:szCs w:val="22"/>
              </w:rPr>
            </w:pPr>
            <w:r w:rsidRPr="00783820">
              <w:rPr>
                <w:sz w:val="22"/>
                <w:szCs w:val="22"/>
              </w:rPr>
              <w:t>mętność</w:t>
            </w:r>
          </w:p>
          <w:p w:rsidR="00ED7AC0" w:rsidRPr="00783820" w:rsidRDefault="00ED7AC0" w:rsidP="00FC4A5D">
            <w:pPr>
              <w:spacing w:line="276" w:lineRule="auto"/>
              <w:jc w:val="center"/>
              <w:rPr>
                <w:sz w:val="22"/>
                <w:szCs w:val="22"/>
              </w:rPr>
            </w:pPr>
            <w:r w:rsidRPr="00783820">
              <w:rPr>
                <w:sz w:val="22"/>
                <w:szCs w:val="22"/>
              </w:rPr>
              <w:t>ogólna liczba mikroorganizmów po 72h</w:t>
            </w:r>
          </w:p>
        </w:tc>
        <w:tc>
          <w:tcPr>
            <w:tcW w:w="0" w:type="auto"/>
          </w:tcPr>
          <w:p w:rsidR="00ED7AC0" w:rsidRPr="00783820" w:rsidRDefault="00ED7AC0" w:rsidP="00FC4A5D">
            <w:pPr>
              <w:spacing w:line="276" w:lineRule="auto"/>
              <w:jc w:val="center"/>
              <w:rPr>
                <w:sz w:val="22"/>
                <w:szCs w:val="22"/>
              </w:rPr>
            </w:pPr>
            <w:r w:rsidRPr="00783820">
              <w:rPr>
                <w:sz w:val="22"/>
                <w:szCs w:val="22"/>
              </w:rPr>
              <w:t>57,8 mg/l</w:t>
            </w:r>
          </w:p>
          <w:p w:rsidR="00ED7AC0" w:rsidRPr="00783820" w:rsidRDefault="00ED7AC0" w:rsidP="00FC4A5D">
            <w:pPr>
              <w:spacing w:line="276" w:lineRule="auto"/>
              <w:jc w:val="center"/>
              <w:rPr>
                <w:sz w:val="22"/>
                <w:szCs w:val="22"/>
              </w:rPr>
            </w:pPr>
          </w:p>
          <w:p w:rsidR="00ED7AC0" w:rsidRPr="00783820" w:rsidRDefault="00ED7AC0" w:rsidP="00FC4A5D">
            <w:pPr>
              <w:spacing w:line="276" w:lineRule="auto"/>
              <w:jc w:val="center"/>
              <w:rPr>
                <w:sz w:val="22"/>
                <w:szCs w:val="22"/>
              </w:rPr>
            </w:pPr>
            <w:r w:rsidRPr="00783820">
              <w:rPr>
                <w:sz w:val="22"/>
                <w:szCs w:val="22"/>
              </w:rPr>
              <w:t xml:space="preserve">494 </w:t>
            </w:r>
            <w:proofErr w:type="spellStart"/>
            <w:r w:rsidRPr="00783820">
              <w:rPr>
                <w:sz w:val="22"/>
                <w:szCs w:val="22"/>
              </w:rPr>
              <w:t>μg</w:t>
            </w:r>
            <w:proofErr w:type="spellEnd"/>
            <w:r w:rsidRPr="00783820">
              <w:rPr>
                <w:sz w:val="22"/>
                <w:szCs w:val="22"/>
              </w:rPr>
              <w:t>/l</w:t>
            </w:r>
          </w:p>
          <w:p w:rsidR="00ED7AC0" w:rsidRPr="00783820" w:rsidRDefault="00ED7AC0" w:rsidP="00FC4A5D">
            <w:pPr>
              <w:spacing w:line="276" w:lineRule="auto"/>
              <w:jc w:val="center"/>
              <w:rPr>
                <w:sz w:val="22"/>
                <w:szCs w:val="22"/>
              </w:rPr>
            </w:pPr>
            <w:r w:rsidRPr="00783820">
              <w:rPr>
                <w:sz w:val="22"/>
                <w:szCs w:val="22"/>
              </w:rPr>
              <w:t xml:space="preserve">94 </w:t>
            </w:r>
            <w:proofErr w:type="spellStart"/>
            <w:r w:rsidRPr="00783820">
              <w:rPr>
                <w:sz w:val="22"/>
                <w:szCs w:val="22"/>
              </w:rPr>
              <w:t>μg</w:t>
            </w:r>
            <w:proofErr w:type="spellEnd"/>
            <w:r w:rsidRPr="00783820">
              <w:rPr>
                <w:sz w:val="22"/>
                <w:szCs w:val="22"/>
              </w:rPr>
              <w:t>/l</w:t>
            </w:r>
          </w:p>
          <w:p w:rsidR="00ED7AC0" w:rsidRPr="00783820" w:rsidRDefault="00ED7AC0" w:rsidP="00FC4A5D">
            <w:pPr>
              <w:spacing w:line="276" w:lineRule="auto"/>
              <w:jc w:val="center"/>
              <w:rPr>
                <w:sz w:val="22"/>
                <w:szCs w:val="22"/>
              </w:rPr>
            </w:pPr>
            <w:r w:rsidRPr="00783820">
              <w:rPr>
                <w:sz w:val="22"/>
                <w:szCs w:val="22"/>
              </w:rPr>
              <w:t>4,8 NTU</w:t>
            </w:r>
          </w:p>
          <w:p w:rsidR="00ED7AC0" w:rsidRPr="00783820" w:rsidRDefault="00ED7AC0" w:rsidP="00FC4A5D">
            <w:pPr>
              <w:spacing w:line="276" w:lineRule="auto"/>
              <w:jc w:val="center"/>
              <w:rPr>
                <w:sz w:val="22"/>
                <w:szCs w:val="22"/>
              </w:rPr>
            </w:pPr>
            <w:r w:rsidRPr="00783820">
              <w:rPr>
                <w:sz w:val="22"/>
                <w:szCs w:val="22"/>
              </w:rPr>
              <w:t xml:space="preserve">&gt;300 </w:t>
            </w:r>
            <w:proofErr w:type="spellStart"/>
            <w:r w:rsidRPr="00783820">
              <w:rPr>
                <w:sz w:val="22"/>
                <w:szCs w:val="22"/>
              </w:rPr>
              <w:t>jtk</w:t>
            </w:r>
            <w:proofErr w:type="spellEnd"/>
            <w:r w:rsidRPr="00783820">
              <w:rPr>
                <w:sz w:val="22"/>
                <w:szCs w:val="22"/>
              </w:rPr>
              <w:t>/1ml*</w:t>
            </w:r>
          </w:p>
        </w:tc>
        <w:tc>
          <w:tcPr>
            <w:tcW w:w="0" w:type="auto"/>
          </w:tcPr>
          <w:p w:rsidR="00ED7AC0" w:rsidRPr="00783820" w:rsidRDefault="00ED7AC0" w:rsidP="00FC4A5D">
            <w:pPr>
              <w:spacing w:line="276" w:lineRule="auto"/>
              <w:jc w:val="center"/>
              <w:rPr>
                <w:sz w:val="22"/>
                <w:szCs w:val="22"/>
              </w:rPr>
            </w:pPr>
            <w:r w:rsidRPr="00783820">
              <w:rPr>
                <w:sz w:val="22"/>
                <w:szCs w:val="22"/>
              </w:rPr>
              <w:t>50 mg/l</w:t>
            </w:r>
          </w:p>
          <w:p w:rsidR="00ED7AC0" w:rsidRPr="00783820" w:rsidRDefault="00ED7AC0" w:rsidP="00FC4A5D">
            <w:pPr>
              <w:spacing w:line="276" w:lineRule="auto"/>
              <w:jc w:val="center"/>
              <w:rPr>
                <w:sz w:val="22"/>
                <w:szCs w:val="22"/>
              </w:rPr>
            </w:pPr>
          </w:p>
          <w:p w:rsidR="00ED7AC0" w:rsidRPr="00783820" w:rsidRDefault="00ED7AC0" w:rsidP="00FC4A5D">
            <w:pPr>
              <w:spacing w:line="276" w:lineRule="auto"/>
              <w:jc w:val="center"/>
              <w:rPr>
                <w:sz w:val="22"/>
                <w:szCs w:val="22"/>
              </w:rPr>
            </w:pPr>
            <w:r w:rsidRPr="00783820">
              <w:rPr>
                <w:sz w:val="22"/>
                <w:szCs w:val="22"/>
              </w:rPr>
              <w:t xml:space="preserve">200 </w:t>
            </w:r>
            <w:proofErr w:type="spellStart"/>
            <w:r w:rsidRPr="00783820">
              <w:rPr>
                <w:sz w:val="22"/>
                <w:szCs w:val="22"/>
              </w:rPr>
              <w:t>μg</w:t>
            </w:r>
            <w:proofErr w:type="spellEnd"/>
            <w:r w:rsidRPr="00783820">
              <w:rPr>
                <w:sz w:val="22"/>
                <w:szCs w:val="22"/>
              </w:rPr>
              <w:t>/l</w:t>
            </w:r>
          </w:p>
          <w:p w:rsidR="00ED7AC0" w:rsidRPr="00783820" w:rsidRDefault="00ED7AC0" w:rsidP="00FC4A5D">
            <w:pPr>
              <w:spacing w:line="276" w:lineRule="auto"/>
              <w:jc w:val="center"/>
              <w:rPr>
                <w:sz w:val="22"/>
                <w:szCs w:val="22"/>
              </w:rPr>
            </w:pPr>
            <w:r w:rsidRPr="00783820">
              <w:rPr>
                <w:sz w:val="22"/>
                <w:szCs w:val="22"/>
              </w:rPr>
              <w:t xml:space="preserve">50 </w:t>
            </w:r>
            <w:proofErr w:type="spellStart"/>
            <w:r w:rsidRPr="00783820">
              <w:rPr>
                <w:sz w:val="22"/>
                <w:szCs w:val="22"/>
              </w:rPr>
              <w:t>μg</w:t>
            </w:r>
            <w:proofErr w:type="spellEnd"/>
            <w:r w:rsidRPr="00783820">
              <w:rPr>
                <w:sz w:val="22"/>
                <w:szCs w:val="22"/>
              </w:rPr>
              <w:t>/l</w:t>
            </w:r>
          </w:p>
          <w:p w:rsidR="00ED7AC0" w:rsidRPr="00783820" w:rsidRDefault="00ED7AC0" w:rsidP="00FC4A5D">
            <w:pPr>
              <w:spacing w:line="276" w:lineRule="auto"/>
              <w:jc w:val="center"/>
              <w:rPr>
                <w:sz w:val="22"/>
                <w:szCs w:val="22"/>
              </w:rPr>
            </w:pPr>
            <w:r w:rsidRPr="00783820">
              <w:rPr>
                <w:sz w:val="22"/>
                <w:szCs w:val="22"/>
              </w:rPr>
              <w:t>1 NTU</w:t>
            </w:r>
          </w:p>
          <w:p w:rsidR="00ED7AC0" w:rsidRPr="00783820" w:rsidRDefault="00ED7AC0" w:rsidP="00FC4A5D">
            <w:pPr>
              <w:spacing w:line="276" w:lineRule="auto"/>
              <w:rPr>
                <w:sz w:val="22"/>
                <w:szCs w:val="22"/>
              </w:rPr>
            </w:pPr>
            <w:r w:rsidRPr="00783820">
              <w:rPr>
                <w:sz w:val="22"/>
                <w:szCs w:val="22"/>
              </w:rPr>
              <w:t>bez nieprawidłowych</w:t>
            </w:r>
          </w:p>
          <w:p w:rsidR="00ED7AC0" w:rsidRPr="00783820" w:rsidRDefault="00ED7AC0" w:rsidP="00FC4A5D">
            <w:pPr>
              <w:spacing w:line="276" w:lineRule="auto"/>
              <w:jc w:val="center"/>
              <w:rPr>
                <w:sz w:val="22"/>
                <w:szCs w:val="22"/>
              </w:rPr>
            </w:pPr>
            <w:r w:rsidRPr="00783820">
              <w:rPr>
                <w:sz w:val="22"/>
                <w:szCs w:val="22"/>
              </w:rPr>
              <w:t>zmian*</w:t>
            </w:r>
          </w:p>
        </w:tc>
      </w:tr>
      <w:tr w:rsidR="00ED7AC0" w:rsidRPr="00285EB0" w:rsidTr="00FC4A5D">
        <w:trPr>
          <w:trHeight w:val="1207"/>
        </w:trPr>
        <w:tc>
          <w:tcPr>
            <w:tcW w:w="2093" w:type="dxa"/>
            <w:vAlign w:val="center"/>
          </w:tcPr>
          <w:p w:rsidR="00ED7AC0" w:rsidRPr="00783820" w:rsidRDefault="00ED7AC0" w:rsidP="00FC4A5D">
            <w:pPr>
              <w:spacing w:line="276" w:lineRule="auto"/>
              <w:jc w:val="center"/>
              <w:rPr>
                <w:sz w:val="22"/>
                <w:szCs w:val="22"/>
              </w:rPr>
            </w:pPr>
            <w:r w:rsidRPr="00783820">
              <w:rPr>
                <w:sz w:val="22"/>
                <w:szCs w:val="22"/>
              </w:rPr>
              <w:t>SOŚNICOWICE</w:t>
            </w:r>
          </w:p>
          <w:p w:rsidR="00ED7AC0" w:rsidRPr="00783820" w:rsidRDefault="00ED7AC0" w:rsidP="00FC4A5D">
            <w:pPr>
              <w:spacing w:line="276" w:lineRule="auto"/>
              <w:jc w:val="center"/>
              <w:rPr>
                <w:sz w:val="22"/>
                <w:szCs w:val="22"/>
              </w:rPr>
            </w:pPr>
          </w:p>
        </w:tc>
        <w:tc>
          <w:tcPr>
            <w:tcW w:w="2797" w:type="dxa"/>
            <w:vAlign w:val="center"/>
          </w:tcPr>
          <w:p w:rsidR="00ED7AC0" w:rsidRPr="00783820" w:rsidRDefault="00ED7AC0" w:rsidP="00FC4A5D">
            <w:pPr>
              <w:spacing w:line="276" w:lineRule="auto"/>
              <w:jc w:val="center"/>
              <w:rPr>
                <w:sz w:val="18"/>
                <w:szCs w:val="22"/>
              </w:rPr>
            </w:pPr>
            <w:r w:rsidRPr="00783820">
              <w:rPr>
                <w:sz w:val="22"/>
                <w:szCs w:val="22"/>
              </w:rPr>
              <w:t xml:space="preserve">mangan </w:t>
            </w:r>
            <w:r w:rsidRPr="00783820">
              <w:rPr>
                <w:sz w:val="18"/>
                <w:szCs w:val="22"/>
              </w:rPr>
              <w:t>(Sośnicowice, Smolnica)</w:t>
            </w:r>
          </w:p>
          <w:p w:rsidR="00ED7AC0" w:rsidRPr="00783820" w:rsidRDefault="00ED7AC0" w:rsidP="00FC4A5D">
            <w:pPr>
              <w:spacing w:line="276" w:lineRule="auto"/>
              <w:jc w:val="center"/>
              <w:rPr>
                <w:sz w:val="22"/>
                <w:szCs w:val="22"/>
              </w:rPr>
            </w:pPr>
            <w:r w:rsidRPr="00783820">
              <w:rPr>
                <w:sz w:val="22"/>
                <w:szCs w:val="22"/>
              </w:rPr>
              <w:t xml:space="preserve">żelazo </w:t>
            </w:r>
            <w:r w:rsidRPr="00783820">
              <w:rPr>
                <w:sz w:val="18"/>
                <w:szCs w:val="22"/>
              </w:rPr>
              <w:t>(Smolnica)</w:t>
            </w:r>
          </w:p>
          <w:p w:rsidR="00ED7AC0" w:rsidRPr="00783820" w:rsidRDefault="00ED7AC0" w:rsidP="00FC4A5D">
            <w:pPr>
              <w:spacing w:line="276" w:lineRule="auto"/>
              <w:jc w:val="center"/>
              <w:rPr>
                <w:sz w:val="22"/>
                <w:szCs w:val="22"/>
              </w:rPr>
            </w:pPr>
            <w:r w:rsidRPr="00783820">
              <w:rPr>
                <w:sz w:val="22"/>
                <w:szCs w:val="22"/>
              </w:rPr>
              <w:t xml:space="preserve">bakterie grupy coli </w:t>
            </w:r>
            <w:r w:rsidRPr="00783820">
              <w:rPr>
                <w:sz w:val="18"/>
                <w:szCs w:val="22"/>
              </w:rPr>
              <w:t>(Rachowice, Sośnicowice)</w:t>
            </w:r>
          </w:p>
        </w:tc>
        <w:tc>
          <w:tcPr>
            <w:tcW w:w="0" w:type="auto"/>
            <w:vAlign w:val="center"/>
          </w:tcPr>
          <w:p w:rsidR="00ED7AC0" w:rsidRPr="00783820" w:rsidRDefault="00ED7AC0" w:rsidP="00FC4A5D">
            <w:pPr>
              <w:spacing w:line="276" w:lineRule="auto"/>
              <w:jc w:val="center"/>
              <w:rPr>
                <w:sz w:val="22"/>
                <w:szCs w:val="22"/>
              </w:rPr>
            </w:pPr>
            <w:r w:rsidRPr="00783820">
              <w:rPr>
                <w:sz w:val="22"/>
                <w:szCs w:val="22"/>
              </w:rPr>
              <w:t xml:space="preserve">70 </w:t>
            </w:r>
            <w:proofErr w:type="spellStart"/>
            <w:r w:rsidRPr="00783820">
              <w:rPr>
                <w:sz w:val="22"/>
                <w:szCs w:val="22"/>
              </w:rPr>
              <w:t>μg</w:t>
            </w:r>
            <w:proofErr w:type="spellEnd"/>
            <w:r w:rsidRPr="00783820">
              <w:rPr>
                <w:sz w:val="22"/>
                <w:szCs w:val="22"/>
              </w:rPr>
              <w:t>/l</w:t>
            </w:r>
          </w:p>
          <w:p w:rsidR="00ED7AC0" w:rsidRPr="00783820" w:rsidRDefault="00ED7AC0" w:rsidP="00FC4A5D">
            <w:pPr>
              <w:spacing w:line="276" w:lineRule="auto"/>
              <w:jc w:val="center"/>
              <w:rPr>
                <w:sz w:val="22"/>
                <w:szCs w:val="22"/>
              </w:rPr>
            </w:pPr>
            <w:r w:rsidRPr="00783820">
              <w:rPr>
                <w:sz w:val="22"/>
                <w:szCs w:val="22"/>
              </w:rPr>
              <w:t xml:space="preserve">271 </w:t>
            </w:r>
            <w:proofErr w:type="spellStart"/>
            <w:r w:rsidRPr="00783820">
              <w:rPr>
                <w:sz w:val="22"/>
                <w:szCs w:val="22"/>
              </w:rPr>
              <w:t>μg</w:t>
            </w:r>
            <w:proofErr w:type="spellEnd"/>
            <w:r w:rsidRPr="00783820">
              <w:rPr>
                <w:sz w:val="22"/>
                <w:szCs w:val="22"/>
              </w:rPr>
              <w:t>/</w:t>
            </w:r>
          </w:p>
          <w:p w:rsidR="00ED7AC0" w:rsidRPr="00783820" w:rsidRDefault="00ED7AC0" w:rsidP="00FC4A5D">
            <w:pPr>
              <w:spacing w:line="276" w:lineRule="auto"/>
              <w:jc w:val="center"/>
              <w:rPr>
                <w:sz w:val="22"/>
                <w:szCs w:val="22"/>
              </w:rPr>
            </w:pPr>
            <w:r w:rsidRPr="00783820">
              <w:rPr>
                <w:sz w:val="22"/>
                <w:szCs w:val="22"/>
              </w:rPr>
              <w:t xml:space="preserve">7 </w:t>
            </w:r>
            <w:proofErr w:type="spellStart"/>
            <w:r w:rsidRPr="00783820">
              <w:rPr>
                <w:sz w:val="22"/>
                <w:szCs w:val="22"/>
              </w:rPr>
              <w:t>jtk</w:t>
            </w:r>
            <w:proofErr w:type="spellEnd"/>
            <w:r w:rsidRPr="00783820">
              <w:rPr>
                <w:sz w:val="22"/>
                <w:szCs w:val="22"/>
              </w:rPr>
              <w:t>/100ml</w:t>
            </w:r>
          </w:p>
        </w:tc>
        <w:tc>
          <w:tcPr>
            <w:tcW w:w="0" w:type="auto"/>
            <w:vAlign w:val="center"/>
          </w:tcPr>
          <w:p w:rsidR="00ED7AC0" w:rsidRPr="00783820" w:rsidRDefault="00ED7AC0" w:rsidP="00FC4A5D">
            <w:pPr>
              <w:spacing w:line="276" w:lineRule="auto"/>
              <w:jc w:val="center"/>
              <w:rPr>
                <w:sz w:val="22"/>
                <w:szCs w:val="22"/>
              </w:rPr>
            </w:pPr>
            <w:r w:rsidRPr="00783820">
              <w:rPr>
                <w:sz w:val="22"/>
                <w:szCs w:val="22"/>
              </w:rPr>
              <w:t>50 µg/l</w:t>
            </w:r>
          </w:p>
          <w:p w:rsidR="00ED7AC0" w:rsidRPr="00783820" w:rsidRDefault="00ED7AC0" w:rsidP="00FC4A5D">
            <w:pPr>
              <w:spacing w:line="276" w:lineRule="auto"/>
              <w:jc w:val="center"/>
              <w:rPr>
                <w:sz w:val="22"/>
                <w:szCs w:val="22"/>
              </w:rPr>
            </w:pPr>
            <w:r w:rsidRPr="00783820">
              <w:rPr>
                <w:sz w:val="22"/>
                <w:szCs w:val="22"/>
              </w:rPr>
              <w:t xml:space="preserve">200 </w:t>
            </w:r>
            <w:proofErr w:type="spellStart"/>
            <w:r w:rsidRPr="00783820">
              <w:rPr>
                <w:sz w:val="22"/>
                <w:szCs w:val="22"/>
              </w:rPr>
              <w:t>μg</w:t>
            </w:r>
            <w:proofErr w:type="spellEnd"/>
            <w:r w:rsidRPr="00783820">
              <w:rPr>
                <w:sz w:val="22"/>
                <w:szCs w:val="22"/>
              </w:rPr>
              <w:t>/</w:t>
            </w:r>
          </w:p>
          <w:p w:rsidR="00ED7AC0" w:rsidRPr="00783820" w:rsidRDefault="00ED7AC0" w:rsidP="00FC4A5D">
            <w:pPr>
              <w:spacing w:line="276" w:lineRule="auto"/>
              <w:jc w:val="center"/>
              <w:rPr>
                <w:sz w:val="22"/>
                <w:szCs w:val="22"/>
              </w:rPr>
            </w:pPr>
            <w:r w:rsidRPr="00783820">
              <w:rPr>
                <w:sz w:val="22"/>
                <w:szCs w:val="22"/>
              </w:rPr>
              <w:t xml:space="preserve">0 </w:t>
            </w:r>
            <w:proofErr w:type="spellStart"/>
            <w:r w:rsidRPr="00783820">
              <w:rPr>
                <w:sz w:val="22"/>
                <w:szCs w:val="22"/>
              </w:rPr>
              <w:t>jtk</w:t>
            </w:r>
            <w:proofErr w:type="spellEnd"/>
            <w:r w:rsidRPr="00783820">
              <w:rPr>
                <w:sz w:val="22"/>
                <w:szCs w:val="22"/>
              </w:rPr>
              <w:t>/100ml</w:t>
            </w:r>
          </w:p>
        </w:tc>
      </w:tr>
      <w:tr w:rsidR="00ED7AC0" w:rsidRPr="00285EB0" w:rsidTr="00FC4A5D">
        <w:tc>
          <w:tcPr>
            <w:tcW w:w="2093" w:type="dxa"/>
            <w:vAlign w:val="center"/>
          </w:tcPr>
          <w:p w:rsidR="00ED7AC0" w:rsidRPr="00783820" w:rsidRDefault="00ED7AC0" w:rsidP="00FC4A5D">
            <w:pPr>
              <w:spacing w:line="276" w:lineRule="auto"/>
              <w:jc w:val="center"/>
              <w:rPr>
                <w:sz w:val="22"/>
                <w:szCs w:val="22"/>
              </w:rPr>
            </w:pPr>
            <w:r w:rsidRPr="00783820">
              <w:rPr>
                <w:sz w:val="22"/>
                <w:szCs w:val="22"/>
              </w:rPr>
              <w:t>PYSKOWICE</w:t>
            </w:r>
          </w:p>
        </w:tc>
        <w:tc>
          <w:tcPr>
            <w:tcW w:w="2797" w:type="dxa"/>
            <w:vAlign w:val="center"/>
          </w:tcPr>
          <w:p w:rsidR="00ED7AC0" w:rsidRPr="00783820" w:rsidRDefault="00ED7AC0" w:rsidP="00FC4A5D">
            <w:pPr>
              <w:spacing w:line="276" w:lineRule="auto"/>
              <w:jc w:val="center"/>
              <w:rPr>
                <w:sz w:val="22"/>
                <w:szCs w:val="22"/>
              </w:rPr>
            </w:pPr>
            <w:r w:rsidRPr="00783820">
              <w:rPr>
                <w:sz w:val="22"/>
                <w:szCs w:val="22"/>
              </w:rPr>
              <w:t>mętność</w:t>
            </w:r>
          </w:p>
        </w:tc>
        <w:tc>
          <w:tcPr>
            <w:tcW w:w="0" w:type="auto"/>
            <w:vAlign w:val="center"/>
          </w:tcPr>
          <w:p w:rsidR="00ED7AC0" w:rsidRPr="00783820" w:rsidRDefault="00ED7AC0" w:rsidP="00FC4A5D">
            <w:pPr>
              <w:spacing w:line="276" w:lineRule="auto"/>
              <w:jc w:val="center"/>
              <w:rPr>
                <w:sz w:val="22"/>
                <w:szCs w:val="22"/>
              </w:rPr>
            </w:pPr>
            <w:r w:rsidRPr="00783820">
              <w:rPr>
                <w:sz w:val="22"/>
                <w:szCs w:val="22"/>
              </w:rPr>
              <w:t>2,1 NTU</w:t>
            </w:r>
          </w:p>
        </w:tc>
        <w:tc>
          <w:tcPr>
            <w:tcW w:w="0" w:type="auto"/>
            <w:vAlign w:val="center"/>
          </w:tcPr>
          <w:p w:rsidR="00ED7AC0" w:rsidRPr="00783820" w:rsidRDefault="00ED7AC0" w:rsidP="00FC4A5D">
            <w:pPr>
              <w:spacing w:line="276" w:lineRule="auto"/>
              <w:jc w:val="center"/>
              <w:rPr>
                <w:sz w:val="22"/>
                <w:szCs w:val="22"/>
              </w:rPr>
            </w:pPr>
            <w:r w:rsidRPr="00783820">
              <w:rPr>
                <w:sz w:val="22"/>
                <w:szCs w:val="22"/>
              </w:rPr>
              <w:t>1 NTU</w:t>
            </w:r>
          </w:p>
        </w:tc>
      </w:tr>
      <w:tr w:rsidR="00ED7AC0" w:rsidRPr="00285EB0" w:rsidTr="00FC4A5D">
        <w:tc>
          <w:tcPr>
            <w:tcW w:w="2093" w:type="dxa"/>
            <w:vAlign w:val="center"/>
          </w:tcPr>
          <w:p w:rsidR="00ED7AC0" w:rsidRPr="00783820" w:rsidRDefault="00ED7AC0" w:rsidP="00FC4A5D">
            <w:pPr>
              <w:spacing w:line="276" w:lineRule="auto"/>
              <w:jc w:val="center"/>
              <w:rPr>
                <w:sz w:val="22"/>
                <w:szCs w:val="22"/>
              </w:rPr>
            </w:pPr>
            <w:r w:rsidRPr="00783820">
              <w:rPr>
                <w:sz w:val="22"/>
                <w:szCs w:val="22"/>
              </w:rPr>
              <w:t>PILCHOWICE</w:t>
            </w:r>
          </w:p>
        </w:tc>
        <w:tc>
          <w:tcPr>
            <w:tcW w:w="2797" w:type="dxa"/>
            <w:vAlign w:val="center"/>
          </w:tcPr>
          <w:p w:rsidR="00ED7AC0" w:rsidRPr="00783820" w:rsidRDefault="00ED7AC0" w:rsidP="00FC4A5D">
            <w:pPr>
              <w:spacing w:line="276" w:lineRule="auto"/>
              <w:jc w:val="center"/>
              <w:rPr>
                <w:sz w:val="22"/>
                <w:szCs w:val="22"/>
              </w:rPr>
            </w:pPr>
            <w:r w:rsidRPr="00783820">
              <w:rPr>
                <w:sz w:val="22"/>
                <w:szCs w:val="22"/>
              </w:rPr>
              <w:t>mangan</w:t>
            </w:r>
          </w:p>
          <w:p w:rsidR="00ED7AC0" w:rsidRPr="00783820" w:rsidRDefault="00ED7AC0" w:rsidP="00FC4A5D">
            <w:pPr>
              <w:spacing w:line="276" w:lineRule="auto"/>
              <w:jc w:val="center"/>
              <w:rPr>
                <w:sz w:val="22"/>
                <w:szCs w:val="22"/>
              </w:rPr>
            </w:pPr>
            <w:r w:rsidRPr="00783820">
              <w:rPr>
                <w:sz w:val="22"/>
                <w:szCs w:val="22"/>
              </w:rPr>
              <w:t>arsen</w:t>
            </w:r>
          </w:p>
        </w:tc>
        <w:tc>
          <w:tcPr>
            <w:tcW w:w="0" w:type="auto"/>
            <w:vAlign w:val="center"/>
          </w:tcPr>
          <w:p w:rsidR="00ED7AC0" w:rsidRPr="00783820" w:rsidRDefault="00ED7AC0" w:rsidP="00FC4A5D">
            <w:pPr>
              <w:spacing w:line="276" w:lineRule="auto"/>
              <w:jc w:val="center"/>
              <w:rPr>
                <w:sz w:val="22"/>
                <w:szCs w:val="22"/>
              </w:rPr>
            </w:pPr>
            <w:r w:rsidRPr="00783820">
              <w:rPr>
                <w:sz w:val="22"/>
                <w:szCs w:val="22"/>
              </w:rPr>
              <w:t xml:space="preserve">66 </w:t>
            </w:r>
            <w:proofErr w:type="spellStart"/>
            <w:r w:rsidRPr="00783820">
              <w:rPr>
                <w:sz w:val="22"/>
                <w:szCs w:val="22"/>
              </w:rPr>
              <w:t>μg</w:t>
            </w:r>
            <w:proofErr w:type="spellEnd"/>
            <w:r w:rsidRPr="00783820">
              <w:rPr>
                <w:sz w:val="22"/>
                <w:szCs w:val="22"/>
              </w:rPr>
              <w:t>/l</w:t>
            </w:r>
          </w:p>
          <w:p w:rsidR="00ED7AC0" w:rsidRPr="00783820" w:rsidRDefault="00ED7AC0" w:rsidP="00FC4A5D">
            <w:pPr>
              <w:spacing w:line="276" w:lineRule="auto"/>
              <w:jc w:val="center"/>
              <w:rPr>
                <w:sz w:val="22"/>
                <w:szCs w:val="22"/>
              </w:rPr>
            </w:pPr>
            <w:r w:rsidRPr="00783820">
              <w:rPr>
                <w:sz w:val="22"/>
                <w:szCs w:val="22"/>
              </w:rPr>
              <w:t xml:space="preserve">19 </w:t>
            </w:r>
            <w:proofErr w:type="spellStart"/>
            <w:r w:rsidRPr="00783820">
              <w:rPr>
                <w:sz w:val="22"/>
                <w:szCs w:val="22"/>
              </w:rPr>
              <w:t>μg</w:t>
            </w:r>
            <w:proofErr w:type="spellEnd"/>
            <w:r w:rsidRPr="00783820">
              <w:rPr>
                <w:sz w:val="22"/>
                <w:szCs w:val="22"/>
              </w:rPr>
              <w:t>/l</w:t>
            </w:r>
          </w:p>
        </w:tc>
        <w:tc>
          <w:tcPr>
            <w:tcW w:w="0" w:type="auto"/>
            <w:vAlign w:val="center"/>
          </w:tcPr>
          <w:p w:rsidR="00ED7AC0" w:rsidRPr="00783820" w:rsidRDefault="00ED7AC0" w:rsidP="00FC4A5D">
            <w:pPr>
              <w:spacing w:line="276" w:lineRule="auto"/>
              <w:jc w:val="center"/>
              <w:rPr>
                <w:sz w:val="22"/>
                <w:szCs w:val="22"/>
              </w:rPr>
            </w:pPr>
            <w:r w:rsidRPr="00783820">
              <w:rPr>
                <w:sz w:val="22"/>
                <w:szCs w:val="22"/>
              </w:rPr>
              <w:t xml:space="preserve">50 </w:t>
            </w:r>
            <w:proofErr w:type="spellStart"/>
            <w:r w:rsidRPr="00783820">
              <w:rPr>
                <w:sz w:val="22"/>
                <w:szCs w:val="22"/>
              </w:rPr>
              <w:t>μg</w:t>
            </w:r>
            <w:proofErr w:type="spellEnd"/>
            <w:r w:rsidRPr="00783820">
              <w:rPr>
                <w:sz w:val="22"/>
                <w:szCs w:val="22"/>
              </w:rPr>
              <w:t>/l</w:t>
            </w:r>
          </w:p>
          <w:p w:rsidR="00ED7AC0" w:rsidRPr="00783820" w:rsidRDefault="00ED7AC0" w:rsidP="00FC4A5D">
            <w:pPr>
              <w:spacing w:line="276" w:lineRule="auto"/>
              <w:jc w:val="center"/>
              <w:rPr>
                <w:sz w:val="22"/>
                <w:szCs w:val="22"/>
              </w:rPr>
            </w:pPr>
            <w:r w:rsidRPr="00783820">
              <w:rPr>
                <w:sz w:val="22"/>
                <w:szCs w:val="22"/>
              </w:rPr>
              <w:t xml:space="preserve">10 </w:t>
            </w:r>
            <w:proofErr w:type="spellStart"/>
            <w:r w:rsidRPr="00783820">
              <w:rPr>
                <w:sz w:val="22"/>
                <w:szCs w:val="22"/>
              </w:rPr>
              <w:t>μg</w:t>
            </w:r>
            <w:proofErr w:type="spellEnd"/>
            <w:r w:rsidRPr="00783820">
              <w:rPr>
                <w:sz w:val="22"/>
                <w:szCs w:val="22"/>
              </w:rPr>
              <w:t>/l</w:t>
            </w:r>
          </w:p>
        </w:tc>
      </w:tr>
      <w:tr w:rsidR="00ED7AC0" w:rsidRPr="00285EB0" w:rsidTr="00FC4A5D">
        <w:trPr>
          <w:trHeight w:val="60"/>
        </w:trPr>
        <w:tc>
          <w:tcPr>
            <w:tcW w:w="2093" w:type="dxa"/>
          </w:tcPr>
          <w:p w:rsidR="00ED7AC0" w:rsidRPr="00783820" w:rsidRDefault="00ED7AC0" w:rsidP="00FC4A5D">
            <w:pPr>
              <w:spacing w:line="276" w:lineRule="auto"/>
              <w:jc w:val="center"/>
              <w:rPr>
                <w:sz w:val="22"/>
                <w:szCs w:val="22"/>
              </w:rPr>
            </w:pPr>
            <w:r w:rsidRPr="00783820">
              <w:rPr>
                <w:sz w:val="22"/>
                <w:szCs w:val="22"/>
              </w:rPr>
              <w:t>RUDZINIEC</w:t>
            </w:r>
          </w:p>
          <w:p w:rsidR="00ED7AC0" w:rsidRPr="00783820" w:rsidRDefault="00ED7AC0" w:rsidP="00FC4A5D">
            <w:pPr>
              <w:spacing w:line="276" w:lineRule="auto"/>
              <w:jc w:val="center"/>
              <w:rPr>
                <w:sz w:val="22"/>
                <w:szCs w:val="22"/>
              </w:rPr>
            </w:pPr>
          </w:p>
          <w:p w:rsidR="00ED7AC0" w:rsidRPr="00783820" w:rsidRDefault="00ED7AC0" w:rsidP="00FC4A5D">
            <w:pPr>
              <w:spacing w:line="276" w:lineRule="auto"/>
              <w:jc w:val="center"/>
              <w:rPr>
                <w:sz w:val="22"/>
                <w:szCs w:val="22"/>
              </w:rPr>
            </w:pPr>
            <w:r w:rsidRPr="00783820">
              <w:rPr>
                <w:sz w:val="22"/>
                <w:szCs w:val="22"/>
              </w:rPr>
              <w:t xml:space="preserve">OŚRODEK </w:t>
            </w:r>
          </w:p>
          <w:p w:rsidR="00ED7AC0" w:rsidRPr="00783820" w:rsidRDefault="00ED7AC0" w:rsidP="00FC4A5D">
            <w:pPr>
              <w:spacing w:line="276" w:lineRule="auto"/>
              <w:jc w:val="center"/>
              <w:rPr>
                <w:sz w:val="22"/>
                <w:szCs w:val="22"/>
              </w:rPr>
            </w:pPr>
            <w:r w:rsidRPr="00783820">
              <w:rPr>
                <w:sz w:val="22"/>
                <w:szCs w:val="22"/>
              </w:rPr>
              <w:t>SZANSA</w:t>
            </w:r>
          </w:p>
        </w:tc>
        <w:tc>
          <w:tcPr>
            <w:tcW w:w="2797" w:type="dxa"/>
          </w:tcPr>
          <w:p w:rsidR="00ED7AC0" w:rsidRPr="00783820" w:rsidRDefault="00ED7AC0" w:rsidP="00FC4A5D">
            <w:pPr>
              <w:spacing w:line="276" w:lineRule="auto"/>
              <w:jc w:val="center"/>
              <w:rPr>
                <w:sz w:val="22"/>
                <w:szCs w:val="22"/>
              </w:rPr>
            </w:pPr>
            <w:r w:rsidRPr="00783820">
              <w:rPr>
                <w:sz w:val="22"/>
                <w:szCs w:val="22"/>
              </w:rPr>
              <w:t>bakterie grupy coli</w:t>
            </w:r>
          </w:p>
          <w:p w:rsidR="00ED7AC0" w:rsidRPr="00783820" w:rsidRDefault="00ED7AC0" w:rsidP="00FC4A5D">
            <w:pPr>
              <w:spacing w:line="276" w:lineRule="auto"/>
              <w:jc w:val="center"/>
              <w:rPr>
                <w:sz w:val="22"/>
                <w:szCs w:val="22"/>
              </w:rPr>
            </w:pPr>
          </w:p>
          <w:p w:rsidR="00ED7AC0" w:rsidRPr="00783820" w:rsidRDefault="00ED7AC0" w:rsidP="00FC4A5D">
            <w:pPr>
              <w:spacing w:line="276" w:lineRule="auto"/>
              <w:jc w:val="center"/>
              <w:rPr>
                <w:sz w:val="22"/>
                <w:szCs w:val="22"/>
              </w:rPr>
            </w:pPr>
            <w:r w:rsidRPr="00783820">
              <w:rPr>
                <w:sz w:val="22"/>
                <w:szCs w:val="22"/>
              </w:rPr>
              <w:t>bakterie grupy coli</w:t>
            </w:r>
          </w:p>
          <w:p w:rsidR="00ED7AC0" w:rsidRPr="00783820" w:rsidRDefault="00ED7AC0" w:rsidP="00FC4A5D">
            <w:pPr>
              <w:spacing w:line="276" w:lineRule="auto"/>
              <w:jc w:val="center"/>
              <w:rPr>
                <w:sz w:val="22"/>
                <w:szCs w:val="22"/>
              </w:rPr>
            </w:pPr>
            <w:r w:rsidRPr="00783820">
              <w:rPr>
                <w:sz w:val="22"/>
                <w:szCs w:val="22"/>
              </w:rPr>
              <w:t>ogólna liczba mikroorganizmów po 72h</w:t>
            </w:r>
          </w:p>
        </w:tc>
        <w:tc>
          <w:tcPr>
            <w:tcW w:w="0" w:type="auto"/>
          </w:tcPr>
          <w:p w:rsidR="00ED7AC0" w:rsidRPr="00783820" w:rsidRDefault="00ED7AC0" w:rsidP="00FC4A5D">
            <w:pPr>
              <w:spacing w:line="276" w:lineRule="auto"/>
              <w:jc w:val="center"/>
              <w:rPr>
                <w:sz w:val="22"/>
                <w:szCs w:val="22"/>
              </w:rPr>
            </w:pPr>
            <w:r w:rsidRPr="00783820">
              <w:rPr>
                <w:sz w:val="22"/>
                <w:szCs w:val="22"/>
              </w:rPr>
              <w:t xml:space="preserve">3 </w:t>
            </w:r>
            <w:proofErr w:type="spellStart"/>
            <w:r w:rsidRPr="00783820">
              <w:rPr>
                <w:sz w:val="22"/>
                <w:szCs w:val="22"/>
              </w:rPr>
              <w:t>jtk</w:t>
            </w:r>
            <w:proofErr w:type="spellEnd"/>
            <w:r w:rsidRPr="00783820">
              <w:rPr>
                <w:sz w:val="22"/>
                <w:szCs w:val="22"/>
              </w:rPr>
              <w:t>/100ml</w:t>
            </w:r>
          </w:p>
          <w:p w:rsidR="00ED7AC0" w:rsidRPr="00783820" w:rsidRDefault="00ED7AC0" w:rsidP="00FC4A5D">
            <w:pPr>
              <w:spacing w:line="276" w:lineRule="auto"/>
              <w:jc w:val="center"/>
              <w:rPr>
                <w:sz w:val="22"/>
                <w:szCs w:val="22"/>
              </w:rPr>
            </w:pPr>
          </w:p>
          <w:p w:rsidR="00ED7AC0" w:rsidRPr="00783820" w:rsidRDefault="00ED7AC0" w:rsidP="00FC4A5D">
            <w:pPr>
              <w:spacing w:line="276" w:lineRule="auto"/>
              <w:jc w:val="center"/>
              <w:rPr>
                <w:sz w:val="22"/>
                <w:szCs w:val="22"/>
              </w:rPr>
            </w:pPr>
            <w:r w:rsidRPr="00783820">
              <w:rPr>
                <w:sz w:val="22"/>
                <w:szCs w:val="22"/>
              </w:rPr>
              <w:t>3jtk/100ml</w:t>
            </w:r>
          </w:p>
          <w:p w:rsidR="00ED7AC0" w:rsidRPr="00783820" w:rsidRDefault="00ED7AC0" w:rsidP="00FC4A5D">
            <w:pPr>
              <w:spacing w:line="276" w:lineRule="auto"/>
              <w:jc w:val="center"/>
              <w:rPr>
                <w:sz w:val="22"/>
                <w:szCs w:val="22"/>
              </w:rPr>
            </w:pPr>
            <w:r w:rsidRPr="00783820">
              <w:rPr>
                <w:sz w:val="22"/>
                <w:szCs w:val="22"/>
              </w:rPr>
              <w:t xml:space="preserve">&gt;300 </w:t>
            </w:r>
            <w:proofErr w:type="spellStart"/>
            <w:r w:rsidRPr="00783820">
              <w:rPr>
                <w:sz w:val="22"/>
                <w:szCs w:val="22"/>
              </w:rPr>
              <w:t>jtk</w:t>
            </w:r>
            <w:proofErr w:type="spellEnd"/>
            <w:r w:rsidRPr="00783820">
              <w:rPr>
                <w:sz w:val="22"/>
                <w:szCs w:val="22"/>
              </w:rPr>
              <w:t>/1ml*</w:t>
            </w:r>
          </w:p>
        </w:tc>
        <w:tc>
          <w:tcPr>
            <w:tcW w:w="0" w:type="auto"/>
          </w:tcPr>
          <w:p w:rsidR="00ED7AC0" w:rsidRPr="00783820" w:rsidRDefault="00ED7AC0" w:rsidP="00FC4A5D">
            <w:pPr>
              <w:spacing w:line="276" w:lineRule="auto"/>
              <w:jc w:val="center"/>
              <w:rPr>
                <w:sz w:val="22"/>
                <w:szCs w:val="22"/>
              </w:rPr>
            </w:pPr>
            <w:r w:rsidRPr="00783820">
              <w:rPr>
                <w:sz w:val="22"/>
                <w:szCs w:val="22"/>
              </w:rPr>
              <w:t xml:space="preserve">0 </w:t>
            </w:r>
            <w:proofErr w:type="spellStart"/>
            <w:r w:rsidRPr="00783820">
              <w:rPr>
                <w:sz w:val="22"/>
                <w:szCs w:val="22"/>
              </w:rPr>
              <w:t>jtk</w:t>
            </w:r>
            <w:proofErr w:type="spellEnd"/>
            <w:r w:rsidRPr="00783820">
              <w:rPr>
                <w:sz w:val="22"/>
                <w:szCs w:val="22"/>
              </w:rPr>
              <w:t>/100ml</w:t>
            </w:r>
          </w:p>
          <w:p w:rsidR="00ED7AC0" w:rsidRPr="00783820" w:rsidRDefault="00ED7AC0" w:rsidP="00FC4A5D">
            <w:pPr>
              <w:spacing w:line="276" w:lineRule="auto"/>
              <w:jc w:val="center"/>
              <w:rPr>
                <w:sz w:val="22"/>
                <w:szCs w:val="22"/>
              </w:rPr>
            </w:pPr>
          </w:p>
          <w:p w:rsidR="00ED7AC0" w:rsidRPr="00783820" w:rsidRDefault="00ED7AC0" w:rsidP="00FC4A5D">
            <w:pPr>
              <w:spacing w:line="276" w:lineRule="auto"/>
              <w:jc w:val="center"/>
              <w:rPr>
                <w:sz w:val="22"/>
                <w:szCs w:val="22"/>
              </w:rPr>
            </w:pPr>
            <w:r w:rsidRPr="00783820">
              <w:rPr>
                <w:sz w:val="22"/>
                <w:szCs w:val="22"/>
              </w:rPr>
              <w:t>0jtk/100ml</w:t>
            </w:r>
          </w:p>
          <w:p w:rsidR="00ED7AC0" w:rsidRPr="00783820" w:rsidRDefault="00ED7AC0" w:rsidP="00FC4A5D">
            <w:pPr>
              <w:spacing w:line="276" w:lineRule="auto"/>
              <w:jc w:val="center"/>
              <w:rPr>
                <w:sz w:val="22"/>
                <w:szCs w:val="22"/>
              </w:rPr>
            </w:pPr>
            <w:r w:rsidRPr="00783820">
              <w:rPr>
                <w:sz w:val="22"/>
                <w:szCs w:val="22"/>
              </w:rPr>
              <w:t>bez nieprawidłowych</w:t>
            </w:r>
          </w:p>
          <w:p w:rsidR="00ED7AC0" w:rsidRPr="00783820" w:rsidRDefault="00ED7AC0" w:rsidP="00FC4A5D">
            <w:pPr>
              <w:spacing w:line="276" w:lineRule="auto"/>
              <w:jc w:val="center"/>
              <w:rPr>
                <w:sz w:val="22"/>
                <w:szCs w:val="22"/>
              </w:rPr>
            </w:pPr>
            <w:r w:rsidRPr="00783820">
              <w:rPr>
                <w:sz w:val="22"/>
                <w:szCs w:val="22"/>
              </w:rPr>
              <w:t>zmian*</w:t>
            </w:r>
          </w:p>
        </w:tc>
      </w:tr>
    </w:tbl>
    <w:p w:rsidR="00ED7AC0" w:rsidRPr="00BC0DAE" w:rsidRDefault="00ED7AC0" w:rsidP="00ED7AC0">
      <w:pPr>
        <w:rPr>
          <w:sz w:val="22"/>
          <w:szCs w:val="24"/>
        </w:rPr>
      </w:pPr>
      <w:r w:rsidRPr="00BC0DAE">
        <w:rPr>
          <w:sz w:val="22"/>
          <w:szCs w:val="24"/>
        </w:rPr>
        <w:t>*uzyskany wynik świadczy o wykrytych nieprawidłowych zmianach</w:t>
      </w:r>
    </w:p>
    <w:p w:rsidR="00ED7AC0" w:rsidRPr="00251E33" w:rsidRDefault="00ED7AC0" w:rsidP="00ED7AC0">
      <w:pPr>
        <w:spacing w:line="360" w:lineRule="auto"/>
        <w:ind w:firstLine="709"/>
        <w:jc w:val="both"/>
        <w:rPr>
          <w:sz w:val="24"/>
          <w:szCs w:val="24"/>
        </w:rPr>
      </w:pPr>
      <w:r>
        <w:rPr>
          <w:b/>
          <w:sz w:val="28"/>
          <w:szCs w:val="24"/>
        </w:rPr>
        <w:br w:type="column"/>
      </w:r>
      <w:r w:rsidRPr="00251E33">
        <w:rPr>
          <w:sz w:val="24"/>
          <w:szCs w:val="24"/>
        </w:rPr>
        <w:lastRenderedPageBreak/>
        <w:t xml:space="preserve">Państwowy Powiatowy Inspektor Sanitarny w Gliwicach prowadzi nadzór nad jakością ciepłej wody użytkowej w budynkach zamieszkania zbiorowego i przedsiębiorstwach podmiotu wykonującego działalność leczniczą w rodzaju stacjonarne i całodobowe świadczenia zdrowotne. W 2017r. przeprowadzono badania wody ciepłej pod kątem obecności bakterii </w:t>
      </w:r>
      <w:r w:rsidRPr="00251E33">
        <w:rPr>
          <w:i/>
          <w:sz w:val="24"/>
          <w:szCs w:val="24"/>
        </w:rPr>
        <w:t>Legionella sp.</w:t>
      </w:r>
      <w:r w:rsidRPr="00251E33">
        <w:rPr>
          <w:sz w:val="24"/>
          <w:szCs w:val="24"/>
        </w:rPr>
        <w:t xml:space="preserve"> w 1</w:t>
      </w:r>
      <w:r>
        <w:rPr>
          <w:sz w:val="24"/>
          <w:szCs w:val="24"/>
        </w:rPr>
        <w:t>2</w:t>
      </w:r>
      <w:r w:rsidRPr="00251E33">
        <w:rPr>
          <w:sz w:val="24"/>
          <w:szCs w:val="24"/>
        </w:rPr>
        <w:t xml:space="preserve"> obiektach</w:t>
      </w:r>
      <w:r>
        <w:rPr>
          <w:sz w:val="24"/>
          <w:szCs w:val="24"/>
        </w:rPr>
        <w:t>, ogółem pobrano 69 próbek wody ciepłej, z czego w 8 stwierdzono nieprawidłowości.</w:t>
      </w:r>
    </w:p>
    <w:p w:rsidR="00ED7AC0" w:rsidRDefault="00ED7AC0" w:rsidP="00ED7AC0">
      <w:pPr>
        <w:keepNext/>
        <w:spacing w:line="360" w:lineRule="auto"/>
        <w:jc w:val="both"/>
      </w:pPr>
      <w:r>
        <w:rPr>
          <w:noProof/>
          <w:sz w:val="24"/>
          <w:szCs w:val="24"/>
        </w:rPr>
        <w:drawing>
          <wp:inline distT="0" distB="0" distL="0" distR="0" wp14:anchorId="280DC2B1" wp14:editId="32F2CF20">
            <wp:extent cx="5486400" cy="2766951"/>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D7AC0" w:rsidRPr="00C6336F" w:rsidRDefault="00ED7AC0" w:rsidP="00ED7AC0">
      <w:pPr>
        <w:pStyle w:val="Legenda"/>
        <w:ind w:firstLine="0"/>
        <w:jc w:val="center"/>
        <w:rPr>
          <w:sz w:val="24"/>
          <w:szCs w:val="24"/>
        </w:rPr>
      </w:pPr>
      <w:r w:rsidRPr="00C6336F">
        <w:rPr>
          <w:b/>
          <w:sz w:val="24"/>
          <w:szCs w:val="24"/>
        </w:rPr>
        <w:t xml:space="preserve">Rycina </w:t>
      </w:r>
      <w:r w:rsidRPr="00C6336F">
        <w:rPr>
          <w:b/>
          <w:sz w:val="24"/>
          <w:szCs w:val="24"/>
        </w:rPr>
        <w:fldChar w:fldCharType="begin"/>
      </w:r>
      <w:r w:rsidRPr="00C6336F">
        <w:rPr>
          <w:b/>
          <w:sz w:val="24"/>
          <w:szCs w:val="24"/>
        </w:rPr>
        <w:instrText xml:space="preserve"> SEQ Rycina \* ARABIC </w:instrText>
      </w:r>
      <w:r w:rsidRPr="00C6336F">
        <w:rPr>
          <w:b/>
          <w:sz w:val="24"/>
          <w:szCs w:val="24"/>
        </w:rPr>
        <w:fldChar w:fldCharType="separate"/>
      </w:r>
      <w:r w:rsidR="00AA1FED">
        <w:rPr>
          <w:b/>
          <w:noProof/>
          <w:sz w:val="24"/>
          <w:szCs w:val="24"/>
        </w:rPr>
        <w:t>17</w:t>
      </w:r>
      <w:r w:rsidRPr="00C6336F">
        <w:rPr>
          <w:b/>
          <w:sz w:val="24"/>
          <w:szCs w:val="24"/>
        </w:rPr>
        <w:fldChar w:fldCharType="end"/>
      </w:r>
      <w:r>
        <w:rPr>
          <w:b/>
          <w:sz w:val="24"/>
          <w:szCs w:val="24"/>
        </w:rPr>
        <w:t>.</w:t>
      </w:r>
      <w:r w:rsidRPr="00C6336F">
        <w:rPr>
          <w:sz w:val="24"/>
          <w:szCs w:val="24"/>
        </w:rPr>
        <w:t xml:space="preserve"> Zestawienie liczby przebadanych próbek wody ciepłej na terenie </w:t>
      </w:r>
      <w:r>
        <w:rPr>
          <w:sz w:val="24"/>
          <w:szCs w:val="24"/>
        </w:rPr>
        <w:t>powiatu gliwickiego</w:t>
      </w:r>
      <w:r w:rsidRPr="00C6336F">
        <w:rPr>
          <w:sz w:val="24"/>
          <w:szCs w:val="24"/>
        </w:rPr>
        <w:t xml:space="preserve"> pod względem parametru mikrobiologicznego </w:t>
      </w:r>
      <w:r w:rsidRPr="0004023F">
        <w:rPr>
          <w:i/>
          <w:sz w:val="24"/>
          <w:szCs w:val="24"/>
        </w:rPr>
        <w:t>Legionella sp</w:t>
      </w:r>
      <w:r w:rsidRPr="00C6336F">
        <w:rPr>
          <w:sz w:val="24"/>
          <w:szCs w:val="24"/>
        </w:rPr>
        <w:t>. w zależności od oceny skażenia.</w:t>
      </w:r>
    </w:p>
    <w:p w:rsidR="00ED7AC0" w:rsidRDefault="00ED7AC0" w:rsidP="00ED7AC0">
      <w:pPr>
        <w:rPr>
          <w:b/>
          <w:sz w:val="28"/>
          <w:szCs w:val="24"/>
        </w:rPr>
      </w:pPr>
    </w:p>
    <w:p w:rsidR="00ED7AC0" w:rsidRPr="00A72B89" w:rsidRDefault="00ED7AC0" w:rsidP="00ED7AC0">
      <w:pPr>
        <w:rPr>
          <w:b/>
          <w:sz w:val="28"/>
          <w:szCs w:val="24"/>
        </w:rPr>
      </w:pPr>
      <w:r>
        <w:rPr>
          <w:b/>
          <w:sz w:val="28"/>
          <w:szCs w:val="24"/>
        </w:rPr>
        <w:br w:type="column"/>
      </w:r>
      <w:r w:rsidRPr="00A72B89">
        <w:rPr>
          <w:b/>
          <w:sz w:val="28"/>
          <w:szCs w:val="24"/>
        </w:rPr>
        <w:lastRenderedPageBreak/>
        <w:t>Miasto Knurów</w:t>
      </w:r>
    </w:p>
    <w:p w:rsidR="00ED7AC0" w:rsidRPr="00A72B89" w:rsidRDefault="00ED7AC0" w:rsidP="00ED7AC0">
      <w:pPr>
        <w:rPr>
          <w:b/>
          <w:sz w:val="24"/>
          <w:szCs w:val="24"/>
        </w:rPr>
      </w:pPr>
    </w:p>
    <w:p w:rsidR="00ED7AC0" w:rsidRPr="0055532A" w:rsidRDefault="00ED7AC0" w:rsidP="00ED7AC0">
      <w:pPr>
        <w:numPr>
          <w:ilvl w:val="0"/>
          <w:numId w:val="2"/>
        </w:numPr>
        <w:spacing w:before="120" w:after="320" w:line="360" w:lineRule="auto"/>
        <w:ind w:left="426"/>
        <w:contextualSpacing/>
        <w:jc w:val="both"/>
        <w:rPr>
          <w:sz w:val="24"/>
          <w:szCs w:val="24"/>
        </w:rPr>
      </w:pPr>
      <w:r w:rsidRPr="0055532A">
        <w:rPr>
          <w:sz w:val="24"/>
          <w:szCs w:val="24"/>
        </w:rPr>
        <w:t>Liczba ludności zaopatrywanej w wodę ok. 37600 osób</w:t>
      </w:r>
    </w:p>
    <w:p w:rsidR="00ED7AC0" w:rsidRPr="0055532A" w:rsidRDefault="00ED7AC0" w:rsidP="00ED7AC0">
      <w:pPr>
        <w:numPr>
          <w:ilvl w:val="0"/>
          <w:numId w:val="2"/>
        </w:numPr>
        <w:spacing w:before="120" w:after="320" w:line="360" w:lineRule="auto"/>
        <w:ind w:left="426"/>
        <w:contextualSpacing/>
        <w:jc w:val="both"/>
        <w:rPr>
          <w:sz w:val="24"/>
          <w:szCs w:val="24"/>
        </w:rPr>
      </w:pPr>
      <w:r w:rsidRPr="0055532A">
        <w:rPr>
          <w:sz w:val="24"/>
          <w:szCs w:val="24"/>
        </w:rPr>
        <w:t xml:space="preserve">Zaopatrzenie w wodę - ilość rozprowadzanej wody – ok. </w:t>
      </w:r>
      <w:r w:rsidRPr="00C47D60">
        <w:rPr>
          <w:sz w:val="24"/>
          <w:szCs w:val="24"/>
        </w:rPr>
        <w:t>5313,3 m</w:t>
      </w:r>
      <w:r w:rsidRPr="00C47D60">
        <w:rPr>
          <w:sz w:val="24"/>
          <w:szCs w:val="24"/>
          <w:vertAlign w:val="superscript"/>
        </w:rPr>
        <w:t>3</w:t>
      </w:r>
      <w:r w:rsidRPr="00C47D60">
        <w:rPr>
          <w:sz w:val="24"/>
          <w:szCs w:val="24"/>
        </w:rPr>
        <w:t>/d</w:t>
      </w:r>
    </w:p>
    <w:p w:rsidR="00ED7AC0" w:rsidRPr="0055532A" w:rsidRDefault="00ED7AC0" w:rsidP="00ED7AC0">
      <w:pPr>
        <w:numPr>
          <w:ilvl w:val="0"/>
          <w:numId w:val="2"/>
        </w:numPr>
        <w:spacing w:after="120" w:line="360" w:lineRule="auto"/>
        <w:ind w:left="425" w:hanging="357"/>
        <w:contextualSpacing/>
        <w:jc w:val="both"/>
        <w:rPr>
          <w:sz w:val="24"/>
          <w:szCs w:val="24"/>
        </w:rPr>
      </w:pPr>
      <w:r w:rsidRPr="0055532A">
        <w:rPr>
          <w:sz w:val="24"/>
          <w:szCs w:val="24"/>
        </w:rPr>
        <w:t>Za dystrybucję wody odpowiada Przedsiębiorstwo Wodociągów i Kanalizacji Sp. z o. o. w Knurowie przy ul. Szpitalnej 11</w:t>
      </w:r>
      <w:r>
        <w:rPr>
          <w:sz w:val="24"/>
          <w:szCs w:val="24"/>
        </w:rPr>
        <w:t xml:space="preserve">, </w:t>
      </w:r>
      <w:r w:rsidRPr="00A72B89">
        <w:rPr>
          <w:sz w:val="24"/>
          <w:szCs w:val="24"/>
        </w:rPr>
        <w:t>które również kupuje wodę od Górnośląskiego Przedsiębiorstwa Wodociągowego S.A. Katowice</w:t>
      </w:r>
    </w:p>
    <w:p w:rsidR="00ED7AC0" w:rsidRPr="00A72B89" w:rsidRDefault="00ED7AC0" w:rsidP="00ED7AC0">
      <w:pPr>
        <w:rPr>
          <w:b/>
          <w:sz w:val="24"/>
          <w:szCs w:val="24"/>
        </w:rPr>
      </w:pPr>
    </w:p>
    <w:p w:rsidR="00ED7AC0" w:rsidRDefault="00ED7AC0" w:rsidP="00ED7AC0">
      <w:pPr>
        <w:spacing w:line="360" w:lineRule="auto"/>
        <w:jc w:val="both"/>
        <w:rPr>
          <w:i/>
          <w:sz w:val="24"/>
          <w:szCs w:val="24"/>
        </w:rPr>
      </w:pPr>
      <w:r>
        <w:rPr>
          <w:sz w:val="24"/>
          <w:szCs w:val="24"/>
        </w:rPr>
        <w:t xml:space="preserve">Mieszkańcy Miasta Knurów </w:t>
      </w:r>
      <w:r>
        <w:rPr>
          <w:sz w:val="24"/>
          <w:szCs w:val="24"/>
          <w:lang w:eastAsia="en-US"/>
        </w:rPr>
        <w:t>zaopatrywani są w wodę przeznaczoną do spożycia przez</w:t>
      </w:r>
      <w:r>
        <w:rPr>
          <w:sz w:val="24"/>
          <w:szCs w:val="24"/>
        </w:rPr>
        <w:t xml:space="preserve"> Przedsiębiorstwo Wodociągów i Kanalizacji Sp. z o. o. w Knurowie przy ul. Szpitalnej 11. Woda zasilająca miasto pochodzi przede wszystkim z zakupu od Górnośląskiego Przedsiębiorstwa Wodociągów S.A. Katowice i dostarczana jest z ujęcia powierzchniowego „Goczałkowice” oraz z własnego ujęcia głębinowego „Kwitek” przy ul. Ks. Koziełka w Knurowie. Stacja Uzdatniania Wody „Kwitek” zasilana jest wodą z dwóch studni głębinowych </w:t>
      </w:r>
      <w:proofErr w:type="spellStart"/>
      <w:r>
        <w:rPr>
          <w:sz w:val="24"/>
          <w:szCs w:val="24"/>
        </w:rPr>
        <w:t>Vzbis</w:t>
      </w:r>
      <w:proofErr w:type="spellEnd"/>
      <w:r>
        <w:rPr>
          <w:sz w:val="24"/>
          <w:szCs w:val="24"/>
        </w:rPr>
        <w:t xml:space="preserve"> oraz </w:t>
      </w:r>
      <w:proofErr w:type="spellStart"/>
      <w:r>
        <w:rPr>
          <w:sz w:val="24"/>
          <w:szCs w:val="24"/>
        </w:rPr>
        <w:t>VIzbis</w:t>
      </w:r>
      <w:proofErr w:type="spellEnd"/>
      <w:r>
        <w:rPr>
          <w:sz w:val="24"/>
          <w:szCs w:val="24"/>
        </w:rPr>
        <w:t xml:space="preserve">. Uzdatnianie wody odbywa się równolegle na 3 filtrach z granulowanym materiałem filtracyjnym </w:t>
      </w:r>
      <w:proofErr w:type="spellStart"/>
      <w:r>
        <w:rPr>
          <w:sz w:val="24"/>
          <w:szCs w:val="24"/>
        </w:rPr>
        <w:t>Pyrolox</w:t>
      </w:r>
      <w:proofErr w:type="spellEnd"/>
      <w:r>
        <w:rPr>
          <w:sz w:val="24"/>
          <w:szCs w:val="24"/>
        </w:rPr>
        <w:t>. Dezynfekcja końcowa prowadzona w sposób ciągły z zastosowaniem podchlorynu sodu.</w:t>
      </w:r>
    </w:p>
    <w:p w:rsidR="00ED7AC0" w:rsidRDefault="00ED7AC0" w:rsidP="00ED7AC0">
      <w:pPr>
        <w:pStyle w:val="Tekstpodstawowywcity"/>
        <w:tabs>
          <w:tab w:val="left" w:pos="567"/>
        </w:tabs>
        <w:spacing w:after="0" w:line="360" w:lineRule="auto"/>
        <w:ind w:left="0"/>
        <w:jc w:val="both"/>
        <w:rPr>
          <w:sz w:val="24"/>
          <w:szCs w:val="24"/>
        </w:rPr>
      </w:pPr>
      <w:r>
        <w:rPr>
          <w:sz w:val="24"/>
          <w:szCs w:val="24"/>
        </w:rPr>
        <w:t>Przeprowadzona kontrole sanitarna stacji uzdatniania wody KWITEK, w trakcie której dokonano oceny stanu sanitarno-higienicznego i technicznego urządzeń wodociągowych nie wykazała uchybień</w:t>
      </w:r>
      <w:r>
        <w:rPr>
          <w:sz w:val="24"/>
        </w:rPr>
        <w:t>.</w:t>
      </w:r>
    </w:p>
    <w:p w:rsidR="00ED7AC0" w:rsidRDefault="00ED7AC0" w:rsidP="00ED7AC0">
      <w:pPr>
        <w:pStyle w:val="Tekstpodstawowywcity"/>
        <w:tabs>
          <w:tab w:val="left" w:pos="567"/>
        </w:tabs>
        <w:spacing w:after="0" w:line="360" w:lineRule="auto"/>
        <w:ind w:left="0"/>
        <w:jc w:val="both"/>
        <w:rPr>
          <w:sz w:val="24"/>
          <w:szCs w:val="24"/>
        </w:rPr>
      </w:pPr>
      <w:r>
        <w:rPr>
          <w:sz w:val="24"/>
          <w:szCs w:val="24"/>
        </w:rPr>
        <w:tab/>
        <w:t>W ramach kontroli wewnętrznej prowadzonej zgodnie z ustalonym harmonogramem Przedsiębiorstwo Wodociągów i Kanalizacji Sp. z o.o. w Knurowie pobrało z ujęcia wody oraz stałych punktów monitoringowych:</w:t>
      </w:r>
    </w:p>
    <w:p w:rsidR="00ED7AC0" w:rsidRDefault="00ED7AC0" w:rsidP="00ED7AC0">
      <w:pPr>
        <w:pStyle w:val="Nagwek"/>
        <w:numPr>
          <w:ilvl w:val="0"/>
          <w:numId w:val="4"/>
        </w:numPr>
        <w:tabs>
          <w:tab w:val="clear" w:pos="4536"/>
          <w:tab w:val="center" w:pos="0"/>
        </w:tabs>
        <w:spacing w:line="360" w:lineRule="auto"/>
        <w:jc w:val="both"/>
        <w:rPr>
          <w:sz w:val="24"/>
          <w:szCs w:val="24"/>
        </w:rPr>
      </w:pPr>
      <w:r>
        <w:rPr>
          <w:sz w:val="24"/>
          <w:szCs w:val="24"/>
        </w:rPr>
        <w:t>47 próbek do badań mikrobiologicznych,</w:t>
      </w:r>
    </w:p>
    <w:p w:rsidR="00ED7AC0" w:rsidRDefault="00ED7AC0" w:rsidP="00ED7AC0">
      <w:pPr>
        <w:pStyle w:val="Nagwek"/>
        <w:numPr>
          <w:ilvl w:val="0"/>
          <w:numId w:val="4"/>
        </w:numPr>
        <w:tabs>
          <w:tab w:val="clear" w:pos="4536"/>
          <w:tab w:val="center" w:pos="0"/>
        </w:tabs>
        <w:spacing w:line="360" w:lineRule="auto"/>
        <w:jc w:val="both"/>
        <w:rPr>
          <w:sz w:val="24"/>
          <w:szCs w:val="24"/>
        </w:rPr>
      </w:pPr>
      <w:r>
        <w:rPr>
          <w:sz w:val="24"/>
          <w:szCs w:val="24"/>
        </w:rPr>
        <w:t>47 próbek do badań fizykochemicznych.</w:t>
      </w:r>
    </w:p>
    <w:p w:rsidR="00ED7AC0" w:rsidRDefault="00ED7AC0" w:rsidP="00ED7AC0">
      <w:pPr>
        <w:spacing w:line="360" w:lineRule="auto"/>
        <w:jc w:val="both"/>
        <w:rPr>
          <w:sz w:val="24"/>
          <w:szCs w:val="24"/>
        </w:rPr>
      </w:pPr>
      <w:r>
        <w:rPr>
          <w:rFonts w:eastAsia="Calibri"/>
          <w:sz w:val="24"/>
          <w:szCs w:val="24"/>
        </w:rPr>
        <w:t>W</w:t>
      </w:r>
      <w:r>
        <w:rPr>
          <w:sz w:val="24"/>
          <w:szCs w:val="24"/>
        </w:rPr>
        <w:t xml:space="preserve"> ramach kontroli urzędowej zgodnie z planem działania na 2017r. upoważnieni przedstawiciele Państwowego Powiatowego Inspektora Sanitarnego w Gliwicach w ramach bieżącego nadzoru sanitarnego pobrali:</w:t>
      </w:r>
    </w:p>
    <w:p w:rsidR="00ED7AC0" w:rsidRDefault="00ED7AC0" w:rsidP="00ED7AC0">
      <w:pPr>
        <w:pStyle w:val="Nagwek"/>
        <w:numPr>
          <w:ilvl w:val="0"/>
          <w:numId w:val="4"/>
        </w:numPr>
        <w:tabs>
          <w:tab w:val="clear" w:pos="4536"/>
          <w:tab w:val="center" w:pos="0"/>
        </w:tabs>
        <w:spacing w:line="360" w:lineRule="auto"/>
        <w:jc w:val="both"/>
        <w:rPr>
          <w:sz w:val="24"/>
          <w:szCs w:val="24"/>
        </w:rPr>
      </w:pPr>
      <w:r>
        <w:rPr>
          <w:sz w:val="24"/>
          <w:szCs w:val="24"/>
        </w:rPr>
        <w:t>24 próbki do badań mikrobiologicznych,</w:t>
      </w:r>
    </w:p>
    <w:p w:rsidR="00ED7AC0" w:rsidRDefault="00ED7AC0" w:rsidP="00ED7AC0">
      <w:pPr>
        <w:pStyle w:val="Nagwek"/>
        <w:numPr>
          <w:ilvl w:val="0"/>
          <w:numId w:val="4"/>
        </w:numPr>
        <w:tabs>
          <w:tab w:val="clear" w:pos="4536"/>
          <w:tab w:val="center" w:pos="0"/>
        </w:tabs>
        <w:spacing w:line="360" w:lineRule="auto"/>
        <w:jc w:val="both"/>
        <w:rPr>
          <w:sz w:val="24"/>
        </w:rPr>
      </w:pPr>
      <w:r>
        <w:rPr>
          <w:sz w:val="24"/>
          <w:szCs w:val="24"/>
        </w:rPr>
        <w:t>24 próbki do badań fizykochemicznych.</w:t>
      </w:r>
    </w:p>
    <w:p w:rsidR="00ED7AC0" w:rsidRDefault="00ED7AC0" w:rsidP="00ED7AC0">
      <w:pPr>
        <w:pStyle w:val="Nagwek"/>
        <w:tabs>
          <w:tab w:val="clear" w:pos="4536"/>
          <w:tab w:val="center" w:pos="0"/>
        </w:tabs>
        <w:spacing w:line="360" w:lineRule="auto"/>
        <w:jc w:val="both"/>
        <w:rPr>
          <w:sz w:val="24"/>
        </w:rPr>
      </w:pPr>
      <w:r>
        <w:rPr>
          <w:sz w:val="24"/>
          <w:szCs w:val="24"/>
        </w:rPr>
        <w:t>Ponadto Górnośląskie Przedsiębiorstwo Wodociągowe S.A. w ramach bieżącego nadzoru sanitarnego pobrało ze studzienki wodomierzowej zlokalizowa</w:t>
      </w:r>
      <w:r w:rsidR="002C2AF5">
        <w:rPr>
          <w:sz w:val="24"/>
          <w:szCs w:val="24"/>
        </w:rPr>
        <w:t>nej przy ul. Lignozy 11 prób do </w:t>
      </w:r>
      <w:r>
        <w:rPr>
          <w:sz w:val="24"/>
          <w:szCs w:val="24"/>
        </w:rPr>
        <w:t>badań mikrobiologicznych i 11 prób do badań fizykochemicznych.</w:t>
      </w:r>
    </w:p>
    <w:p w:rsidR="00ED7AC0" w:rsidRPr="0085710E" w:rsidRDefault="00ED7AC0" w:rsidP="00ED7AC0">
      <w:pPr>
        <w:pStyle w:val="Nagwek"/>
        <w:tabs>
          <w:tab w:val="clear" w:pos="4536"/>
          <w:tab w:val="center" w:pos="0"/>
        </w:tabs>
        <w:spacing w:line="360" w:lineRule="auto"/>
        <w:jc w:val="center"/>
        <w:rPr>
          <w:sz w:val="24"/>
          <w:szCs w:val="24"/>
        </w:rPr>
      </w:pPr>
      <w:r>
        <w:rPr>
          <w:sz w:val="24"/>
          <w:szCs w:val="24"/>
        </w:rPr>
        <w:br w:type="column"/>
      </w:r>
      <w:r w:rsidRPr="00A72B89">
        <w:rPr>
          <w:b/>
          <w:sz w:val="24"/>
          <w:szCs w:val="24"/>
        </w:rPr>
        <w:lastRenderedPageBreak/>
        <w:t xml:space="preserve"> </w:t>
      </w:r>
    </w:p>
    <w:p w:rsidR="00ED7AC0" w:rsidRPr="00325F6E" w:rsidRDefault="00ED7AC0" w:rsidP="00ED7AC0">
      <w:pPr>
        <w:pStyle w:val="Legenda"/>
        <w:keepNext/>
        <w:spacing w:before="0" w:after="0"/>
        <w:ind w:firstLine="0"/>
        <w:jc w:val="center"/>
        <w:rPr>
          <w:sz w:val="24"/>
          <w:szCs w:val="24"/>
        </w:rPr>
      </w:pPr>
      <w:r w:rsidRPr="00325F6E">
        <w:rPr>
          <w:b/>
          <w:sz w:val="24"/>
          <w:szCs w:val="24"/>
        </w:rPr>
        <w:t xml:space="preserve">Tabela </w:t>
      </w:r>
      <w:r w:rsidRPr="00325F6E">
        <w:rPr>
          <w:b/>
          <w:sz w:val="24"/>
          <w:szCs w:val="24"/>
        </w:rPr>
        <w:fldChar w:fldCharType="begin"/>
      </w:r>
      <w:r w:rsidRPr="00325F6E">
        <w:rPr>
          <w:b/>
          <w:sz w:val="24"/>
          <w:szCs w:val="24"/>
        </w:rPr>
        <w:instrText xml:space="preserve"> SEQ Tabela \* ARABIC </w:instrText>
      </w:r>
      <w:r w:rsidRPr="00325F6E">
        <w:rPr>
          <w:b/>
          <w:sz w:val="24"/>
          <w:szCs w:val="24"/>
        </w:rPr>
        <w:fldChar w:fldCharType="separate"/>
      </w:r>
      <w:r w:rsidR="00AA1FED">
        <w:rPr>
          <w:b/>
          <w:noProof/>
          <w:sz w:val="24"/>
          <w:szCs w:val="24"/>
        </w:rPr>
        <w:t>7</w:t>
      </w:r>
      <w:r w:rsidRPr="00325F6E">
        <w:rPr>
          <w:b/>
          <w:sz w:val="24"/>
          <w:szCs w:val="24"/>
        </w:rPr>
        <w:fldChar w:fldCharType="end"/>
      </w:r>
      <w:r w:rsidRPr="00325F6E">
        <w:rPr>
          <w:b/>
          <w:sz w:val="24"/>
          <w:szCs w:val="24"/>
        </w:rPr>
        <w:t>.</w:t>
      </w:r>
      <w:r w:rsidRPr="00325F6E">
        <w:rPr>
          <w:sz w:val="24"/>
          <w:szCs w:val="24"/>
        </w:rPr>
        <w:t xml:space="preserve"> Ujęcia wody na terenie Knurowa/ Woda z zakupu od GPW S.A.</w:t>
      </w:r>
    </w:p>
    <w:tbl>
      <w:tblPr>
        <w:tblStyle w:val="Jasnalistaakcent11"/>
        <w:tblW w:w="9408"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0A0" w:firstRow="1" w:lastRow="0" w:firstColumn="1" w:lastColumn="0" w:noHBand="0" w:noVBand="0"/>
      </w:tblPr>
      <w:tblGrid>
        <w:gridCol w:w="675"/>
        <w:gridCol w:w="1730"/>
        <w:gridCol w:w="1559"/>
        <w:gridCol w:w="1814"/>
        <w:gridCol w:w="3630"/>
      </w:tblGrid>
      <w:tr w:rsidR="00ED7AC0" w:rsidRPr="00412453" w:rsidTr="00FC4A5D">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675" w:type="dxa"/>
            <w:tcBorders>
              <w:bottom w:val="single" w:sz="12" w:space="0" w:color="4F6228" w:themeColor="accent3" w:themeShade="80"/>
            </w:tcBorders>
            <w:shd w:val="clear" w:color="auto" w:fill="9BBB59" w:themeFill="accent3"/>
            <w:vAlign w:val="center"/>
          </w:tcPr>
          <w:p w:rsidR="00ED7AC0" w:rsidRPr="00412453" w:rsidRDefault="00ED7AC0" w:rsidP="00FC4A5D">
            <w:pPr>
              <w:pStyle w:val="Nagwek"/>
              <w:tabs>
                <w:tab w:val="left" w:pos="708"/>
              </w:tabs>
              <w:spacing w:line="276" w:lineRule="auto"/>
              <w:jc w:val="center"/>
              <w:rPr>
                <w:sz w:val="24"/>
                <w:szCs w:val="24"/>
              </w:rPr>
            </w:pPr>
            <w:r w:rsidRPr="00412453">
              <w:rPr>
                <w:sz w:val="24"/>
                <w:szCs w:val="24"/>
              </w:rPr>
              <w:t>Lp.</w:t>
            </w:r>
          </w:p>
        </w:tc>
        <w:tc>
          <w:tcPr>
            <w:cnfStyle w:val="000010000000" w:firstRow="0" w:lastRow="0" w:firstColumn="0" w:lastColumn="0" w:oddVBand="1" w:evenVBand="0" w:oddHBand="0" w:evenHBand="0" w:firstRowFirstColumn="0" w:firstRowLastColumn="0" w:lastRowFirstColumn="0" w:lastRowLastColumn="0"/>
            <w:tcW w:w="1730" w:type="dxa"/>
            <w:tcBorders>
              <w:top w:val="none" w:sz="0" w:space="0" w:color="auto"/>
              <w:left w:val="none" w:sz="0" w:space="0" w:color="auto"/>
              <w:bottom w:val="single" w:sz="12" w:space="0" w:color="4F6228" w:themeColor="accent3" w:themeShade="80"/>
              <w:right w:val="none" w:sz="0" w:space="0" w:color="auto"/>
            </w:tcBorders>
            <w:shd w:val="clear" w:color="auto" w:fill="9BBB59" w:themeFill="accent3"/>
            <w:vAlign w:val="center"/>
          </w:tcPr>
          <w:p w:rsidR="00ED7AC0" w:rsidRPr="00412453" w:rsidRDefault="00ED7AC0" w:rsidP="00FC4A5D">
            <w:pPr>
              <w:pStyle w:val="Nagwek"/>
              <w:tabs>
                <w:tab w:val="left" w:pos="708"/>
              </w:tabs>
              <w:spacing w:line="276" w:lineRule="auto"/>
              <w:jc w:val="center"/>
              <w:rPr>
                <w:sz w:val="24"/>
                <w:szCs w:val="24"/>
              </w:rPr>
            </w:pPr>
            <w:r w:rsidRPr="00412453">
              <w:rPr>
                <w:sz w:val="24"/>
                <w:szCs w:val="24"/>
              </w:rPr>
              <w:t>Nazwa</w:t>
            </w:r>
          </w:p>
        </w:tc>
        <w:tc>
          <w:tcPr>
            <w:tcW w:w="1559" w:type="dxa"/>
            <w:tcBorders>
              <w:bottom w:val="single" w:sz="12" w:space="0" w:color="4F6228" w:themeColor="accent3" w:themeShade="80"/>
            </w:tcBorders>
            <w:shd w:val="clear" w:color="auto" w:fill="9BBB59" w:themeFill="accent3"/>
            <w:vAlign w:val="center"/>
          </w:tcPr>
          <w:p w:rsidR="00ED7AC0" w:rsidRPr="00412453" w:rsidRDefault="00ED7AC0" w:rsidP="00FC4A5D">
            <w:pPr>
              <w:pStyle w:val="Nagwek"/>
              <w:tabs>
                <w:tab w:val="left" w:pos="708"/>
              </w:tabs>
              <w:spacing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412453">
              <w:rPr>
                <w:sz w:val="24"/>
                <w:szCs w:val="24"/>
              </w:rPr>
              <w:t>Produkcja wody [m</w:t>
            </w:r>
            <w:r w:rsidRPr="00412453">
              <w:rPr>
                <w:sz w:val="24"/>
                <w:szCs w:val="24"/>
                <w:vertAlign w:val="superscript"/>
              </w:rPr>
              <w:t>3</w:t>
            </w:r>
            <w:r w:rsidRPr="00412453">
              <w:rPr>
                <w:sz w:val="24"/>
                <w:szCs w:val="24"/>
              </w:rPr>
              <w:t>/d]</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single" w:sz="12" w:space="0" w:color="4F6228" w:themeColor="accent3" w:themeShade="80"/>
              <w:right w:val="none" w:sz="0" w:space="0" w:color="auto"/>
            </w:tcBorders>
            <w:shd w:val="clear" w:color="auto" w:fill="9BBB59" w:themeFill="accent3"/>
            <w:vAlign w:val="center"/>
          </w:tcPr>
          <w:p w:rsidR="00ED7AC0" w:rsidRPr="00412453" w:rsidRDefault="00ED7AC0" w:rsidP="00FC4A5D">
            <w:pPr>
              <w:pStyle w:val="Nagwek"/>
              <w:tabs>
                <w:tab w:val="left" w:pos="708"/>
              </w:tabs>
              <w:spacing w:line="276" w:lineRule="auto"/>
              <w:jc w:val="center"/>
              <w:rPr>
                <w:sz w:val="24"/>
                <w:szCs w:val="24"/>
              </w:rPr>
            </w:pPr>
            <w:r w:rsidRPr="00412453">
              <w:rPr>
                <w:sz w:val="24"/>
                <w:szCs w:val="24"/>
              </w:rPr>
              <w:t>Liczba ludności zaopatrywanej w wodę</w:t>
            </w:r>
          </w:p>
        </w:tc>
        <w:tc>
          <w:tcPr>
            <w:tcW w:w="3630" w:type="dxa"/>
            <w:tcBorders>
              <w:bottom w:val="single" w:sz="12" w:space="0" w:color="4F6228" w:themeColor="accent3" w:themeShade="80"/>
            </w:tcBorders>
            <w:shd w:val="clear" w:color="auto" w:fill="9BBB59" w:themeFill="accent3"/>
            <w:vAlign w:val="center"/>
          </w:tcPr>
          <w:p w:rsidR="00ED7AC0" w:rsidRPr="00412453" w:rsidRDefault="00ED7AC0" w:rsidP="00FC4A5D">
            <w:pPr>
              <w:pStyle w:val="Nagwek"/>
              <w:tabs>
                <w:tab w:val="left" w:pos="708"/>
              </w:tabs>
              <w:spacing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412453">
              <w:rPr>
                <w:sz w:val="24"/>
                <w:szCs w:val="24"/>
              </w:rPr>
              <w:t>Zaopatrywane miejscowości / dzielnice</w:t>
            </w:r>
          </w:p>
        </w:tc>
      </w:tr>
      <w:tr w:rsidR="00ED7AC0" w:rsidRPr="00412453" w:rsidTr="00FC4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single" w:sz="12" w:space="0" w:color="4F6228" w:themeColor="accent3" w:themeShade="80"/>
              <w:left w:val="none" w:sz="0" w:space="0" w:color="auto"/>
              <w:bottom w:val="none" w:sz="0" w:space="0" w:color="auto"/>
            </w:tcBorders>
            <w:vAlign w:val="center"/>
          </w:tcPr>
          <w:p w:rsidR="00ED7AC0" w:rsidRPr="00412453" w:rsidRDefault="00ED7AC0" w:rsidP="00FC4A5D">
            <w:pPr>
              <w:pStyle w:val="Nagwek"/>
              <w:tabs>
                <w:tab w:val="left" w:pos="708"/>
              </w:tabs>
              <w:spacing w:line="276" w:lineRule="auto"/>
              <w:jc w:val="center"/>
              <w:rPr>
                <w:sz w:val="24"/>
                <w:szCs w:val="24"/>
              </w:rPr>
            </w:pPr>
            <w:r w:rsidRPr="00412453">
              <w:rPr>
                <w:sz w:val="24"/>
                <w:szCs w:val="24"/>
              </w:rPr>
              <w:t>1.</w:t>
            </w:r>
          </w:p>
        </w:tc>
        <w:tc>
          <w:tcPr>
            <w:cnfStyle w:val="000010000000" w:firstRow="0" w:lastRow="0" w:firstColumn="0" w:lastColumn="0" w:oddVBand="1" w:evenVBand="0" w:oddHBand="0" w:evenHBand="0" w:firstRowFirstColumn="0" w:firstRowLastColumn="0" w:lastRowFirstColumn="0" w:lastRowLastColumn="0"/>
            <w:tcW w:w="1730" w:type="dxa"/>
            <w:tcBorders>
              <w:top w:val="single" w:sz="12" w:space="0" w:color="4F6228" w:themeColor="accent3" w:themeShade="80"/>
              <w:left w:val="none" w:sz="0" w:space="0" w:color="auto"/>
              <w:bottom w:val="none" w:sz="0" w:space="0" w:color="auto"/>
              <w:right w:val="none" w:sz="0" w:space="0" w:color="auto"/>
            </w:tcBorders>
            <w:vAlign w:val="center"/>
          </w:tcPr>
          <w:p w:rsidR="00ED7AC0" w:rsidRPr="00412453" w:rsidRDefault="00ED7AC0" w:rsidP="00FC4A5D">
            <w:pPr>
              <w:pStyle w:val="Nagwek"/>
              <w:tabs>
                <w:tab w:val="left" w:pos="708"/>
              </w:tabs>
              <w:spacing w:line="276" w:lineRule="auto"/>
              <w:jc w:val="center"/>
              <w:rPr>
                <w:sz w:val="24"/>
                <w:szCs w:val="24"/>
              </w:rPr>
            </w:pPr>
            <w:r w:rsidRPr="00412453">
              <w:rPr>
                <w:sz w:val="24"/>
                <w:szCs w:val="24"/>
              </w:rPr>
              <w:t>SUW „Kwitek”</w:t>
            </w:r>
          </w:p>
        </w:tc>
        <w:tc>
          <w:tcPr>
            <w:tcW w:w="1559" w:type="dxa"/>
            <w:tcBorders>
              <w:top w:val="single" w:sz="12" w:space="0" w:color="4F6228" w:themeColor="accent3" w:themeShade="80"/>
              <w:bottom w:val="none" w:sz="0" w:space="0" w:color="auto"/>
            </w:tcBorders>
            <w:vAlign w:val="center"/>
          </w:tcPr>
          <w:p w:rsidR="00ED7AC0" w:rsidRPr="00412453" w:rsidRDefault="00ED7AC0" w:rsidP="00FC4A5D">
            <w:pPr>
              <w:pStyle w:val="Nagwek"/>
              <w:tabs>
                <w:tab w:val="left" w:pos="708"/>
              </w:tabs>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722,3</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single" w:sz="12" w:space="0" w:color="4F6228" w:themeColor="accent3" w:themeShade="80"/>
              <w:left w:val="none" w:sz="0" w:space="0" w:color="auto"/>
              <w:bottom w:val="none" w:sz="0" w:space="0" w:color="auto"/>
              <w:right w:val="none" w:sz="0" w:space="0" w:color="auto"/>
            </w:tcBorders>
            <w:vAlign w:val="center"/>
          </w:tcPr>
          <w:p w:rsidR="00ED7AC0" w:rsidRPr="0055532A" w:rsidRDefault="00ED7AC0" w:rsidP="00FC4A5D">
            <w:pPr>
              <w:jc w:val="center"/>
              <w:rPr>
                <w:sz w:val="24"/>
              </w:rPr>
            </w:pPr>
            <w:r w:rsidRPr="0055532A">
              <w:rPr>
                <w:sz w:val="24"/>
              </w:rPr>
              <w:t>37600</w:t>
            </w:r>
          </w:p>
          <w:p w:rsidR="00ED7AC0" w:rsidRPr="00412453" w:rsidRDefault="00ED7AC0" w:rsidP="00FC4A5D">
            <w:pPr>
              <w:pStyle w:val="Tekstpodstawowywcity"/>
              <w:tabs>
                <w:tab w:val="left" w:pos="567"/>
              </w:tabs>
              <w:spacing w:after="0" w:line="360" w:lineRule="auto"/>
              <w:ind w:left="0"/>
              <w:jc w:val="center"/>
              <w:rPr>
                <w:sz w:val="24"/>
                <w:szCs w:val="24"/>
              </w:rPr>
            </w:pPr>
          </w:p>
        </w:tc>
        <w:tc>
          <w:tcPr>
            <w:tcW w:w="3630" w:type="dxa"/>
            <w:tcBorders>
              <w:top w:val="single" w:sz="12" w:space="0" w:color="4F6228" w:themeColor="accent3" w:themeShade="80"/>
              <w:bottom w:val="none" w:sz="0" w:space="0" w:color="auto"/>
              <w:right w:val="none" w:sz="0" w:space="0" w:color="auto"/>
            </w:tcBorders>
            <w:vAlign w:val="center"/>
          </w:tcPr>
          <w:p w:rsidR="00ED7AC0" w:rsidRPr="00412453" w:rsidRDefault="00ED7AC0" w:rsidP="00FC4A5D">
            <w:pPr>
              <w:pStyle w:val="Nagwek"/>
              <w:tabs>
                <w:tab w:val="left" w:pos="708"/>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412453">
              <w:rPr>
                <w:sz w:val="24"/>
                <w:szCs w:val="24"/>
              </w:rPr>
              <w:t>Knurów – okolice:</w:t>
            </w:r>
          </w:p>
          <w:p w:rsidR="00ED7AC0" w:rsidRPr="00412453" w:rsidRDefault="00ED7AC0" w:rsidP="00FC4A5D">
            <w:pPr>
              <w:pStyle w:val="Nagwek"/>
              <w:tabs>
                <w:tab w:val="left" w:pos="708"/>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412453">
              <w:rPr>
                <w:sz w:val="24"/>
                <w:szCs w:val="24"/>
              </w:rPr>
              <w:t>ul. Wolności,</w:t>
            </w:r>
          </w:p>
          <w:p w:rsidR="00ED7AC0" w:rsidRPr="00412453" w:rsidRDefault="00ED7AC0" w:rsidP="00FC4A5D">
            <w:pPr>
              <w:pStyle w:val="Nagwek"/>
              <w:tabs>
                <w:tab w:val="left" w:pos="708"/>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412453">
              <w:rPr>
                <w:sz w:val="24"/>
                <w:szCs w:val="24"/>
              </w:rPr>
              <w:t>ul. Jęczmienna,</w:t>
            </w:r>
          </w:p>
          <w:p w:rsidR="00ED7AC0" w:rsidRPr="00412453" w:rsidRDefault="00ED7AC0" w:rsidP="00FC4A5D">
            <w:pPr>
              <w:pStyle w:val="Nagwek"/>
              <w:tabs>
                <w:tab w:val="left" w:pos="708"/>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412453">
              <w:rPr>
                <w:sz w:val="24"/>
                <w:szCs w:val="24"/>
              </w:rPr>
              <w:t>ul. 1 Maja,</w:t>
            </w:r>
          </w:p>
          <w:p w:rsidR="00ED7AC0" w:rsidRPr="00412453" w:rsidRDefault="00ED7AC0" w:rsidP="00FC4A5D">
            <w:pPr>
              <w:pStyle w:val="Nagwek"/>
              <w:tabs>
                <w:tab w:val="left" w:pos="708"/>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412453">
              <w:rPr>
                <w:sz w:val="24"/>
                <w:szCs w:val="24"/>
              </w:rPr>
              <w:t>ul. Sobieskiego,</w:t>
            </w:r>
          </w:p>
          <w:p w:rsidR="00ED7AC0" w:rsidRPr="00412453" w:rsidRDefault="00ED7AC0" w:rsidP="00FC4A5D">
            <w:pPr>
              <w:pStyle w:val="Nagwek"/>
              <w:tabs>
                <w:tab w:val="left" w:pos="708"/>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412453">
              <w:rPr>
                <w:sz w:val="24"/>
                <w:szCs w:val="24"/>
              </w:rPr>
              <w:t>ul. Batorego,</w:t>
            </w:r>
          </w:p>
          <w:p w:rsidR="00ED7AC0" w:rsidRPr="00412453" w:rsidRDefault="00ED7AC0" w:rsidP="00FC4A5D">
            <w:pPr>
              <w:pStyle w:val="Nagwek"/>
              <w:tabs>
                <w:tab w:val="left" w:pos="708"/>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412453">
              <w:rPr>
                <w:sz w:val="24"/>
                <w:szCs w:val="24"/>
              </w:rPr>
              <w:t>ul. Kazimierza Wielkiego, ul. Wilsona, ul. Niepodległości (do wysokości Szpitala),</w:t>
            </w:r>
          </w:p>
          <w:p w:rsidR="00ED7AC0" w:rsidRPr="00412453" w:rsidRDefault="00ED7AC0" w:rsidP="00FC4A5D">
            <w:pPr>
              <w:pStyle w:val="Nagwek"/>
              <w:tabs>
                <w:tab w:val="left" w:pos="708"/>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412453">
              <w:rPr>
                <w:sz w:val="24"/>
                <w:szCs w:val="24"/>
              </w:rPr>
              <w:t>ul. Dworcowej (okolice Komisariatu, Przychodni Unia Bracka),</w:t>
            </w:r>
          </w:p>
          <w:p w:rsidR="00ED7AC0" w:rsidRPr="00412453" w:rsidRDefault="00ED7AC0" w:rsidP="00FC4A5D">
            <w:pPr>
              <w:pStyle w:val="Nagwek"/>
              <w:tabs>
                <w:tab w:val="left" w:pos="708"/>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412453">
              <w:rPr>
                <w:sz w:val="24"/>
                <w:szCs w:val="24"/>
              </w:rPr>
              <w:t>ul. </w:t>
            </w:r>
            <w:proofErr w:type="spellStart"/>
            <w:r w:rsidRPr="00412453">
              <w:rPr>
                <w:sz w:val="24"/>
                <w:szCs w:val="24"/>
              </w:rPr>
              <w:t>Rakoniewskiego</w:t>
            </w:r>
            <w:proofErr w:type="spellEnd"/>
            <w:r w:rsidRPr="00412453">
              <w:rPr>
                <w:sz w:val="24"/>
                <w:szCs w:val="24"/>
              </w:rPr>
              <w:t>,</w:t>
            </w:r>
          </w:p>
          <w:p w:rsidR="00ED7AC0" w:rsidRPr="00412453" w:rsidRDefault="00ED7AC0" w:rsidP="00FC4A5D">
            <w:pPr>
              <w:pStyle w:val="Nagwek"/>
              <w:tabs>
                <w:tab w:val="left" w:pos="708"/>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412453">
              <w:rPr>
                <w:sz w:val="24"/>
                <w:szCs w:val="24"/>
              </w:rPr>
              <w:t>Osiedle Fińskie Domki</w:t>
            </w:r>
          </w:p>
          <w:p w:rsidR="00ED7AC0" w:rsidRPr="00412453" w:rsidRDefault="00ED7AC0" w:rsidP="00FC4A5D">
            <w:pPr>
              <w:pStyle w:val="Nagwek"/>
              <w:tabs>
                <w:tab w:val="left" w:pos="708"/>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412453">
              <w:rPr>
                <w:sz w:val="24"/>
                <w:szCs w:val="24"/>
              </w:rPr>
              <w:t xml:space="preserve">Osiedle </w:t>
            </w:r>
            <w:proofErr w:type="spellStart"/>
            <w:r w:rsidRPr="00412453">
              <w:rPr>
                <w:sz w:val="24"/>
                <w:szCs w:val="24"/>
              </w:rPr>
              <w:t>Redyna</w:t>
            </w:r>
            <w:proofErr w:type="spellEnd"/>
            <w:r w:rsidRPr="00412453">
              <w:rPr>
                <w:sz w:val="24"/>
                <w:szCs w:val="24"/>
              </w:rPr>
              <w:t>)</w:t>
            </w:r>
          </w:p>
          <w:p w:rsidR="00ED7AC0" w:rsidRPr="00412453" w:rsidRDefault="00ED7AC0" w:rsidP="00FC4A5D">
            <w:pPr>
              <w:pStyle w:val="Nagwek"/>
              <w:tabs>
                <w:tab w:val="left" w:pos="708"/>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412453">
              <w:rPr>
                <w:sz w:val="24"/>
                <w:szCs w:val="24"/>
              </w:rPr>
              <w:t>Nieborowice: ul. </w:t>
            </w:r>
            <w:proofErr w:type="spellStart"/>
            <w:r w:rsidRPr="00412453">
              <w:rPr>
                <w:sz w:val="24"/>
                <w:szCs w:val="24"/>
              </w:rPr>
              <w:t>Krywałdzka</w:t>
            </w:r>
            <w:proofErr w:type="spellEnd"/>
          </w:p>
        </w:tc>
      </w:tr>
      <w:tr w:rsidR="00ED7AC0" w:rsidRPr="00412453" w:rsidTr="00FC4A5D">
        <w:trPr>
          <w:trHeight w:val="828"/>
        </w:trPr>
        <w:tc>
          <w:tcPr>
            <w:cnfStyle w:val="001000000000" w:firstRow="0" w:lastRow="0" w:firstColumn="1" w:lastColumn="0" w:oddVBand="0" w:evenVBand="0" w:oddHBand="0" w:evenHBand="0" w:firstRowFirstColumn="0" w:firstRowLastColumn="0" w:lastRowFirstColumn="0" w:lastRowLastColumn="0"/>
            <w:tcW w:w="675" w:type="dxa"/>
            <w:vAlign w:val="center"/>
          </w:tcPr>
          <w:p w:rsidR="00ED7AC0" w:rsidRPr="00412453" w:rsidRDefault="00ED7AC0" w:rsidP="00FC4A5D">
            <w:pPr>
              <w:pStyle w:val="Nagwek"/>
              <w:tabs>
                <w:tab w:val="left" w:pos="708"/>
              </w:tabs>
              <w:spacing w:line="276" w:lineRule="auto"/>
              <w:jc w:val="center"/>
              <w:rPr>
                <w:sz w:val="24"/>
                <w:szCs w:val="24"/>
              </w:rPr>
            </w:pPr>
            <w:r w:rsidRPr="00412453">
              <w:rPr>
                <w:sz w:val="24"/>
                <w:szCs w:val="24"/>
              </w:rPr>
              <w:t>2.</w:t>
            </w:r>
          </w:p>
        </w:tc>
        <w:tc>
          <w:tcPr>
            <w:cnfStyle w:val="000010000000" w:firstRow="0" w:lastRow="0" w:firstColumn="0" w:lastColumn="0" w:oddVBand="1" w:evenVBand="0" w:oddHBand="0" w:evenHBand="0" w:firstRowFirstColumn="0" w:firstRowLastColumn="0" w:lastRowFirstColumn="0" w:lastRowLastColumn="0"/>
            <w:tcW w:w="1730" w:type="dxa"/>
            <w:tcBorders>
              <w:left w:val="none" w:sz="0" w:space="0" w:color="auto"/>
              <w:bottom w:val="none" w:sz="0" w:space="0" w:color="auto"/>
              <w:right w:val="none" w:sz="0" w:space="0" w:color="auto"/>
            </w:tcBorders>
            <w:vAlign w:val="center"/>
          </w:tcPr>
          <w:p w:rsidR="00ED7AC0" w:rsidRPr="00412453" w:rsidRDefault="00ED7AC0" w:rsidP="00FC4A5D">
            <w:pPr>
              <w:pStyle w:val="Nagwek"/>
              <w:tabs>
                <w:tab w:val="left" w:pos="708"/>
              </w:tabs>
              <w:spacing w:line="276" w:lineRule="auto"/>
              <w:jc w:val="center"/>
              <w:rPr>
                <w:sz w:val="24"/>
                <w:szCs w:val="24"/>
              </w:rPr>
            </w:pPr>
            <w:r w:rsidRPr="00412453">
              <w:rPr>
                <w:sz w:val="24"/>
                <w:szCs w:val="24"/>
              </w:rPr>
              <w:t>Zakup od GPW S.A.</w:t>
            </w:r>
          </w:p>
        </w:tc>
        <w:tc>
          <w:tcPr>
            <w:tcW w:w="1559" w:type="dxa"/>
            <w:vAlign w:val="center"/>
          </w:tcPr>
          <w:p w:rsidR="00ED7AC0" w:rsidRPr="00412453" w:rsidRDefault="00ED7AC0" w:rsidP="00FC4A5D">
            <w:pPr>
              <w:pStyle w:val="Nagwek"/>
              <w:tabs>
                <w:tab w:val="left" w:pos="708"/>
              </w:tabs>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5051,7</w:t>
            </w: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bottom w:val="none" w:sz="0" w:space="0" w:color="auto"/>
              <w:right w:val="none" w:sz="0" w:space="0" w:color="auto"/>
            </w:tcBorders>
            <w:vAlign w:val="center"/>
          </w:tcPr>
          <w:p w:rsidR="00ED7AC0" w:rsidRPr="00412453" w:rsidRDefault="00ED7AC0" w:rsidP="00FC4A5D">
            <w:pPr>
              <w:pStyle w:val="Nagwek"/>
              <w:tabs>
                <w:tab w:val="left" w:pos="708"/>
              </w:tabs>
              <w:spacing w:line="276" w:lineRule="auto"/>
              <w:jc w:val="center"/>
              <w:rPr>
                <w:sz w:val="24"/>
                <w:szCs w:val="24"/>
              </w:rPr>
            </w:pPr>
          </w:p>
        </w:tc>
        <w:tc>
          <w:tcPr>
            <w:tcW w:w="3630" w:type="dxa"/>
            <w:vAlign w:val="center"/>
          </w:tcPr>
          <w:p w:rsidR="00ED7AC0" w:rsidRPr="00412453" w:rsidRDefault="00ED7AC0" w:rsidP="00FC4A5D">
            <w:pPr>
              <w:pStyle w:val="Nagwek"/>
              <w:tabs>
                <w:tab w:val="left" w:pos="708"/>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412453">
              <w:rPr>
                <w:sz w:val="24"/>
                <w:szCs w:val="24"/>
              </w:rPr>
              <w:t>pozostałe dzielnice Knurowa</w:t>
            </w:r>
          </w:p>
        </w:tc>
      </w:tr>
    </w:tbl>
    <w:p w:rsidR="00ED7AC0" w:rsidRDefault="00ED7AC0" w:rsidP="00ED7AC0">
      <w:pPr>
        <w:autoSpaceDE w:val="0"/>
        <w:autoSpaceDN w:val="0"/>
        <w:adjustRightInd w:val="0"/>
        <w:spacing w:line="360" w:lineRule="auto"/>
        <w:ind w:firstLine="708"/>
        <w:jc w:val="both"/>
        <w:rPr>
          <w:sz w:val="24"/>
          <w:szCs w:val="24"/>
        </w:rPr>
      </w:pPr>
    </w:p>
    <w:p w:rsidR="00ED7AC0" w:rsidRDefault="00ED7AC0" w:rsidP="00ED7AC0">
      <w:pPr>
        <w:spacing w:line="360" w:lineRule="auto"/>
        <w:ind w:firstLine="709"/>
        <w:jc w:val="both"/>
      </w:pPr>
      <w:r>
        <w:rPr>
          <w:sz w:val="24"/>
          <w:szCs w:val="24"/>
        </w:rPr>
        <w:t xml:space="preserve">Wszystkie badane parametry mikrobiologiczne, fizykochemiczne, chemiczne i organoleptyczne spełniały wymagania obowiązującego </w:t>
      </w:r>
      <w:r>
        <w:rPr>
          <w:iCs/>
          <w:sz w:val="24"/>
          <w:szCs w:val="24"/>
        </w:rPr>
        <w:t xml:space="preserve">rozporządzenia Ministra Zdrowia w sprawie jakości wody przeznaczonej do spożycia przez ludzi. </w:t>
      </w:r>
    </w:p>
    <w:p w:rsidR="00ED7AC0" w:rsidRDefault="00ED7AC0" w:rsidP="00ED7AC0">
      <w:pPr>
        <w:pStyle w:val="Nagwek"/>
        <w:tabs>
          <w:tab w:val="left" w:pos="708"/>
        </w:tabs>
        <w:spacing w:line="360" w:lineRule="auto"/>
        <w:jc w:val="both"/>
        <w:rPr>
          <w:iCs/>
          <w:sz w:val="24"/>
          <w:szCs w:val="24"/>
        </w:rPr>
      </w:pPr>
      <w:r>
        <w:rPr>
          <w:iCs/>
          <w:sz w:val="24"/>
          <w:szCs w:val="24"/>
        </w:rPr>
        <w:tab/>
        <w:t>W 2017r. na terenie Miasta Knurów nie wniesiono interwencji dotyczących złej jakości fizykochemicznej i mikrobiologicznej wody przeznaczonej do spożycia przez ludzi.</w:t>
      </w:r>
    </w:p>
    <w:p w:rsidR="00ED7AC0" w:rsidRPr="00647066" w:rsidRDefault="00ED7AC0" w:rsidP="00ED7AC0">
      <w:pPr>
        <w:spacing w:line="360" w:lineRule="auto"/>
        <w:ind w:firstLine="709"/>
        <w:jc w:val="both"/>
        <w:rPr>
          <w:sz w:val="24"/>
          <w:szCs w:val="24"/>
        </w:rPr>
      </w:pPr>
      <w:r w:rsidRPr="00647066">
        <w:rPr>
          <w:sz w:val="24"/>
          <w:szCs w:val="24"/>
        </w:rPr>
        <w:t>Państwowy Powiatowy Inspektor Sanitarny w Gliwicach prowadzi nadzór nad jakością ciepłej wody użytkowej w budynkach zamieszkania zbiorowego i przedsiębiorstwach podmiotu wykonującego działalność leczniczą w rodzaju stacjonarne i całodobowe świadczenia zdrowotne. W związku z trwającym p</w:t>
      </w:r>
      <w:r>
        <w:rPr>
          <w:sz w:val="24"/>
          <w:szCs w:val="24"/>
        </w:rPr>
        <w:t>ostępowaniem administracyjnym w </w:t>
      </w:r>
      <w:r w:rsidRPr="00647066">
        <w:rPr>
          <w:sz w:val="24"/>
          <w:szCs w:val="24"/>
        </w:rPr>
        <w:t xml:space="preserve">Szpitalu w Knurowie Sp. z o.o. ul. Niepodległości </w:t>
      </w:r>
      <w:r>
        <w:rPr>
          <w:sz w:val="24"/>
          <w:szCs w:val="24"/>
        </w:rPr>
        <w:t xml:space="preserve">– decyzja </w:t>
      </w:r>
      <w:r w:rsidRPr="00647066">
        <w:rPr>
          <w:sz w:val="24"/>
          <w:szCs w:val="24"/>
        </w:rPr>
        <w:t xml:space="preserve">nakazująca doprowadzić parametr mikrobiologiczny wody ciepłej pod kątem obecności pałeczek </w:t>
      </w:r>
      <w:r w:rsidRPr="00647066">
        <w:rPr>
          <w:i/>
          <w:sz w:val="24"/>
          <w:szCs w:val="24"/>
        </w:rPr>
        <w:t>Legionella sp</w:t>
      </w:r>
      <w:r w:rsidRPr="00647066">
        <w:rPr>
          <w:sz w:val="24"/>
          <w:szCs w:val="24"/>
        </w:rPr>
        <w:t xml:space="preserve">. do obowiązujących norm (skażenie wysokie - kolonizacja instalacji) przeprowadzono badanie kontrolne wody ciepłej. Analiza wyników badań wykazała doprowadzanie parametru mikrobiologicznego wody ciepłej w zakresie obecności bakterii </w:t>
      </w:r>
      <w:r w:rsidRPr="00647066">
        <w:rPr>
          <w:i/>
          <w:sz w:val="24"/>
          <w:szCs w:val="24"/>
        </w:rPr>
        <w:t>Legionella sp</w:t>
      </w:r>
      <w:r w:rsidRPr="00647066">
        <w:rPr>
          <w:sz w:val="24"/>
          <w:szCs w:val="24"/>
        </w:rPr>
        <w:t xml:space="preserve">. do wartości określonych w przepisach prawa. Po upływnie 3 miesięcy ponownie pobrano próbki wody </w:t>
      </w:r>
      <w:r w:rsidRPr="00647066">
        <w:rPr>
          <w:sz w:val="24"/>
          <w:szCs w:val="24"/>
        </w:rPr>
        <w:lastRenderedPageBreak/>
        <w:t>cieplej do badań. W związku ze stwierdzeniem średniego skażenia w 2 punktach poboru wydano decyzję administracyjną nr </w:t>
      </w:r>
      <w:r w:rsidRPr="00647066">
        <w:rPr>
          <w:sz w:val="24"/>
        </w:rPr>
        <w:t>NS/HK-4563L-12/</w:t>
      </w:r>
      <w:r w:rsidRPr="00647066">
        <w:rPr>
          <w:sz w:val="24"/>
          <w:szCs w:val="24"/>
        </w:rPr>
        <w:t>D-110/17 z dn. 16.05.2017r. (prolongata nr NS/HK-4563L-12/D-110-(2)/17 z dn. 05.06.</w:t>
      </w:r>
      <w:r>
        <w:rPr>
          <w:sz w:val="24"/>
          <w:szCs w:val="24"/>
        </w:rPr>
        <w:t>2017r.) z terminem wykonania do </w:t>
      </w:r>
      <w:r w:rsidRPr="00647066">
        <w:rPr>
          <w:sz w:val="24"/>
          <w:szCs w:val="24"/>
        </w:rPr>
        <w:t>05.08.2017r. Przeprowadzona kontrola wykazała niewyko</w:t>
      </w:r>
      <w:r>
        <w:rPr>
          <w:sz w:val="24"/>
          <w:szCs w:val="24"/>
        </w:rPr>
        <w:t>nanie zarządzeń ww. decyzji, co </w:t>
      </w:r>
      <w:r w:rsidRPr="00647066">
        <w:rPr>
          <w:sz w:val="24"/>
          <w:szCs w:val="24"/>
        </w:rPr>
        <w:t>skutkowało wydaniem upomnienia (NS/HK-4563L-12</w:t>
      </w:r>
      <w:r>
        <w:rPr>
          <w:sz w:val="24"/>
          <w:szCs w:val="24"/>
        </w:rPr>
        <w:t>/D-110/17/RP/U-38/0413/2017r.</w:t>
      </w:r>
      <w:r w:rsidR="002C2AF5">
        <w:rPr>
          <w:sz w:val="24"/>
          <w:szCs w:val="24"/>
        </w:rPr>
        <w:t xml:space="preserve"> </w:t>
      </w:r>
      <w:r>
        <w:rPr>
          <w:sz w:val="24"/>
          <w:szCs w:val="24"/>
        </w:rPr>
        <w:t>z </w:t>
      </w:r>
      <w:r w:rsidRPr="00647066">
        <w:rPr>
          <w:sz w:val="24"/>
          <w:szCs w:val="24"/>
        </w:rPr>
        <w:t>dn. 08.09.2017r). Strona podjęła działania polegające na montażu urządzenia do dezynfekcji chemicznej instalacji cieplej wody użytkowej, których skuteczność potwierdziły kolejne badania ciepłej wody użytkowej w obiekcie.</w:t>
      </w:r>
    </w:p>
    <w:p w:rsidR="00ED7AC0" w:rsidRDefault="00ED7AC0" w:rsidP="00ED7AC0">
      <w:pPr>
        <w:spacing w:line="360" w:lineRule="auto"/>
        <w:jc w:val="both"/>
        <w:rPr>
          <w:sz w:val="24"/>
          <w:szCs w:val="24"/>
        </w:rPr>
      </w:pPr>
    </w:p>
    <w:p w:rsidR="00ED7AC0" w:rsidRPr="00647066" w:rsidRDefault="00ED7AC0" w:rsidP="00ED7AC0">
      <w:pPr>
        <w:spacing w:line="360" w:lineRule="auto"/>
        <w:jc w:val="both"/>
        <w:rPr>
          <w:i/>
          <w:sz w:val="24"/>
          <w:szCs w:val="24"/>
        </w:rPr>
      </w:pPr>
      <w:r w:rsidRPr="00647066">
        <w:rPr>
          <w:b/>
          <w:i/>
          <w:sz w:val="24"/>
          <w:szCs w:val="24"/>
        </w:rPr>
        <w:t xml:space="preserve">PPIS w Gliwicach po przeanalizowaniu sprawozdań z badań próbek wody pobranych w 2017r. na terenu Miasta Knurów stwierdza przydatność wody do spożycia w badanym zakresie </w:t>
      </w:r>
      <w:r w:rsidRPr="00647066">
        <w:rPr>
          <w:b/>
          <w:bCs/>
          <w:i/>
          <w:sz w:val="24"/>
          <w:szCs w:val="24"/>
        </w:rPr>
        <w:t>mikrobiologicznym, fizykochemicznym, chemicznym oraz organoleptycznym.</w:t>
      </w:r>
    </w:p>
    <w:p w:rsidR="00ED7AC0" w:rsidRPr="00A72B89" w:rsidRDefault="00ED7AC0" w:rsidP="00ED7AC0">
      <w:pPr>
        <w:rPr>
          <w:b/>
          <w:sz w:val="28"/>
          <w:szCs w:val="24"/>
        </w:rPr>
      </w:pPr>
      <w:r>
        <w:rPr>
          <w:b/>
          <w:sz w:val="28"/>
          <w:szCs w:val="24"/>
        </w:rPr>
        <w:br w:type="column"/>
      </w:r>
      <w:r w:rsidRPr="00A72B89">
        <w:rPr>
          <w:b/>
          <w:sz w:val="28"/>
          <w:szCs w:val="24"/>
        </w:rPr>
        <w:lastRenderedPageBreak/>
        <w:t>Miasto Pyskowice</w:t>
      </w:r>
    </w:p>
    <w:p w:rsidR="00ED7AC0" w:rsidRPr="00A72B89" w:rsidRDefault="00ED7AC0" w:rsidP="00ED7AC0">
      <w:pPr>
        <w:rPr>
          <w:b/>
          <w:sz w:val="24"/>
          <w:szCs w:val="24"/>
        </w:rPr>
      </w:pPr>
    </w:p>
    <w:p w:rsidR="00ED7AC0" w:rsidRPr="00177B9C" w:rsidRDefault="00ED7AC0" w:rsidP="00ED7AC0">
      <w:pPr>
        <w:numPr>
          <w:ilvl w:val="0"/>
          <w:numId w:val="2"/>
        </w:numPr>
        <w:spacing w:before="120" w:after="320" w:line="360" w:lineRule="auto"/>
        <w:ind w:left="426"/>
        <w:contextualSpacing/>
        <w:jc w:val="both"/>
        <w:rPr>
          <w:sz w:val="24"/>
          <w:szCs w:val="24"/>
        </w:rPr>
      </w:pPr>
      <w:r w:rsidRPr="00177B9C">
        <w:rPr>
          <w:sz w:val="24"/>
          <w:szCs w:val="24"/>
        </w:rPr>
        <w:t>Liczba ludności zaopatrywanej w wodę ok. 16854 osób</w:t>
      </w:r>
    </w:p>
    <w:p w:rsidR="00ED7AC0" w:rsidRPr="00177B9C" w:rsidRDefault="00ED7AC0" w:rsidP="00ED7AC0">
      <w:pPr>
        <w:numPr>
          <w:ilvl w:val="0"/>
          <w:numId w:val="2"/>
        </w:numPr>
        <w:spacing w:before="120" w:after="320" w:line="360" w:lineRule="auto"/>
        <w:ind w:left="426"/>
        <w:contextualSpacing/>
        <w:jc w:val="both"/>
        <w:rPr>
          <w:sz w:val="24"/>
          <w:szCs w:val="24"/>
        </w:rPr>
      </w:pPr>
      <w:r w:rsidRPr="00177B9C">
        <w:rPr>
          <w:sz w:val="24"/>
          <w:szCs w:val="24"/>
        </w:rPr>
        <w:t>Zaopatrzenie w wodę - ilość rozprowadzanej wody – ok. 1 700 m</w:t>
      </w:r>
      <w:r w:rsidRPr="00177B9C">
        <w:rPr>
          <w:sz w:val="24"/>
          <w:szCs w:val="24"/>
          <w:vertAlign w:val="superscript"/>
        </w:rPr>
        <w:t>3</w:t>
      </w:r>
      <w:r w:rsidRPr="00177B9C">
        <w:rPr>
          <w:sz w:val="24"/>
          <w:szCs w:val="24"/>
        </w:rPr>
        <w:t>/d</w:t>
      </w:r>
    </w:p>
    <w:p w:rsidR="00ED7AC0" w:rsidRPr="00177B9C" w:rsidRDefault="00ED7AC0" w:rsidP="00ED7AC0">
      <w:pPr>
        <w:numPr>
          <w:ilvl w:val="0"/>
          <w:numId w:val="2"/>
        </w:numPr>
        <w:spacing w:before="120" w:after="320" w:line="360" w:lineRule="auto"/>
        <w:ind w:left="426"/>
        <w:contextualSpacing/>
        <w:jc w:val="both"/>
        <w:rPr>
          <w:sz w:val="24"/>
          <w:szCs w:val="24"/>
        </w:rPr>
      </w:pPr>
      <w:r w:rsidRPr="00177B9C">
        <w:rPr>
          <w:sz w:val="24"/>
          <w:szCs w:val="24"/>
        </w:rPr>
        <w:t>Za dystrybucję wody odpowiada Przedsiębiorstwo Wodociągów i Kanalizacji Sp. z o. o. w Gliwicach przy ul. Rybnickiej 47.</w:t>
      </w:r>
    </w:p>
    <w:p w:rsidR="00ED7AC0" w:rsidRPr="00177B9C" w:rsidRDefault="00ED7AC0" w:rsidP="00ED7AC0">
      <w:pPr>
        <w:spacing w:line="360" w:lineRule="auto"/>
        <w:ind w:left="66"/>
        <w:jc w:val="both"/>
        <w:rPr>
          <w:sz w:val="24"/>
          <w:szCs w:val="24"/>
        </w:rPr>
      </w:pPr>
    </w:p>
    <w:p w:rsidR="00ED7AC0" w:rsidRDefault="00ED7AC0" w:rsidP="00ED7AC0">
      <w:pPr>
        <w:spacing w:line="360" w:lineRule="auto"/>
        <w:ind w:firstLine="708"/>
        <w:jc w:val="both"/>
        <w:rPr>
          <w:sz w:val="24"/>
          <w:szCs w:val="24"/>
        </w:rPr>
      </w:pPr>
      <w:r>
        <w:rPr>
          <w:sz w:val="24"/>
          <w:szCs w:val="24"/>
        </w:rPr>
        <w:t xml:space="preserve">Mieszkańcy miasta Pyskowice </w:t>
      </w:r>
      <w:r>
        <w:rPr>
          <w:sz w:val="24"/>
          <w:szCs w:val="24"/>
          <w:lang w:eastAsia="en-US"/>
        </w:rPr>
        <w:t>są zaopatrywani w wodę przeznaczoną do spożycia przez</w:t>
      </w:r>
      <w:r>
        <w:rPr>
          <w:sz w:val="24"/>
          <w:szCs w:val="24"/>
        </w:rPr>
        <w:t xml:space="preserve"> Przedsiębiorstwo Wodociągów i Kanalizacji Sp. z o. o. w Gliwicach.  Woda dostarczana mieszkańcom pochodzi wyłącznie z zakupu od Górnośląskiego Przedsiębiorstwa Wodociągów S.A. w Katowicach. Część dzielnic otrzymuje wodę pobieraną z ujęcia głębinowego Zawada, a część - dotyczy to południowych obszarów miasta, ze studni należącej do GPW S.A., znajdującej się przy ul. Piaskowej.</w:t>
      </w:r>
    </w:p>
    <w:p w:rsidR="00ED7AC0" w:rsidRDefault="00ED7AC0" w:rsidP="00ED7AC0">
      <w:pPr>
        <w:spacing w:line="360" w:lineRule="auto"/>
        <w:jc w:val="both"/>
        <w:rPr>
          <w:sz w:val="24"/>
          <w:szCs w:val="24"/>
        </w:rPr>
      </w:pPr>
      <w:r>
        <w:rPr>
          <w:sz w:val="24"/>
          <w:szCs w:val="24"/>
        </w:rPr>
        <w:t>W ramach kontroli wewnętrznej prowadzonej zgodnie z ustalonym harmonogramem oraz bieżącego nadzoru sanitarnego Przedsiębiorstwo Wodociągów i Kanalizacji Sp. z o.o. w Gliwicach oraz Górnośląskiego Przedsiębiorstwa Wodociągów S.A. w Katowicach pobrało ze stałych punktów monitoringowych oraz studni:</w:t>
      </w:r>
    </w:p>
    <w:p w:rsidR="00ED7AC0" w:rsidRDefault="00ED7AC0" w:rsidP="00ED7AC0">
      <w:pPr>
        <w:pStyle w:val="Akapitzlist"/>
        <w:numPr>
          <w:ilvl w:val="0"/>
          <w:numId w:val="11"/>
        </w:numPr>
        <w:spacing w:before="0" w:after="0" w:line="360" w:lineRule="auto"/>
        <w:jc w:val="both"/>
        <w:rPr>
          <w:sz w:val="24"/>
          <w:szCs w:val="24"/>
        </w:rPr>
      </w:pPr>
      <w:r>
        <w:rPr>
          <w:sz w:val="24"/>
          <w:szCs w:val="24"/>
        </w:rPr>
        <w:t>67 próbek wody do badań mikrobiologicznych</w:t>
      </w:r>
    </w:p>
    <w:p w:rsidR="00ED7AC0" w:rsidRDefault="00ED7AC0" w:rsidP="00ED7AC0">
      <w:pPr>
        <w:pStyle w:val="Akapitzlist"/>
        <w:numPr>
          <w:ilvl w:val="0"/>
          <w:numId w:val="11"/>
        </w:numPr>
        <w:spacing w:before="0" w:after="0" w:line="360" w:lineRule="auto"/>
        <w:jc w:val="both"/>
        <w:rPr>
          <w:sz w:val="24"/>
          <w:szCs w:val="24"/>
        </w:rPr>
      </w:pPr>
      <w:r>
        <w:rPr>
          <w:sz w:val="24"/>
          <w:szCs w:val="24"/>
        </w:rPr>
        <w:t>67 próbek wody do badań fizykochemicznych.</w:t>
      </w:r>
    </w:p>
    <w:p w:rsidR="00ED7AC0" w:rsidRDefault="00ED7AC0" w:rsidP="00ED7AC0">
      <w:pPr>
        <w:spacing w:line="360" w:lineRule="auto"/>
        <w:jc w:val="both"/>
        <w:rPr>
          <w:sz w:val="24"/>
          <w:szCs w:val="24"/>
        </w:rPr>
      </w:pPr>
      <w:r>
        <w:rPr>
          <w:sz w:val="24"/>
          <w:szCs w:val="24"/>
        </w:rPr>
        <w:t>Ponadto w ramach kontroli urzędowej zgodnie z planem działania na 2017r. upoważnieni przedstawiciele Państwowego Powiatowego Inspektora Sanitarnego w Gliwicach w ramach bieżącego nadzoru sanitarnego pobrali:</w:t>
      </w:r>
    </w:p>
    <w:p w:rsidR="00ED7AC0" w:rsidRDefault="00ED7AC0" w:rsidP="00ED7AC0">
      <w:pPr>
        <w:pStyle w:val="Akapitzlist"/>
        <w:numPr>
          <w:ilvl w:val="0"/>
          <w:numId w:val="12"/>
        </w:numPr>
        <w:spacing w:before="0" w:after="0" w:line="360" w:lineRule="auto"/>
        <w:jc w:val="both"/>
        <w:rPr>
          <w:sz w:val="24"/>
          <w:szCs w:val="24"/>
        </w:rPr>
      </w:pPr>
      <w:r>
        <w:rPr>
          <w:sz w:val="24"/>
          <w:szCs w:val="24"/>
        </w:rPr>
        <w:t>13 próbek wody do badań mikrobiologicznych</w:t>
      </w:r>
    </w:p>
    <w:p w:rsidR="00ED7AC0" w:rsidRDefault="00ED7AC0" w:rsidP="00ED7AC0">
      <w:pPr>
        <w:pStyle w:val="Akapitzlist"/>
        <w:numPr>
          <w:ilvl w:val="0"/>
          <w:numId w:val="12"/>
        </w:numPr>
        <w:spacing w:before="0" w:after="0" w:line="360" w:lineRule="auto"/>
        <w:jc w:val="both"/>
        <w:rPr>
          <w:sz w:val="24"/>
          <w:szCs w:val="24"/>
        </w:rPr>
      </w:pPr>
      <w:r>
        <w:rPr>
          <w:sz w:val="24"/>
          <w:szCs w:val="24"/>
        </w:rPr>
        <w:t xml:space="preserve">14 próbek do badań fizykochemicznych. </w:t>
      </w:r>
    </w:p>
    <w:p w:rsidR="00ED7AC0" w:rsidRDefault="00ED7AC0" w:rsidP="00ED7AC0">
      <w:pPr>
        <w:spacing w:line="360" w:lineRule="auto"/>
        <w:jc w:val="both"/>
        <w:rPr>
          <w:sz w:val="24"/>
          <w:szCs w:val="24"/>
        </w:rPr>
      </w:pPr>
      <w:r>
        <w:rPr>
          <w:sz w:val="24"/>
          <w:szCs w:val="24"/>
        </w:rPr>
        <w:t>Badania wykazały podwyższoną wartość mętności w 1 próbce wody pobranej w ramach kontroli urzędowej w lipcu w punkcie monitoringowym przy ul. Oświęcimskiej. Prawdopodobną przyczyną wystąpienia powyższego przekro</w:t>
      </w:r>
      <w:r w:rsidR="002C2AF5">
        <w:rPr>
          <w:sz w:val="24"/>
          <w:szCs w:val="24"/>
        </w:rPr>
        <w:t>czenia był mały przepływ wody w </w:t>
      </w:r>
      <w:r>
        <w:rPr>
          <w:sz w:val="24"/>
          <w:szCs w:val="24"/>
        </w:rPr>
        <w:t>przyłączu, spowodowany zmniejszonym zużyciem wody w budynku przedszkola w okresie wakacyjnym. Ponowne badanie wody nie potwierdziło przekroczenia.</w:t>
      </w:r>
    </w:p>
    <w:p w:rsidR="00ED7AC0" w:rsidRDefault="00ED7AC0" w:rsidP="00ED7AC0">
      <w:pPr>
        <w:spacing w:line="360" w:lineRule="auto"/>
        <w:jc w:val="both"/>
        <w:rPr>
          <w:iCs/>
          <w:sz w:val="24"/>
          <w:szCs w:val="24"/>
        </w:rPr>
      </w:pPr>
      <w:r>
        <w:rPr>
          <w:sz w:val="24"/>
          <w:szCs w:val="24"/>
        </w:rPr>
        <w:t xml:space="preserve">Pozostałe parametry mikrobiologiczne, fizykochemiczne, chemiczne i organoleptyczne spełniały wymagania obowiązującego </w:t>
      </w:r>
      <w:r>
        <w:rPr>
          <w:iCs/>
          <w:sz w:val="24"/>
          <w:szCs w:val="24"/>
        </w:rPr>
        <w:t xml:space="preserve">rozporządzenia Ministra Zdrowia w sprawie jakości wody przeznaczonej do spożycia przez ludzi. </w:t>
      </w:r>
    </w:p>
    <w:p w:rsidR="00ED7AC0" w:rsidRDefault="00ED7AC0" w:rsidP="00ED7AC0">
      <w:pPr>
        <w:pStyle w:val="Nagwek"/>
        <w:tabs>
          <w:tab w:val="left" w:pos="708"/>
        </w:tabs>
        <w:spacing w:line="360" w:lineRule="auto"/>
        <w:jc w:val="both"/>
        <w:rPr>
          <w:iCs/>
          <w:sz w:val="24"/>
          <w:szCs w:val="24"/>
        </w:rPr>
      </w:pPr>
      <w:r>
        <w:rPr>
          <w:iCs/>
          <w:sz w:val="24"/>
          <w:szCs w:val="24"/>
        </w:rPr>
        <w:tab/>
        <w:t>W 2017r. na terenie Miasta Pyskowice nie wniesiono żadnych interwencji dotyczących złej jakości fizykochemicznej i mikrobiologicznej wody przeznaczonej do spożycia przez ludzi.</w:t>
      </w:r>
    </w:p>
    <w:p w:rsidR="00ED7AC0" w:rsidRDefault="00ED7AC0" w:rsidP="00ED7AC0">
      <w:pPr>
        <w:spacing w:line="360" w:lineRule="auto"/>
        <w:jc w:val="both"/>
      </w:pPr>
    </w:p>
    <w:p w:rsidR="00ED7AC0" w:rsidRPr="00A72B89" w:rsidRDefault="00ED7AC0" w:rsidP="00ED7AC0">
      <w:pPr>
        <w:rPr>
          <w:color w:val="1F497D" w:themeColor="text2"/>
          <w:sz w:val="24"/>
          <w:szCs w:val="24"/>
        </w:rPr>
      </w:pPr>
    </w:p>
    <w:p w:rsidR="00ED7AC0" w:rsidRPr="00A72B89" w:rsidRDefault="00ED7AC0" w:rsidP="00ED7AC0">
      <w:pPr>
        <w:spacing w:line="360" w:lineRule="auto"/>
        <w:ind w:firstLine="708"/>
        <w:jc w:val="both"/>
        <w:rPr>
          <w:sz w:val="24"/>
          <w:szCs w:val="24"/>
        </w:rPr>
      </w:pPr>
      <w:r w:rsidRPr="00A72B89">
        <w:rPr>
          <w:sz w:val="24"/>
          <w:szCs w:val="24"/>
        </w:rPr>
        <w:lastRenderedPageBreak/>
        <w:t xml:space="preserve">Na terenie Miasta Pyskowice funkcjonuje 5 podmiotów wykorzystujących wodę </w:t>
      </w:r>
      <w:r w:rsidR="002C2AF5">
        <w:rPr>
          <w:sz w:val="24"/>
          <w:szCs w:val="24"/>
        </w:rPr>
        <w:t>do </w:t>
      </w:r>
      <w:r>
        <w:rPr>
          <w:sz w:val="24"/>
          <w:szCs w:val="24"/>
        </w:rPr>
        <w:t xml:space="preserve">celów sanitarnych oraz spożywczych </w:t>
      </w:r>
      <w:r w:rsidRPr="00A72B89">
        <w:rPr>
          <w:sz w:val="24"/>
          <w:szCs w:val="24"/>
        </w:rPr>
        <w:t>pochodzącą z indywidualnych ujęć, jako część działalności handlowej lub w bu</w:t>
      </w:r>
      <w:r>
        <w:rPr>
          <w:sz w:val="24"/>
          <w:szCs w:val="24"/>
        </w:rPr>
        <w:t xml:space="preserve">dynkach użyteczności publicznej. </w:t>
      </w:r>
      <w:r w:rsidRPr="00A72B89">
        <w:rPr>
          <w:sz w:val="24"/>
          <w:szCs w:val="24"/>
        </w:rPr>
        <w:t>Są to obiekty świadczące usługi noclegowe całoroczne i sezonowe zlokalizowane przy</w:t>
      </w:r>
      <w:r>
        <w:rPr>
          <w:sz w:val="24"/>
          <w:szCs w:val="24"/>
        </w:rPr>
        <w:t xml:space="preserve"> zbiorniku wodnym Dzierżno Duże:</w:t>
      </w:r>
    </w:p>
    <w:p w:rsidR="00ED7AC0" w:rsidRDefault="00ED7AC0" w:rsidP="00ED7AC0">
      <w:pPr>
        <w:spacing w:line="360" w:lineRule="auto"/>
        <w:ind w:firstLine="708"/>
        <w:jc w:val="both"/>
        <w:rPr>
          <w:sz w:val="24"/>
          <w:szCs w:val="24"/>
        </w:rPr>
      </w:pPr>
      <w:r>
        <w:rPr>
          <w:sz w:val="24"/>
          <w:szCs w:val="24"/>
        </w:rPr>
        <w:t>PHU Posejdon, ul. Nad Kanałem 1 F, Pyskowice-Dzierżono</w:t>
      </w:r>
    </w:p>
    <w:p w:rsidR="00ED7AC0" w:rsidRDefault="00ED7AC0" w:rsidP="00ED7AC0">
      <w:pPr>
        <w:pStyle w:val="Akapitzlist"/>
        <w:numPr>
          <w:ilvl w:val="0"/>
          <w:numId w:val="13"/>
        </w:numPr>
        <w:spacing w:before="0" w:after="0" w:line="360" w:lineRule="auto"/>
        <w:jc w:val="both"/>
        <w:rPr>
          <w:sz w:val="24"/>
          <w:szCs w:val="24"/>
        </w:rPr>
      </w:pPr>
      <w:r>
        <w:rPr>
          <w:sz w:val="24"/>
          <w:szCs w:val="24"/>
        </w:rPr>
        <w:t>produkcja ok. 2,0 m</w:t>
      </w:r>
      <w:r>
        <w:rPr>
          <w:sz w:val="24"/>
          <w:szCs w:val="24"/>
          <w:vertAlign w:val="superscript"/>
        </w:rPr>
        <w:t>3</w:t>
      </w:r>
      <w:r>
        <w:rPr>
          <w:sz w:val="24"/>
          <w:szCs w:val="24"/>
        </w:rPr>
        <w:t>/d</w:t>
      </w:r>
    </w:p>
    <w:p w:rsidR="00ED7AC0" w:rsidRDefault="00ED7AC0" w:rsidP="00ED7AC0">
      <w:pPr>
        <w:spacing w:line="360" w:lineRule="auto"/>
        <w:ind w:firstLine="708"/>
        <w:jc w:val="both"/>
        <w:rPr>
          <w:sz w:val="24"/>
          <w:szCs w:val="24"/>
        </w:rPr>
      </w:pPr>
      <w:r>
        <w:rPr>
          <w:sz w:val="24"/>
          <w:szCs w:val="24"/>
        </w:rPr>
        <w:t>Tawerna Kormorany, ul. Nad Kanałem 7, Pyskowice-Dzierżono</w:t>
      </w:r>
    </w:p>
    <w:p w:rsidR="00ED7AC0" w:rsidRDefault="00ED7AC0" w:rsidP="00ED7AC0">
      <w:pPr>
        <w:pStyle w:val="Akapitzlist"/>
        <w:numPr>
          <w:ilvl w:val="0"/>
          <w:numId w:val="13"/>
        </w:numPr>
        <w:spacing w:before="0" w:after="0" w:line="360" w:lineRule="auto"/>
        <w:jc w:val="both"/>
        <w:rPr>
          <w:sz w:val="24"/>
          <w:szCs w:val="24"/>
        </w:rPr>
      </w:pPr>
      <w:r>
        <w:rPr>
          <w:sz w:val="24"/>
          <w:szCs w:val="24"/>
        </w:rPr>
        <w:t>produkcja ok. 0,2 m</w:t>
      </w:r>
      <w:r>
        <w:rPr>
          <w:sz w:val="24"/>
          <w:szCs w:val="24"/>
          <w:vertAlign w:val="superscript"/>
        </w:rPr>
        <w:t>3</w:t>
      </w:r>
      <w:r>
        <w:rPr>
          <w:sz w:val="24"/>
          <w:szCs w:val="24"/>
        </w:rPr>
        <w:t>/d</w:t>
      </w:r>
    </w:p>
    <w:p w:rsidR="00ED7AC0" w:rsidRDefault="00ED7AC0" w:rsidP="00ED7AC0">
      <w:pPr>
        <w:spacing w:line="360" w:lineRule="auto"/>
        <w:ind w:firstLine="708"/>
        <w:jc w:val="both"/>
        <w:rPr>
          <w:sz w:val="24"/>
          <w:szCs w:val="24"/>
        </w:rPr>
      </w:pPr>
      <w:r>
        <w:rPr>
          <w:sz w:val="24"/>
          <w:szCs w:val="24"/>
        </w:rPr>
        <w:t>Home Lake, ul. Węgorza 1, Pyskowice-Dzierżono</w:t>
      </w:r>
    </w:p>
    <w:p w:rsidR="00ED7AC0" w:rsidRDefault="00ED7AC0" w:rsidP="00ED7AC0">
      <w:pPr>
        <w:pStyle w:val="Akapitzlist"/>
        <w:numPr>
          <w:ilvl w:val="0"/>
          <w:numId w:val="13"/>
        </w:numPr>
        <w:spacing w:before="0" w:after="0" w:line="360" w:lineRule="auto"/>
        <w:jc w:val="both"/>
        <w:rPr>
          <w:sz w:val="24"/>
          <w:szCs w:val="24"/>
        </w:rPr>
      </w:pPr>
      <w:r>
        <w:rPr>
          <w:sz w:val="24"/>
          <w:szCs w:val="24"/>
        </w:rPr>
        <w:t>produkcja ok. 0,2 m</w:t>
      </w:r>
      <w:r>
        <w:rPr>
          <w:sz w:val="24"/>
          <w:szCs w:val="24"/>
          <w:vertAlign w:val="superscript"/>
        </w:rPr>
        <w:t>3</w:t>
      </w:r>
      <w:r>
        <w:rPr>
          <w:sz w:val="24"/>
          <w:szCs w:val="24"/>
        </w:rPr>
        <w:t>/d</w:t>
      </w:r>
    </w:p>
    <w:p w:rsidR="00ED7AC0" w:rsidRDefault="00ED7AC0" w:rsidP="00ED7AC0">
      <w:pPr>
        <w:spacing w:line="360" w:lineRule="auto"/>
        <w:ind w:firstLine="708"/>
        <w:jc w:val="both"/>
        <w:rPr>
          <w:sz w:val="24"/>
          <w:szCs w:val="24"/>
        </w:rPr>
      </w:pPr>
      <w:r>
        <w:rPr>
          <w:sz w:val="24"/>
          <w:szCs w:val="24"/>
        </w:rPr>
        <w:t>Ośrodek Wędkarski, ul. Wędkarzy, Pyskowice-Dzierżono</w:t>
      </w:r>
    </w:p>
    <w:p w:rsidR="00ED7AC0" w:rsidRDefault="00ED7AC0" w:rsidP="00ED7AC0">
      <w:pPr>
        <w:pStyle w:val="Akapitzlist"/>
        <w:numPr>
          <w:ilvl w:val="0"/>
          <w:numId w:val="13"/>
        </w:numPr>
        <w:spacing w:before="0" w:after="0" w:line="360" w:lineRule="auto"/>
        <w:jc w:val="both"/>
        <w:rPr>
          <w:sz w:val="24"/>
          <w:szCs w:val="24"/>
        </w:rPr>
      </w:pPr>
      <w:r>
        <w:rPr>
          <w:sz w:val="24"/>
          <w:szCs w:val="24"/>
        </w:rPr>
        <w:t>produkcja ok. 1,0 m</w:t>
      </w:r>
      <w:r>
        <w:rPr>
          <w:sz w:val="24"/>
          <w:szCs w:val="24"/>
          <w:vertAlign w:val="superscript"/>
        </w:rPr>
        <w:t>3</w:t>
      </w:r>
      <w:r>
        <w:rPr>
          <w:sz w:val="24"/>
          <w:szCs w:val="24"/>
        </w:rPr>
        <w:t xml:space="preserve">/d, </w:t>
      </w:r>
      <w:r w:rsidRPr="00634C13">
        <w:rPr>
          <w:sz w:val="24"/>
          <w:szCs w:val="24"/>
        </w:rPr>
        <w:t xml:space="preserve">zaopatrywanych ok. </w:t>
      </w:r>
      <w:r>
        <w:rPr>
          <w:sz w:val="24"/>
          <w:szCs w:val="24"/>
        </w:rPr>
        <w:t>20</w:t>
      </w:r>
    </w:p>
    <w:p w:rsidR="00ED7AC0" w:rsidRDefault="00ED7AC0" w:rsidP="00ED7AC0">
      <w:pPr>
        <w:spacing w:line="360" w:lineRule="auto"/>
        <w:ind w:firstLine="708"/>
        <w:jc w:val="both"/>
        <w:rPr>
          <w:sz w:val="24"/>
          <w:szCs w:val="24"/>
        </w:rPr>
      </w:pPr>
      <w:r>
        <w:rPr>
          <w:sz w:val="24"/>
          <w:szCs w:val="24"/>
        </w:rPr>
        <w:t xml:space="preserve">Ośrodek żeglarski </w:t>
      </w:r>
      <w:proofErr w:type="spellStart"/>
      <w:r>
        <w:rPr>
          <w:sz w:val="24"/>
          <w:szCs w:val="24"/>
        </w:rPr>
        <w:t>Maytur</w:t>
      </w:r>
      <w:proofErr w:type="spellEnd"/>
      <w:r>
        <w:rPr>
          <w:sz w:val="24"/>
          <w:szCs w:val="24"/>
        </w:rPr>
        <w:t>, ul. Nad Kanałem 5, Pyskowice-Dzierżono</w:t>
      </w:r>
    </w:p>
    <w:p w:rsidR="00ED7AC0" w:rsidRPr="00634C13" w:rsidRDefault="00ED7AC0" w:rsidP="00ED7AC0">
      <w:pPr>
        <w:pStyle w:val="Akapitzlist"/>
        <w:numPr>
          <w:ilvl w:val="0"/>
          <w:numId w:val="13"/>
        </w:numPr>
        <w:spacing w:before="0" w:after="0" w:line="360" w:lineRule="auto"/>
        <w:jc w:val="both"/>
        <w:rPr>
          <w:sz w:val="24"/>
          <w:szCs w:val="24"/>
        </w:rPr>
      </w:pPr>
      <w:r>
        <w:rPr>
          <w:sz w:val="24"/>
          <w:szCs w:val="24"/>
        </w:rPr>
        <w:t>produkcja ok. 0,2 m</w:t>
      </w:r>
      <w:r>
        <w:rPr>
          <w:sz w:val="24"/>
          <w:szCs w:val="24"/>
          <w:vertAlign w:val="superscript"/>
        </w:rPr>
        <w:t>3</w:t>
      </w:r>
      <w:r>
        <w:rPr>
          <w:sz w:val="24"/>
          <w:szCs w:val="24"/>
        </w:rPr>
        <w:t xml:space="preserve">/d, </w:t>
      </w:r>
      <w:r w:rsidRPr="00634C13">
        <w:rPr>
          <w:sz w:val="24"/>
          <w:szCs w:val="24"/>
        </w:rPr>
        <w:t xml:space="preserve">zaopatrywanych ok. 25 </w:t>
      </w:r>
    </w:p>
    <w:p w:rsidR="00ED7AC0" w:rsidRDefault="00ED7AC0" w:rsidP="00ED7AC0">
      <w:pPr>
        <w:spacing w:line="360" w:lineRule="auto"/>
        <w:jc w:val="both"/>
        <w:rPr>
          <w:sz w:val="24"/>
          <w:szCs w:val="24"/>
        </w:rPr>
      </w:pPr>
      <w:r w:rsidRPr="00A72B89">
        <w:rPr>
          <w:sz w:val="24"/>
          <w:szCs w:val="24"/>
        </w:rPr>
        <w:t>Zaopatrywane są w wodę z głębinowych ujęć indywidual</w:t>
      </w:r>
      <w:r w:rsidR="002C2AF5">
        <w:rPr>
          <w:sz w:val="24"/>
          <w:szCs w:val="24"/>
        </w:rPr>
        <w:t>nych i nie posiadają dostępu do </w:t>
      </w:r>
      <w:r w:rsidRPr="00A72B89">
        <w:rPr>
          <w:sz w:val="24"/>
          <w:szCs w:val="24"/>
        </w:rPr>
        <w:t>wodociągu sieciowego.</w:t>
      </w:r>
    </w:p>
    <w:p w:rsidR="00ED7AC0" w:rsidRDefault="00ED7AC0" w:rsidP="00ED7AC0">
      <w:pPr>
        <w:spacing w:line="360" w:lineRule="auto"/>
        <w:jc w:val="both"/>
        <w:rPr>
          <w:sz w:val="24"/>
          <w:szCs w:val="24"/>
        </w:rPr>
      </w:pPr>
      <w:r>
        <w:rPr>
          <w:sz w:val="24"/>
          <w:szCs w:val="24"/>
        </w:rPr>
        <w:t>W ramach kontroli urzędowej w 2017r. upoważnieni Przedstawiciele Państwowego Powiatowego Inspektora Sanitarnego w Gliwicach w ramach bieżącego nadzoru sanitarnego pobrali:</w:t>
      </w:r>
    </w:p>
    <w:p w:rsidR="00ED7AC0" w:rsidRDefault="00ED7AC0" w:rsidP="00ED7AC0">
      <w:pPr>
        <w:pStyle w:val="Akapitzlist"/>
        <w:numPr>
          <w:ilvl w:val="0"/>
          <w:numId w:val="14"/>
        </w:numPr>
        <w:spacing w:before="0" w:after="0" w:line="360" w:lineRule="auto"/>
        <w:jc w:val="both"/>
        <w:rPr>
          <w:sz w:val="24"/>
          <w:szCs w:val="24"/>
        </w:rPr>
      </w:pPr>
      <w:r>
        <w:rPr>
          <w:sz w:val="24"/>
          <w:szCs w:val="24"/>
        </w:rPr>
        <w:t xml:space="preserve">7 próbek wody do badań mikrobiologicznych </w:t>
      </w:r>
    </w:p>
    <w:p w:rsidR="00ED7AC0" w:rsidRDefault="00ED7AC0" w:rsidP="00ED7AC0">
      <w:pPr>
        <w:pStyle w:val="Akapitzlist"/>
        <w:numPr>
          <w:ilvl w:val="0"/>
          <w:numId w:val="14"/>
        </w:numPr>
        <w:spacing w:before="0" w:after="0" w:line="360" w:lineRule="auto"/>
        <w:jc w:val="both"/>
        <w:rPr>
          <w:sz w:val="24"/>
          <w:szCs w:val="24"/>
        </w:rPr>
      </w:pPr>
      <w:r>
        <w:rPr>
          <w:sz w:val="24"/>
          <w:szCs w:val="24"/>
        </w:rPr>
        <w:t>10 próbek wody do badań fizykochemicznych.</w:t>
      </w:r>
    </w:p>
    <w:p w:rsidR="00ED7AC0" w:rsidRDefault="00ED7AC0" w:rsidP="00ED7AC0">
      <w:pPr>
        <w:spacing w:line="360" w:lineRule="auto"/>
        <w:jc w:val="both"/>
        <w:rPr>
          <w:sz w:val="24"/>
          <w:szCs w:val="24"/>
        </w:rPr>
      </w:pPr>
      <w:r>
        <w:rPr>
          <w:sz w:val="24"/>
          <w:szCs w:val="24"/>
        </w:rPr>
        <w:t xml:space="preserve">Wszystkie ośrodki w ramach oceny przydatności jako podmioty wykorzystujące wodę, pochodzącą z indywidualnego ujęcia, jako część działalności handlowej lub w budynkach użyteczności publicznej ustaliły harmonogram pobierania próbek wody do badań, zgodnie z częstotliwością określoną w zał. nr 6 do rozporządzenia </w:t>
      </w:r>
      <w:r>
        <w:rPr>
          <w:iCs/>
          <w:sz w:val="24"/>
          <w:szCs w:val="24"/>
        </w:rPr>
        <w:t>Ministra Zdrowia z dnia 13 listopada 2015r. w sprawie jakości wody przeznaczonej do spożycia prz</w:t>
      </w:r>
      <w:r w:rsidR="002C2AF5">
        <w:rPr>
          <w:iCs/>
          <w:sz w:val="24"/>
          <w:szCs w:val="24"/>
        </w:rPr>
        <w:t>ez ludzi (Dz. U. z 2015r, poz. </w:t>
      </w:r>
      <w:r>
        <w:rPr>
          <w:iCs/>
          <w:sz w:val="24"/>
          <w:szCs w:val="24"/>
        </w:rPr>
        <w:t>1989)</w:t>
      </w:r>
      <w:r>
        <w:rPr>
          <w:sz w:val="24"/>
          <w:szCs w:val="24"/>
        </w:rPr>
        <w:t xml:space="preserve">, w uzgodnieniu z Państwowym Powiatowym Inspektorem Sanitarnym w Gliwicach. </w:t>
      </w:r>
    </w:p>
    <w:p w:rsidR="00ED7AC0" w:rsidRDefault="00ED7AC0" w:rsidP="00ED7AC0">
      <w:pPr>
        <w:spacing w:line="360" w:lineRule="auto"/>
        <w:jc w:val="both"/>
        <w:rPr>
          <w:sz w:val="24"/>
          <w:szCs w:val="24"/>
        </w:rPr>
      </w:pPr>
      <w:r>
        <w:rPr>
          <w:sz w:val="24"/>
          <w:szCs w:val="24"/>
        </w:rPr>
        <w:t xml:space="preserve">Z zatwierdzonego harmonogramu wywiązały się 2 podmioty tj. Ośrodek żeglarski </w:t>
      </w:r>
      <w:proofErr w:type="spellStart"/>
      <w:r>
        <w:rPr>
          <w:sz w:val="24"/>
          <w:szCs w:val="24"/>
        </w:rPr>
        <w:t>Maytur</w:t>
      </w:r>
      <w:proofErr w:type="spellEnd"/>
      <w:r>
        <w:rPr>
          <w:sz w:val="24"/>
          <w:szCs w:val="24"/>
        </w:rPr>
        <w:t xml:space="preserve"> (monitoring kontroli, przeglądowy) oraz Ośrodek Wędkarski (monitoring kontrolny, przeglądowy, wstępny monitoring substancji promieniotwórczych). </w:t>
      </w:r>
    </w:p>
    <w:p w:rsidR="00ED7AC0" w:rsidRDefault="00ED7AC0" w:rsidP="00ED7AC0">
      <w:pPr>
        <w:spacing w:line="360" w:lineRule="auto"/>
        <w:ind w:firstLine="708"/>
        <w:jc w:val="both"/>
        <w:rPr>
          <w:iCs/>
          <w:sz w:val="24"/>
          <w:szCs w:val="24"/>
        </w:rPr>
      </w:pPr>
      <w:r>
        <w:rPr>
          <w:sz w:val="24"/>
          <w:szCs w:val="24"/>
        </w:rPr>
        <w:t xml:space="preserve">Z ujęcia głębinowego na terenie </w:t>
      </w:r>
      <w:r w:rsidRPr="00CE64A1">
        <w:rPr>
          <w:sz w:val="24"/>
          <w:szCs w:val="24"/>
          <w:u w:val="single"/>
        </w:rPr>
        <w:t xml:space="preserve">Ośrodka </w:t>
      </w:r>
      <w:proofErr w:type="spellStart"/>
      <w:r w:rsidRPr="00CE64A1">
        <w:rPr>
          <w:sz w:val="24"/>
          <w:szCs w:val="24"/>
          <w:u w:val="single"/>
        </w:rPr>
        <w:t>Maytur</w:t>
      </w:r>
      <w:proofErr w:type="spellEnd"/>
      <w:r>
        <w:rPr>
          <w:sz w:val="24"/>
          <w:szCs w:val="24"/>
        </w:rPr>
        <w:t xml:space="preserve"> w ramach kontroli wewnętrznej pobrano 3 próby wody do badań mikrobiologicznych i 3 do badań fizykochemicznych. Wszystkie badane parametry spełniały wymagania obowiązującego </w:t>
      </w:r>
      <w:r>
        <w:rPr>
          <w:iCs/>
          <w:sz w:val="24"/>
          <w:szCs w:val="24"/>
        </w:rPr>
        <w:t xml:space="preserve">rozporządzenia Ministra Zdrowia w sprawie jakości wody przeznaczonej do spożycia przez ludzi. </w:t>
      </w:r>
    </w:p>
    <w:p w:rsidR="00ED7AC0" w:rsidRDefault="00ED7AC0" w:rsidP="00ED7AC0">
      <w:pPr>
        <w:spacing w:line="360" w:lineRule="auto"/>
        <w:ind w:firstLine="708"/>
        <w:jc w:val="both"/>
        <w:rPr>
          <w:sz w:val="24"/>
          <w:szCs w:val="24"/>
        </w:rPr>
      </w:pPr>
      <w:r>
        <w:rPr>
          <w:iCs/>
          <w:sz w:val="24"/>
          <w:szCs w:val="24"/>
        </w:rPr>
        <w:lastRenderedPageBreak/>
        <w:t xml:space="preserve">Analiza laboratoryjna próbek wody pochodzącej z ujęcia na terenie </w:t>
      </w:r>
      <w:r w:rsidRPr="00CE64A1">
        <w:rPr>
          <w:iCs/>
          <w:sz w:val="24"/>
          <w:szCs w:val="24"/>
          <w:u w:val="single"/>
        </w:rPr>
        <w:t>Ośrodka Wędkarskiego</w:t>
      </w:r>
      <w:r w:rsidRPr="00E304CE">
        <w:rPr>
          <w:iCs/>
          <w:sz w:val="24"/>
          <w:szCs w:val="24"/>
        </w:rPr>
        <w:t xml:space="preserve"> </w:t>
      </w:r>
      <w:r>
        <w:rPr>
          <w:iCs/>
          <w:sz w:val="24"/>
          <w:szCs w:val="24"/>
        </w:rPr>
        <w:t xml:space="preserve">wykazała przekroczenie parametrów fizykochemicznych tj. mętność – 2,9 NTU (najwyższe dopuszczalne stężenie 1 NTU) oraz mangan – 207 µg/l (najwyższe dopuszczalne stężenie 50 µg/l) w 1 z 4 pobranych próbek. </w:t>
      </w:r>
      <w:r>
        <w:rPr>
          <w:sz w:val="24"/>
          <w:szCs w:val="24"/>
        </w:rPr>
        <w:t xml:space="preserve">Wyniki badań kontrolnych przeprowadzonych przez upoważnionych przedstawicieli Państwowego Powiatowego Inspektora Sanitarnego w Gliwicach nie wykazały nieprawidłowości, co może świadczyć, iż zdarzenie miało charakter incydentalny. </w:t>
      </w:r>
    </w:p>
    <w:p w:rsidR="00ED7AC0" w:rsidRDefault="00ED7AC0" w:rsidP="00ED7AC0">
      <w:pPr>
        <w:spacing w:line="360" w:lineRule="auto"/>
        <w:jc w:val="both"/>
        <w:rPr>
          <w:iCs/>
          <w:sz w:val="24"/>
          <w:szCs w:val="24"/>
        </w:rPr>
      </w:pPr>
      <w:r>
        <w:rPr>
          <w:sz w:val="24"/>
          <w:szCs w:val="24"/>
        </w:rPr>
        <w:t xml:space="preserve">W celu określenia  rozmiaru i charakteru prawdopodobnego narażenia na substancje promieniotwórcze w wodzie przeznaczonej do spożycia przez ludzi zarządca wykonał wstępny monitoring substancji promieniotwórczych. </w:t>
      </w:r>
    </w:p>
    <w:p w:rsidR="00ED7AC0" w:rsidRDefault="00ED7AC0" w:rsidP="00ED7AC0">
      <w:pPr>
        <w:spacing w:line="360" w:lineRule="auto"/>
        <w:ind w:firstLine="708"/>
        <w:jc w:val="both"/>
        <w:rPr>
          <w:sz w:val="24"/>
          <w:szCs w:val="24"/>
        </w:rPr>
      </w:pPr>
      <w:r>
        <w:rPr>
          <w:sz w:val="24"/>
          <w:szCs w:val="24"/>
        </w:rPr>
        <w:t xml:space="preserve">Przekroczenia dopuszczalnych wartości parametrów fizykochemicznych zaobserwowano w dwóch próbkach wody pobranych na terenie </w:t>
      </w:r>
      <w:r w:rsidRPr="00CE64A1">
        <w:rPr>
          <w:sz w:val="24"/>
          <w:szCs w:val="24"/>
          <w:u w:val="single"/>
        </w:rPr>
        <w:t>Ośrodka Home Lake</w:t>
      </w:r>
      <w:r>
        <w:rPr>
          <w:sz w:val="24"/>
          <w:szCs w:val="24"/>
        </w:rPr>
        <w:t xml:space="preserve"> tj. </w:t>
      </w:r>
    </w:p>
    <w:p w:rsidR="00ED7AC0" w:rsidRPr="00CE64A1" w:rsidRDefault="00ED7AC0" w:rsidP="00ED7AC0">
      <w:pPr>
        <w:spacing w:line="360" w:lineRule="auto"/>
        <w:jc w:val="both"/>
        <w:rPr>
          <w:sz w:val="24"/>
          <w:szCs w:val="24"/>
        </w:rPr>
      </w:pPr>
      <w:r w:rsidRPr="00CE64A1">
        <w:rPr>
          <w:sz w:val="24"/>
          <w:szCs w:val="24"/>
        </w:rPr>
        <w:t>w ramach kontroli urzędowej mętność – 4,5 NTU (na</w:t>
      </w:r>
      <w:r w:rsidR="002C2AF5">
        <w:rPr>
          <w:sz w:val="24"/>
          <w:szCs w:val="24"/>
        </w:rPr>
        <w:t>jwyższe dopuszczalne stężenie 1 </w:t>
      </w:r>
      <w:r w:rsidRPr="00CE64A1">
        <w:rPr>
          <w:sz w:val="24"/>
          <w:szCs w:val="24"/>
        </w:rPr>
        <w:t>NTU)</w:t>
      </w:r>
      <w:r w:rsidR="002C2AF5">
        <w:rPr>
          <w:sz w:val="24"/>
          <w:szCs w:val="24"/>
        </w:rPr>
        <w:t xml:space="preserve"> </w:t>
      </w:r>
      <w:r w:rsidRPr="00CE64A1">
        <w:rPr>
          <w:sz w:val="24"/>
          <w:szCs w:val="24"/>
        </w:rPr>
        <w:t>oraz pobranej w ramach kontroli wewnętrznej: mętność – 9,8 NTU (najwyższe dopuszczalne stężenie 1 NTU), żelazo – 849 µg/l (najwyższe dopuszczalne stężenie 200 µg/l), mangan – 150 µg/l (najwyższe dopuszczalne stężenie 50 µg/l)</w:t>
      </w:r>
    </w:p>
    <w:p w:rsidR="00ED7AC0" w:rsidRDefault="00ED7AC0" w:rsidP="00ED7AC0">
      <w:pPr>
        <w:spacing w:line="360" w:lineRule="auto"/>
        <w:jc w:val="both"/>
        <w:rPr>
          <w:sz w:val="24"/>
          <w:szCs w:val="24"/>
        </w:rPr>
      </w:pPr>
      <w:r>
        <w:rPr>
          <w:sz w:val="24"/>
          <w:szCs w:val="24"/>
        </w:rPr>
        <w:t>Badanie kontrole wykonane przez upoważnionych przedstawicieli PPIS w Gliwicach po przekroczeniu mętności w kontroli urzędowej nie potwierdziło utrzymywania się powyższego przekroczenia. Ośrodek Home Lake nie wykonał ponownych badań wody po stwierdzonych nieprawidłowościach w kontroli wewn</w:t>
      </w:r>
      <w:r w:rsidR="002C2AF5">
        <w:rPr>
          <w:sz w:val="24"/>
          <w:szCs w:val="24"/>
        </w:rPr>
        <w:t>ętrznej w celu sprawdzenia, czy </w:t>
      </w:r>
      <w:r>
        <w:rPr>
          <w:sz w:val="24"/>
          <w:szCs w:val="24"/>
        </w:rPr>
        <w:t>dostarczana woda jest przydatna do spożycia. Nie otrzymano informacji o przeprowadzonych działaniach naprawczych mających na celu doprowadzenie jakości wody do wymagań określonych w przepisach prawa oraz terminu ich realizacji. Zarządca nie wywiązał się z harmonogramu pobierania próbek w</w:t>
      </w:r>
      <w:r w:rsidR="002C2AF5">
        <w:rPr>
          <w:sz w:val="24"/>
          <w:szCs w:val="24"/>
        </w:rPr>
        <w:t>ody zatwierdzonego przez PPIS w </w:t>
      </w:r>
      <w:r>
        <w:rPr>
          <w:sz w:val="24"/>
          <w:szCs w:val="24"/>
        </w:rPr>
        <w:t xml:space="preserve">Gliwicach  (przedstawiono jedynie badania w zakresie monitoringu przeglądowego oraz wstępnego monitoringu substancji promieniotwórczych, brak dwóch badań w ramach monitoringu kontrolnego). </w:t>
      </w:r>
    </w:p>
    <w:p w:rsidR="00ED7AC0" w:rsidRDefault="00ED7AC0" w:rsidP="00ED7AC0">
      <w:pPr>
        <w:spacing w:line="360" w:lineRule="auto"/>
        <w:jc w:val="both"/>
        <w:rPr>
          <w:sz w:val="24"/>
          <w:szCs w:val="24"/>
        </w:rPr>
      </w:pPr>
      <w:r>
        <w:rPr>
          <w:sz w:val="24"/>
          <w:szCs w:val="24"/>
        </w:rPr>
        <w:t xml:space="preserve">Zarządcy </w:t>
      </w:r>
      <w:r w:rsidRPr="00CE64A1">
        <w:rPr>
          <w:sz w:val="24"/>
          <w:szCs w:val="24"/>
          <w:u w:val="single"/>
        </w:rPr>
        <w:t>Ośrodków Posejdon</w:t>
      </w:r>
      <w:r w:rsidRPr="00CE64A1">
        <w:rPr>
          <w:sz w:val="24"/>
          <w:szCs w:val="24"/>
        </w:rPr>
        <w:t xml:space="preserve"> i </w:t>
      </w:r>
      <w:r w:rsidRPr="00CE64A1">
        <w:rPr>
          <w:sz w:val="24"/>
          <w:szCs w:val="24"/>
          <w:u w:val="single"/>
        </w:rPr>
        <w:t>Tawerna Kormorany</w:t>
      </w:r>
      <w:r>
        <w:rPr>
          <w:sz w:val="24"/>
          <w:szCs w:val="24"/>
        </w:rPr>
        <w:t xml:space="preserve"> również nie wywiązali się z częstotliwości zatwierdzonej przez PPIS w Gliwicach w harmonogramie pobierania próbek wody – przedstawiono jedynie po 1 sprawozdaniu z 4 ustalonych badań w ramach kontroli wewnętrznej.</w:t>
      </w:r>
    </w:p>
    <w:p w:rsidR="00ED7AC0" w:rsidRDefault="00ED7AC0" w:rsidP="00ED7AC0">
      <w:pPr>
        <w:spacing w:line="360" w:lineRule="auto"/>
        <w:jc w:val="both"/>
        <w:rPr>
          <w:sz w:val="24"/>
          <w:szCs w:val="24"/>
        </w:rPr>
      </w:pPr>
      <w:r>
        <w:rPr>
          <w:sz w:val="24"/>
          <w:szCs w:val="24"/>
        </w:rPr>
        <w:t>Przekroczenia dopuszczalnych wartości parametru mikrobiologicznego – bakterie grupy coli zaobserwowano w  próbkach wody pobranych w ramach kontroli urzędowej na terenie:</w:t>
      </w:r>
    </w:p>
    <w:p w:rsidR="00ED7AC0" w:rsidRDefault="00ED7AC0" w:rsidP="00ED7AC0">
      <w:pPr>
        <w:pStyle w:val="Akapitzlist"/>
        <w:numPr>
          <w:ilvl w:val="0"/>
          <w:numId w:val="15"/>
        </w:numPr>
        <w:spacing w:before="0" w:after="0" w:line="360" w:lineRule="auto"/>
        <w:jc w:val="both"/>
        <w:rPr>
          <w:sz w:val="24"/>
          <w:szCs w:val="24"/>
        </w:rPr>
      </w:pPr>
      <w:r>
        <w:rPr>
          <w:sz w:val="24"/>
          <w:szCs w:val="24"/>
        </w:rPr>
        <w:t>Ośrodek Posejdon</w:t>
      </w:r>
    </w:p>
    <w:p w:rsidR="00ED7AC0" w:rsidRDefault="00ED7AC0" w:rsidP="00ED7AC0">
      <w:pPr>
        <w:pStyle w:val="Akapitzlist"/>
        <w:numPr>
          <w:ilvl w:val="1"/>
          <w:numId w:val="15"/>
        </w:numPr>
        <w:spacing w:before="0" w:after="0" w:line="360" w:lineRule="auto"/>
        <w:jc w:val="both"/>
        <w:rPr>
          <w:sz w:val="24"/>
          <w:szCs w:val="24"/>
        </w:rPr>
      </w:pPr>
      <w:r>
        <w:rPr>
          <w:sz w:val="24"/>
          <w:szCs w:val="24"/>
        </w:rPr>
        <w:t xml:space="preserve">bakterie gr. coli – 28 </w:t>
      </w:r>
      <w:proofErr w:type="spellStart"/>
      <w:r>
        <w:rPr>
          <w:sz w:val="24"/>
          <w:szCs w:val="24"/>
        </w:rPr>
        <w:t>jtk</w:t>
      </w:r>
      <w:proofErr w:type="spellEnd"/>
      <w:r>
        <w:rPr>
          <w:sz w:val="24"/>
          <w:szCs w:val="24"/>
        </w:rPr>
        <w:t xml:space="preserve">/100ml (najwyższa dopuszczalna wartość 0 </w:t>
      </w:r>
      <w:proofErr w:type="spellStart"/>
      <w:r>
        <w:rPr>
          <w:sz w:val="24"/>
          <w:szCs w:val="24"/>
        </w:rPr>
        <w:t>jtk</w:t>
      </w:r>
      <w:proofErr w:type="spellEnd"/>
      <w:r>
        <w:rPr>
          <w:sz w:val="24"/>
          <w:szCs w:val="24"/>
        </w:rPr>
        <w:t>/100ml)</w:t>
      </w:r>
    </w:p>
    <w:p w:rsidR="00ED7AC0" w:rsidRDefault="00ED7AC0" w:rsidP="00ED7AC0">
      <w:pPr>
        <w:pStyle w:val="Akapitzlist"/>
        <w:numPr>
          <w:ilvl w:val="0"/>
          <w:numId w:val="15"/>
        </w:numPr>
        <w:spacing w:before="0" w:after="0" w:line="360" w:lineRule="auto"/>
        <w:jc w:val="both"/>
        <w:rPr>
          <w:sz w:val="24"/>
          <w:szCs w:val="24"/>
        </w:rPr>
      </w:pPr>
      <w:r>
        <w:rPr>
          <w:sz w:val="24"/>
          <w:szCs w:val="24"/>
        </w:rPr>
        <w:lastRenderedPageBreak/>
        <w:t>Tawerna Kormorany</w:t>
      </w:r>
    </w:p>
    <w:p w:rsidR="00ED7AC0" w:rsidRDefault="00ED7AC0" w:rsidP="00ED7AC0">
      <w:pPr>
        <w:pStyle w:val="Akapitzlist"/>
        <w:numPr>
          <w:ilvl w:val="1"/>
          <w:numId w:val="15"/>
        </w:numPr>
        <w:spacing w:before="0" w:after="0" w:line="360" w:lineRule="auto"/>
        <w:jc w:val="both"/>
        <w:rPr>
          <w:sz w:val="24"/>
          <w:szCs w:val="24"/>
        </w:rPr>
      </w:pPr>
      <w:r>
        <w:rPr>
          <w:sz w:val="24"/>
          <w:szCs w:val="24"/>
        </w:rPr>
        <w:t xml:space="preserve">bakterie gr. coli – 24 </w:t>
      </w:r>
      <w:proofErr w:type="spellStart"/>
      <w:r>
        <w:rPr>
          <w:sz w:val="24"/>
          <w:szCs w:val="24"/>
        </w:rPr>
        <w:t>jtk</w:t>
      </w:r>
      <w:proofErr w:type="spellEnd"/>
      <w:r>
        <w:rPr>
          <w:sz w:val="24"/>
          <w:szCs w:val="24"/>
        </w:rPr>
        <w:t xml:space="preserve">/100ml (najwyższa dopuszczalna wartość 0 </w:t>
      </w:r>
      <w:proofErr w:type="spellStart"/>
      <w:r>
        <w:rPr>
          <w:sz w:val="24"/>
          <w:szCs w:val="24"/>
        </w:rPr>
        <w:t>jtk</w:t>
      </w:r>
      <w:proofErr w:type="spellEnd"/>
      <w:r>
        <w:rPr>
          <w:sz w:val="24"/>
          <w:szCs w:val="24"/>
        </w:rPr>
        <w:t>/100ml).</w:t>
      </w:r>
    </w:p>
    <w:p w:rsidR="00ED7AC0" w:rsidRPr="00634C13" w:rsidRDefault="00ED7AC0" w:rsidP="00ED7AC0">
      <w:pPr>
        <w:spacing w:line="360" w:lineRule="auto"/>
        <w:jc w:val="both"/>
        <w:rPr>
          <w:sz w:val="24"/>
          <w:szCs w:val="24"/>
        </w:rPr>
      </w:pPr>
      <w:r w:rsidRPr="00634C13">
        <w:rPr>
          <w:sz w:val="24"/>
          <w:szCs w:val="24"/>
        </w:rPr>
        <w:t>Zgodnie z § 23 ww. rozporządzenia podmiot w</w:t>
      </w:r>
      <w:r>
        <w:rPr>
          <w:sz w:val="24"/>
          <w:szCs w:val="24"/>
        </w:rPr>
        <w:t>ykorzystujący wodę pochodzącą z </w:t>
      </w:r>
      <w:r w:rsidRPr="00634C13">
        <w:rPr>
          <w:sz w:val="24"/>
          <w:szCs w:val="24"/>
        </w:rPr>
        <w:t>indywidualnego ujęcia zobowiązany jest do poinformowania konsumentów o jakości wody.</w:t>
      </w:r>
    </w:p>
    <w:p w:rsidR="00ED7AC0" w:rsidRDefault="00ED7AC0" w:rsidP="00ED7AC0">
      <w:pPr>
        <w:spacing w:line="360" w:lineRule="auto"/>
        <w:jc w:val="both"/>
        <w:rPr>
          <w:sz w:val="24"/>
          <w:szCs w:val="24"/>
        </w:rPr>
      </w:pPr>
      <w:r>
        <w:rPr>
          <w:sz w:val="24"/>
          <w:szCs w:val="24"/>
        </w:rPr>
        <w:t>Wyniki badań kontrolnych przeprowadzonych przez upoważnionych przedstawicieli Państwowego Powiatowego Inspektora Sanitarnego w Gliwicach nie wykazały obecności bakterii grupy coli w wodzie, co może świadczyć, iż zdarzenie miało charakter incydentalny. W obiekcie Tawerna Kormorany przeprowadzono dezynfekcję studni oraz poinformowano osoby przebywające na terenie ośrodka o jakości wody. Zarządca Ośrodka Posejdon poinformował, iż zapewnił osobom korzystającym wodę w butelkach, natomiast nie udzielił informacji na temat podjętych działań naprawczych mających na celu doprowadzenie jakości wody do wymagań określonych w przepisach prawa w cel</w:t>
      </w:r>
      <w:r w:rsidR="002C2AF5">
        <w:rPr>
          <w:sz w:val="24"/>
          <w:szCs w:val="24"/>
        </w:rPr>
        <w:t>u wyeliminowania zagrożenia dla </w:t>
      </w:r>
      <w:r>
        <w:rPr>
          <w:sz w:val="24"/>
          <w:szCs w:val="24"/>
        </w:rPr>
        <w:t xml:space="preserve">zdrowia ludzi. </w:t>
      </w:r>
    </w:p>
    <w:p w:rsidR="00ED7AC0" w:rsidRDefault="00ED7AC0" w:rsidP="00ED7AC0">
      <w:pPr>
        <w:spacing w:line="360" w:lineRule="auto"/>
        <w:jc w:val="both"/>
        <w:rPr>
          <w:sz w:val="24"/>
          <w:szCs w:val="24"/>
        </w:rPr>
      </w:pPr>
      <w:r>
        <w:rPr>
          <w:sz w:val="24"/>
          <w:szCs w:val="24"/>
        </w:rPr>
        <w:t>W związku z nieprzestrzeganiem ustalonej częstotliw</w:t>
      </w:r>
      <w:r w:rsidR="002C2AF5">
        <w:rPr>
          <w:sz w:val="24"/>
          <w:szCs w:val="24"/>
        </w:rPr>
        <w:t>ości badań wystosowano pismo do </w:t>
      </w:r>
      <w:r>
        <w:rPr>
          <w:sz w:val="24"/>
          <w:szCs w:val="24"/>
        </w:rPr>
        <w:t xml:space="preserve">zarządców obiektów Home Lake, Posejdon, Tawerna Kormorany przypominające o obowiązkach, które nakłada rozporządzenie Ministra Zdrowia z dnia 13 listopada 2015r. w sprawie jakości wody przeznaczonej do spożycia przez ludzi </w:t>
      </w:r>
      <w:r w:rsidR="002C2AF5">
        <w:rPr>
          <w:sz w:val="24"/>
          <w:szCs w:val="24"/>
        </w:rPr>
        <w:t>(Dz. U. z 2015r., poz. 1989) na </w:t>
      </w:r>
      <w:r>
        <w:rPr>
          <w:sz w:val="24"/>
          <w:szCs w:val="24"/>
        </w:rPr>
        <w:t xml:space="preserve">podmioty wykorzystujące wodę, pochodzącą z indywidualnego ujęcia, jako część działalności handlowej lub w budynkach użyteczności publicznej oraz wzywające do przedstawienia zaległych wyników badań. Poinformowano, iż nieprzekazywanie wyników badań może być potraktowane jako utrudnianie bądź udaremnianie pracy organów Państwowej Inspekcji Sanitarnej </w:t>
      </w:r>
    </w:p>
    <w:p w:rsidR="00ED7AC0" w:rsidRDefault="00ED7AC0" w:rsidP="00ED7AC0">
      <w:pPr>
        <w:pStyle w:val="Nagwek"/>
        <w:tabs>
          <w:tab w:val="left" w:pos="708"/>
        </w:tabs>
        <w:spacing w:line="360" w:lineRule="auto"/>
        <w:jc w:val="both"/>
        <w:rPr>
          <w:iCs/>
          <w:sz w:val="24"/>
          <w:szCs w:val="24"/>
        </w:rPr>
      </w:pPr>
      <w:r>
        <w:rPr>
          <w:iCs/>
          <w:sz w:val="24"/>
          <w:szCs w:val="24"/>
        </w:rPr>
        <w:tab/>
        <w:t>W 2017r. na terenie Miasta Pyskowice nie wniesiono żadnych interwencji dotyczących złej jakości fizykochemicznej i mikrobiologicznej wody przeznaczonej do spożycia przez ludzi.</w:t>
      </w:r>
    </w:p>
    <w:p w:rsidR="00ED7AC0" w:rsidRPr="00647066" w:rsidRDefault="00ED7AC0" w:rsidP="00ED7AC0">
      <w:pPr>
        <w:spacing w:line="360" w:lineRule="auto"/>
        <w:ind w:firstLine="709"/>
        <w:jc w:val="both"/>
        <w:rPr>
          <w:sz w:val="24"/>
          <w:szCs w:val="24"/>
        </w:rPr>
      </w:pPr>
      <w:r w:rsidRPr="00647066">
        <w:rPr>
          <w:sz w:val="24"/>
          <w:szCs w:val="24"/>
        </w:rPr>
        <w:t xml:space="preserve">Państwowy Powiatowy Inspektor Sanitarny w Gliwicach prowadzi nadzór nad jakością ciepłej wody użytkowej w budynkach zamieszkania zbiorowego i przedsiębiorstwach podmiotu wykonującego działalność leczniczą w rodzaju stacjonarne i całodobowe świadczenia zdrowotne. W 2017r. przeprowadzono badania wody ciepłej pod kątem obecności bakterii </w:t>
      </w:r>
      <w:r w:rsidRPr="00647066">
        <w:rPr>
          <w:i/>
          <w:sz w:val="24"/>
          <w:szCs w:val="24"/>
        </w:rPr>
        <w:t>Legionella sp</w:t>
      </w:r>
      <w:r w:rsidRPr="00647066">
        <w:rPr>
          <w:sz w:val="24"/>
          <w:szCs w:val="24"/>
        </w:rPr>
        <w:t xml:space="preserve">. w </w:t>
      </w:r>
      <w:r w:rsidRPr="00647066">
        <w:rPr>
          <w:color w:val="000000"/>
          <w:sz w:val="24"/>
          <w:szCs w:val="24"/>
        </w:rPr>
        <w:t>Szpitalu w Pyskowicach Sp. z o.o. przy ul. Szpitalnej 2.</w:t>
      </w:r>
      <w:r w:rsidRPr="00647066">
        <w:rPr>
          <w:sz w:val="24"/>
          <w:szCs w:val="24"/>
        </w:rPr>
        <w:t xml:space="preserve"> Analiza wyników badań nie wykazała nieprawidłowości.</w:t>
      </w:r>
    </w:p>
    <w:p w:rsidR="00ED7AC0" w:rsidRDefault="00ED7AC0" w:rsidP="00ED7AC0">
      <w:pPr>
        <w:pStyle w:val="Nagwek"/>
        <w:tabs>
          <w:tab w:val="left" w:pos="708"/>
        </w:tabs>
        <w:spacing w:line="360" w:lineRule="auto"/>
        <w:jc w:val="both"/>
        <w:rPr>
          <w:iCs/>
          <w:sz w:val="24"/>
          <w:szCs w:val="24"/>
        </w:rPr>
      </w:pPr>
    </w:p>
    <w:p w:rsidR="00ED7AC0" w:rsidRPr="00634C13" w:rsidRDefault="00ED7AC0" w:rsidP="00ED7AC0">
      <w:pPr>
        <w:pStyle w:val="Nagwek"/>
        <w:tabs>
          <w:tab w:val="left" w:pos="708"/>
        </w:tabs>
        <w:spacing w:line="360" w:lineRule="auto"/>
        <w:jc w:val="both"/>
        <w:rPr>
          <w:iCs/>
          <w:sz w:val="24"/>
          <w:szCs w:val="24"/>
        </w:rPr>
      </w:pPr>
    </w:p>
    <w:p w:rsidR="00ED7AC0" w:rsidRPr="00A72B89" w:rsidRDefault="00ED7AC0" w:rsidP="00ED7AC0">
      <w:pPr>
        <w:spacing w:line="360" w:lineRule="auto"/>
        <w:jc w:val="both"/>
        <w:rPr>
          <w:b/>
          <w:i/>
          <w:sz w:val="24"/>
          <w:szCs w:val="24"/>
        </w:rPr>
      </w:pPr>
      <w:r w:rsidRPr="00A72B89">
        <w:rPr>
          <w:b/>
          <w:bCs/>
          <w:i/>
          <w:sz w:val="24"/>
          <w:szCs w:val="24"/>
        </w:rPr>
        <w:t xml:space="preserve">Po przeanalizowaniu sprawozdań z badań próbek wody </w:t>
      </w:r>
      <w:r>
        <w:rPr>
          <w:b/>
          <w:bCs/>
          <w:i/>
          <w:sz w:val="24"/>
          <w:szCs w:val="24"/>
        </w:rPr>
        <w:t xml:space="preserve">dystrybułowanej przez Przedsiębiorstwo Wodociągów i Kanalizacji Sp. z o.o. </w:t>
      </w:r>
      <w:r w:rsidRPr="00A72B89">
        <w:rPr>
          <w:b/>
          <w:bCs/>
          <w:i/>
          <w:sz w:val="24"/>
          <w:szCs w:val="24"/>
        </w:rPr>
        <w:t>pobranych w 201</w:t>
      </w:r>
      <w:r>
        <w:rPr>
          <w:b/>
          <w:bCs/>
          <w:i/>
          <w:sz w:val="24"/>
          <w:szCs w:val="24"/>
        </w:rPr>
        <w:t>7</w:t>
      </w:r>
      <w:r w:rsidRPr="00A72B89">
        <w:rPr>
          <w:b/>
          <w:bCs/>
          <w:i/>
          <w:sz w:val="24"/>
          <w:szCs w:val="24"/>
        </w:rPr>
        <w:t xml:space="preserve">r. </w:t>
      </w:r>
      <w:r w:rsidRPr="00A72B89">
        <w:rPr>
          <w:b/>
          <w:i/>
          <w:sz w:val="24"/>
          <w:szCs w:val="24"/>
        </w:rPr>
        <w:t xml:space="preserve">PPIS w Gliwicach wydał ocenę o przydatności wody do spożycia na terenie Miasta </w:t>
      </w:r>
      <w:r w:rsidRPr="00A72B89">
        <w:rPr>
          <w:b/>
          <w:i/>
          <w:iCs/>
          <w:sz w:val="24"/>
          <w:szCs w:val="24"/>
        </w:rPr>
        <w:t xml:space="preserve"> Pyskowice </w:t>
      </w:r>
      <w:r w:rsidRPr="00A72B89">
        <w:rPr>
          <w:b/>
          <w:i/>
          <w:sz w:val="24"/>
          <w:szCs w:val="24"/>
        </w:rPr>
        <w:t>w 201</w:t>
      </w:r>
      <w:r>
        <w:rPr>
          <w:b/>
          <w:i/>
          <w:sz w:val="24"/>
          <w:szCs w:val="24"/>
        </w:rPr>
        <w:t>7</w:t>
      </w:r>
      <w:r w:rsidRPr="00A72B89">
        <w:rPr>
          <w:b/>
          <w:i/>
          <w:sz w:val="24"/>
          <w:szCs w:val="24"/>
        </w:rPr>
        <w:t xml:space="preserve">r. </w:t>
      </w:r>
    </w:p>
    <w:p w:rsidR="00ED7AC0" w:rsidRPr="00A72B89" w:rsidRDefault="00ED7AC0" w:rsidP="00ED7AC0">
      <w:pPr>
        <w:jc w:val="both"/>
        <w:rPr>
          <w:sz w:val="24"/>
          <w:szCs w:val="24"/>
        </w:rPr>
      </w:pPr>
    </w:p>
    <w:p w:rsidR="00ED7AC0" w:rsidRPr="00A72B89" w:rsidRDefault="00ED7AC0" w:rsidP="00ED7AC0">
      <w:pPr>
        <w:rPr>
          <w:b/>
          <w:sz w:val="24"/>
          <w:szCs w:val="24"/>
        </w:rPr>
      </w:pPr>
    </w:p>
    <w:p w:rsidR="00ED7AC0" w:rsidRPr="00A72B89" w:rsidRDefault="00ED7AC0" w:rsidP="00ED7AC0">
      <w:pPr>
        <w:rPr>
          <w:b/>
          <w:sz w:val="28"/>
          <w:szCs w:val="24"/>
        </w:rPr>
      </w:pPr>
      <w:r w:rsidRPr="00A72B89">
        <w:rPr>
          <w:b/>
          <w:sz w:val="28"/>
          <w:szCs w:val="24"/>
        </w:rPr>
        <w:t>Miasto i gmina Sośnicowice</w:t>
      </w:r>
    </w:p>
    <w:p w:rsidR="00ED7AC0" w:rsidRPr="00A72B89" w:rsidRDefault="00ED7AC0" w:rsidP="00ED7AC0">
      <w:pPr>
        <w:rPr>
          <w:b/>
          <w:sz w:val="24"/>
          <w:szCs w:val="24"/>
        </w:rPr>
      </w:pPr>
    </w:p>
    <w:p w:rsidR="00ED7AC0" w:rsidRPr="006E2040" w:rsidRDefault="00ED7AC0" w:rsidP="00ED7AC0">
      <w:pPr>
        <w:numPr>
          <w:ilvl w:val="0"/>
          <w:numId w:val="2"/>
        </w:numPr>
        <w:spacing w:before="120" w:after="320" w:line="360" w:lineRule="auto"/>
        <w:ind w:left="426"/>
        <w:contextualSpacing/>
        <w:jc w:val="both"/>
        <w:rPr>
          <w:sz w:val="24"/>
          <w:szCs w:val="24"/>
        </w:rPr>
      </w:pPr>
      <w:r w:rsidRPr="006E2040">
        <w:rPr>
          <w:sz w:val="24"/>
          <w:szCs w:val="24"/>
        </w:rPr>
        <w:t>Liczba ludności zaopatrywanej w wodę ok. 8485 osób</w:t>
      </w:r>
    </w:p>
    <w:p w:rsidR="00ED7AC0" w:rsidRPr="006E2040" w:rsidRDefault="00ED7AC0" w:rsidP="00ED7AC0">
      <w:pPr>
        <w:numPr>
          <w:ilvl w:val="0"/>
          <w:numId w:val="2"/>
        </w:numPr>
        <w:spacing w:before="120" w:after="320" w:line="360" w:lineRule="auto"/>
        <w:ind w:left="426"/>
        <w:contextualSpacing/>
        <w:jc w:val="both"/>
        <w:rPr>
          <w:sz w:val="24"/>
          <w:szCs w:val="24"/>
        </w:rPr>
      </w:pPr>
      <w:r w:rsidRPr="006E2040">
        <w:rPr>
          <w:sz w:val="24"/>
          <w:szCs w:val="24"/>
        </w:rPr>
        <w:t xml:space="preserve">Zaopatrzenie w wodę - ilość rozprowadzanej wody – </w:t>
      </w:r>
      <w:r w:rsidRPr="004E2AFD">
        <w:rPr>
          <w:sz w:val="24"/>
          <w:szCs w:val="24"/>
        </w:rPr>
        <w:t>1163,7 m</w:t>
      </w:r>
      <w:r w:rsidRPr="004E2AFD">
        <w:rPr>
          <w:sz w:val="24"/>
          <w:szCs w:val="24"/>
          <w:vertAlign w:val="superscript"/>
        </w:rPr>
        <w:t>3</w:t>
      </w:r>
      <w:r w:rsidRPr="004E2AFD">
        <w:rPr>
          <w:sz w:val="24"/>
          <w:szCs w:val="24"/>
        </w:rPr>
        <w:t>/d</w:t>
      </w:r>
      <w:r>
        <w:rPr>
          <w:color w:val="FF0000"/>
          <w:sz w:val="24"/>
          <w:szCs w:val="24"/>
        </w:rPr>
        <w:t xml:space="preserve">   </w:t>
      </w:r>
    </w:p>
    <w:p w:rsidR="00ED7AC0" w:rsidRPr="006E2040" w:rsidRDefault="00ED7AC0" w:rsidP="00ED7AC0">
      <w:pPr>
        <w:numPr>
          <w:ilvl w:val="0"/>
          <w:numId w:val="2"/>
        </w:numPr>
        <w:spacing w:before="120" w:after="320" w:line="360" w:lineRule="auto"/>
        <w:ind w:left="426"/>
        <w:contextualSpacing/>
        <w:jc w:val="both"/>
        <w:rPr>
          <w:sz w:val="24"/>
          <w:szCs w:val="24"/>
        </w:rPr>
      </w:pPr>
      <w:r w:rsidRPr="006E2040">
        <w:rPr>
          <w:sz w:val="24"/>
          <w:szCs w:val="24"/>
        </w:rPr>
        <w:t>Za dystrybucję wody odpowiada Zakład Budżetowy Gospodarki Komunalnej i Mieszkaniowej przy ul. Powstańców 6 w Sośnicowicach oraz Przedsiębiorstwo Wodociągów i Kanalizacji Sp. z o. o. w Gliwicach przy ul. Rybnickiej 47.</w:t>
      </w:r>
    </w:p>
    <w:p w:rsidR="00ED7AC0" w:rsidRPr="006E2040" w:rsidRDefault="00ED7AC0" w:rsidP="00ED7AC0">
      <w:pPr>
        <w:spacing w:line="360" w:lineRule="auto"/>
        <w:ind w:left="66"/>
        <w:jc w:val="both"/>
        <w:rPr>
          <w:sz w:val="24"/>
          <w:szCs w:val="24"/>
        </w:rPr>
      </w:pPr>
    </w:p>
    <w:p w:rsidR="00ED7AC0" w:rsidRPr="00902238" w:rsidRDefault="00ED7AC0" w:rsidP="00ED7AC0">
      <w:pPr>
        <w:spacing w:line="360" w:lineRule="auto"/>
        <w:jc w:val="both"/>
        <w:rPr>
          <w:sz w:val="24"/>
          <w:szCs w:val="24"/>
        </w:rPr>
      </w:pPr>
      <w:r w:rsidRPr="00902238">
        <w:rPr>
          <w:sz w:val="24"/>
          <w:szCs w:val="24"/>
        </w:rPr>
        <w:t>Woda dostarczana mieszkańcom gminy Sośnicowice pochodzi z 4 ujęć głębinowych eksploatowanych przez Zakład Budżetowy Gospodarki Komunalnej i Mieszkaniowej przy</w:t>
      </w:r>
      <w:r>
        <w:rPr>
          <w:sz w:val="24"/>
          <w:szCs w:val="24"/>
        </w:rPr>
        <w:t> </w:t>
      </w:r>
      <w:r w:rsidRPr="00902238">
        <w:rPr>
          <w:sz w:val="24"/>
          <w:szCs w:val="24"/>
        </w:rPr>
        <w:t>ul. Powstańców 6 w Sośnicowicach tj. ujęcia w Sierakowicach, Sośnicowicach, Smolnicy oraz w Rachowicach. Wyjątek stanowi rejon Kozłowa oraz część Smolnicy, które zaopatrywane są w wodę głębinową przez Przedsiębiorstwo Wodociągów i Kanalizacji S</w:t>
      </w:r>
      <w:r>
        <w:rPr>
          <w:sz w:val="24"/>
          <w:szCs w:val="24"/>
        </w:rPr>
        <w:t>p. </w:t>
      </w:r>
      <w:r w:rsidRPr="00902238">
        <w:rPr>
          <w:sz w:val="24"/>
          <w:szCs w:val="24"/>
        </w:rPr>
        <w:t xml:space="preserve">z o. o. w Gliwicach przy ul. Rybnickiej 47. </w:t>
      </w:r>
    </w:p>
    <w:p w:rsidR="00ED7AC0" w:rsidRPr="006E2040" w:rsidRDefault="00ED7AC0" w:rsidP="00ED7AC0">
      <w:pPr>
        <w:pStyle w:val="Tekstpodstawowywcity"/>
        <w:tabs>
          <w:tab w:val="left" w:pos="567"/>
        </w:tabs>
        <w:spacing w:after="0" w:line="360" w:lineRule="auto"/>
        <w:ind w:left="0"/>
        <w:jc w:val="both"/>
        <w:rPr>
          <w:sz w:val="24"/>
          <w:szCs w:val="24"/>
        </w:rPr>
      </w:pPr>
      <w:r>
        <w:rPr>
          <w:bCs/>
          <w:sz w:val="24"/>
          <w:szCs w:val="24"/>
        </w:rPr>
        <w:tab/>
      </w:r>
      <w:r w:rsidRPr="006E2040">
        <w:rPr>
          <w:bCs/>
          <w:sz w:val="24"/>
          <w:szCs w:val="24"/>
        </w:rPr>
        <w:t xml:space="preserve">Na terenie gminy Sośnicowice występują wody charakteryzujące się podwyższoną wartością żelaza i manganu. </w:t>
      </w:r>
      <w:r w:rsidRPr="006E2040">
        <w:rPr>
          <w:sz w:val="24"/>
          <w:szCs w:val="24"/>
        </w:rPr>
        <w:t>W związku z powyższym na stacjach uzdatniania wody pracują urządzenia redukujące ww. parametry. Na stacji uzdatniania wody w Rachowicach proces o</w:t>
      </w:r>
      <w:r w:rsidR="00C7618E">
        <w:rPr>
          <w:sz w:val="24"/>
          <w:szCs w:val="24"/>
        </w:rPr>
        <w:t>dżelaziania i </w:t>
      </w:r>
      <w:proofErr w:type="spellStart"/>
      <w:r w:rsidR="00C7618E">
        <w:rPr>
          <w:sz w:val="24"/>
          <w:szCs w:val="24"/>
        </w:rPr>
        <w:t>odmanganiania</w:t>
      </w:r>
      <w:proofErr w:type="spellEnd"/>
      <w:r w:rsidR="00C7618E">
        <w:rPr>
          <w:sz w:val="24"/>
          <w:szCs w:val="24"/>
        </w:rPr>
        <w:t xml:space="preserve"> prze</w:t>
      </w:r>
      <w:r w:rsidRPr="006E2040">
        <w:rPr>
          <w:sz w:val="24"/>
          <w:szCs w:val="24"/>
        </w:rPr>
        <w:t>biega w wyniku aeracji oraz filtracji na dwóch połączonych równolegle ciśnieniowych filtrach pośpiesznych z dwuwarstwowym złożem filtracyjnym (piasek, żwir). Dezynfekcja jest prowadzona okresowo podchlorynem sodu. Uzdatnianie wody na stacji w Smolnicy odbywa się poprzez napowietrzanie w 3 statycznych mieszaczach, filtracji na 3 ciśnieniowych filtrach pośpiesznych (dwuwarstwowe złoże filtracyjne żwirowe). Dezynfekcja jest prowadzona stale podchlorynem sodu. Na Stacji Uzdat</w:t>
      </w:r>
      <w:r>
        <w:rPr>
          <w:sz w:val="24"/>
          <w:szCs w:val="24"/>
        </w:rPr>
        <w:t>niania Wody w </w:t>
      </w:r>
      <w:r w:rsidRPr="006E2040">
        <w:rPr>
          <w:sz w:val="24"/>
          <w:szCs w:val="24"/>
        </w:rPr>
        <w:t xml:space="preserve">Sierakowicach zamontowane są 2 aeratory oraz 5 filtrów (2 filtry ciśnieniowe piaskowo-żwirowe, 3 filtry mechaniczne z kolumnami kontaktowymi wypełnionymi złożem z podsypki żwirowej, </w:t>
      </w:r>
      <w:proofErr w:type="spellStart"/>
      <w:r w:rsidRPr="006E2040">
        <w:rPr>
          <w:sz w:val="24"/>
          <w:szCs w:val="24"/>
        </w:rPr>
        <w:t>Ironitu</w:t>
      </w:r>
      <w:proofErr w:type="spellEnd"/>
      <w:r w:rsidRPr="006E2040">
        <w:rPr>
          <w:sz w:val="24"/>
          <w:szCs w:val="24"/>
        </w:rPr>
        <w:t>, rudy nadmanganianowej). Dezynfekcja podchlorynem sodu odbywa się w sposób ciągły. Stacja Uzdatniania Wody w Sośnicowicach działa w oparciu o 3 równolegle połączone filtry pośpieszne ze złożem dwuwarstwowym (żwir kwarcowy, złoże kata</w:t>
      </w:r>
      <w:r w:rsidR="00A54A55">
        <w:rPr>
          <w:sz w:val="24"/>
          <w:szCs w:val="24"/>
        </w:rPr>
        <w:t>lityczne) oraz stałą dezynfekcję</w:t>
      </w:r>
      <w:r w:rsidRPr="006E2040">
        <w:rPr>
          <w:sz w:val="24"/>
          <w:szCs w:val="24"/>
        </w:rPr>
        <w:t xml:space="preserve"> końcową podchlorynem sodu.</w:t>
      </w:r>
    </w:p>
    <w:p w:rsidR="00ED7AC0" w:rsidRPr="006E2040" w:rsidRDefault="00ED7AC0" w:rsidP="00ED7AC0">
      <w:pPr>
        <w:pStyle w:val="Tekstpodstawowywcity"/>
        <w:tabs>
          <w:tab w:val="left" w:pos="567"/>
        </w:tabs>
        <w:spacing w:after="0" w:line="360" w:lineRule="auto"/>
        <w:ind w:left="0"/>
        <w:jc w:val="both"/>
        <w:rPr>
          <w:sz w:val="24"/>
          <w:szCs w:val="24"/>
        </w:rPr>
      </w:pPr>
      <w:r>
        <w:rPr>
          <w:sz w:val="24"/>
          <w:szCs w:val="24"/>
        </w:rPr>
        <w:tab/>
      </w:r>
      <w:r w:rsidRPr="006E2040">
        <w:rPr>
          <w:sz w:val="24"/>
          <w:szCs w:val="24"/>
        </w:rPr>
        <w:t>W 2017r. przeprowadzono kontrole sanitarne wszystkich Stacji Uzdatniania Wody zaopatruj</w:t>
      </w:r>
      <w:r w:rsidR="006B78F5">
        <w:rPr>
          <w:sz w:val="24"/>
          <w:szCs w:val="24"/>
        </w:rPr>
        <w:t>ących w wodę gminę Sośnicowice</w:t>
      </w:r>
      <w:r w:rsidRPr="006E2040">
        <w:rPr>
          <w:sz w:val="24"/>
          <w:szCs w:val="24"/>
        </w:rPr>
        <w:t>. Podczas przeprowadzonych kontroli nie stwierdzono uchybień, a stan sanitarny urządzeń wodociągowych oceniono jako dobry.</w:t>
      </w:r>
    </w:p>
    <w:p w:rsidR="00ED7AC0" w:rsidRPr="00A72B89" w:rsidRDefault="00ED7AC0" w:rsidP="00ED7AC0">
      <w:pPr>
        <w:pStyle w:val="Nagwek"/>
        <w:tabs>
          <w:tab w:val="left" w:pos="708"/>
        </w:tabs>
        <w:spacing w:line="360" w:lineRule="auto"/>
        <w:jc w:val="center"/>
        <w:rPr>
          <w:sz w:val="24"/>
          <w:szCs w:val="24"/>
        </w:rPr>
      </w:pPr>
      <w:r>
        <w:rPr>
          <w:sz w:val="24"/>
          <w:szCs w:val="24"/>
        </w:rPr>
        <w:br w:type="column"/>
      </w:r>
      <w:r w:rsidRPr="00A72B89">
        <w:rPr>
          <w:sz w:val="24"/>
          <w:szCs w:val="24"/>
        </w:rPr>
        <w:lastRenderedPageBreak/>
        <w:t xml:space="preserve"> </w:t>
      </w:r>
    </w:p>
    <w:p w:rsidR="00ED7AC0" w:rsidRPr="00325F6E" w:rsidRDefault="00ED7AC0" w:rsidP="00ED7AC0">
      <w:pPr>
        <w:pStyle w:val="Legenda"/>
        <w:keepNext/>
        <w:tabs>
          <w:tab w:val="center" w:pos="4536"/>
        </w:tabs>
        <w:spacing w:before="0" w:after="0"/>
        <w:ind w:firstLine="0"/>
        <w:rPr>
          <w:sz w:val="24"/>
          <w:szCs w:val="24"/>
        </w:rPr>
      </w:pPr>
      <w:r w:rsidRPr="00325F6E">
        <w:rPr>
          <w:b/>
          <w:sz w:val="24"/>
          <w:szCs w:val="24"/>
        </w:rPr>
        <w:tab/>
        <w:t xml:space="preserve">Tabela </w:t>
      </w:r>
      <w:r w:rsidRPr="00325F6E">
        <w:rPr>
          <w:b/>
          <w:sz w:val="24"/>
          <w:szCs w:val="24"/>
        </w:rPr>
        <w:fldChar w:fldCharType="begin"/>
      </w:r>
      <w:r w:rsidRPr="00325F6E">
        <w:rPr>
          <w:b/>
          <w:sz w:val="24"/>
          <w:szCs w:val="24"/>
        </w:rPr>
        <w:instrText xml:space="preserve"> SEQ Tabela \* ARABIC </w:instrText>
      </w:r>
      <w:r w:rsidRPr="00325F6E">
        <w:rPr>
          <w:b/>
          <w:sz w:val="24"/>
          <w:szCs w:val="24"/>
        </w:rPr>
        <w:fldChar w:fldCharType="separate"/>
      </w:r>
      <w:r w:rsidR="00AA1FED">
        <w:rPr>
          <w:b/>
          <w:noProof/>
          <w:sz w:val="24"/>
          <w:szCs w:val="24"/>
        </w:rPr>
        <w:t>8</w:t>
      </w:r>
      <w:r w:rsidRPr="00325F6E">
        <w:rPr>
          <w:b/>
          <w:sz w:val="24"/>
          <w:szCs w:val="24"/>
        </w:rPr>
        <w:fldChar w:fldCharType="end"/>
      </w:r>
      <w:r w:rsidRPr="00325F6E">
        <w:rPr>
          <w:b/>
          <w:sz w:val="24"/>
          <w:szCs w:val="24"/>
        </w:rPr>
        <w:t xml:space="preserve">. </w:t>
      </w:r>
      <w:r w:rsidRPr="00325F6E">
        <w:rPr>
          <w:sz w:val="24"/>
          <w:szCs w:val="24"/>
        </w:rPr>
        <w:t>Charakterystyka zaopatrzenia w wodę na terenie Miasta i Gminy Sośnicowice</w:t>
      </w:r>
    </w:p>
    <w:tbl>
      <w:tblPr>
        <w:tblStyle w:val="Tabelalisty3akcent11"/>
        <w:tblW w:w="9355"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0A0" w:firstRow="1" w:lastRow="0" w:firstColumn="1" w:lastColumn="0" w:noHBand="0" w:noVBand="0"/>
      </w:tblPr>
      <w:tblGrid>
        <w:gridCol w:w="675"/>
        <w:gridCol w:w="1595"/>
        <w:gridCol w:w="2016"/>
        <w:gridCol w:w="1473"/>
        <w:gridCol w:w="1802"/>
        <w:gridCol w:w="1794"/>
      </w:tblGrid>
      <w:tr w:rsidR="00ED7AC0" w:rsidRPr="00A72B89" w:rsidTr="00FC4A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5" w:type="dxa"/>
            <w:tcBorders>
              <w:bottom w:val="single" w:sz="12" w:space="0" w:color="4F6228" w:themeColor="accent3" w:themeShade="80"/>
              <w:right w:val="none" w:sz="0" w:space="0" w:color="auto"/>
            </w:tcBorders>
            <w:shd w:val="clear" w:color="auto" w:fill="9BBB59" w:themeFill="accent3"/>
            <w:vAlign w:val="center"/>
          </w:tcPr>
          <w:p w:rsidR="00ED7AC0" w:rsidRPr="00A72B89" w:rsidRDefault="00ED7AC0" w:rsidP="00FC4A5D">
            <w:pPr>
              <w:autoSpaceDE w:val="0"/>
              <w:spacing w:line="276" w:lineRule="auto"/>
              <w:jc w:val="center"/>
              <w:rPr>
                <w:bCs w:val="0"/>
                <w:sz w:val="24"/>
                <w:szCs w:val="24"/>
                <w:lang w:eastAsia="en-US"/>
              </w:rPr>
            </w:pPr>
            <w:r w:rsidRPr="00A72B89">
              <w:rPr>
                <w:bCs w:val="0"/>
                <w:sz w:val="24"/>
                <w:szCs w:val="24"/>
                <w:lang w:eastAsia="en-US"/>
              </w:rPr>
              <w:t>Lp.</w:t>
            </w:r>
          </w:p>
        </w:tc>
        <w:tc>
          <w:tcPr>
            <w:cnfStyle w:val="000010000000" w:firstRow="0" w:lastRow="0" w:firstColumn="0" w:lastColumn="0" w:oddVBand="1" w:evenVBand="0" w:oddHBand="0" w:evenHBand="0" w:firstRowFirstColumn="0" w:firstRowLastColumn="0" w:lastRowFirstColumn="0" w:lastRowLastColumn="0"/>
            <w:tcW w:w="1595" w:type="dxa"/>
            <w:tcBorders>
              <w:left w:val="none" w:sz="0" w:space="0" w:color="auto"/>
              <w:bottom w:val="single" w:sz="12" w:space="0" w:color="4F6228" w:themeColor="accent3" w:themeShade="80"/>
              <w:right w:val="none" w:sz="0" w:space="0" w:color="auto"/>
            </w:tcBorders>
            <w:shd w:val="clear" w:color="auto" w:fill="9BBB59" w:themeFill="accent3"/>
            <w:vAlign w:val="center"/>
          </w:tcPr>
          <w:p w:rsidR="00ED7AC0" w:rsidRPr="00A72B89" w:rsidRDefault="00ED7AC0" w:rsidP="00FC4A5D">
            <w:pPr>
              <w:autoSpaceDE w:val="0"/>
              <w:spacing w:line="276" w:lineRule="auto"/>
              <w:jc w:val="center"/>
              <w:rPr>
                <w:bCs w:val="0"/>
                <w:sz w:val="24"/>
                <w:szCs w:val="24"/>
                <w:lang w:eastAsia="en-US"/>
              </w:rPr>
            </w:pPr>
            <w:r w:rsidRPr="00A72B89">
              <w:rPr>
                <w:bCs w:val="0"/>
                <w:sz w:val="24"/>
                <w:szCs w:val="24"/>
                <w:lang w:eastAsia="en-US"/>
              </w:rPr>
              <w:t>Ujęcie wody</w:t>
            </w:r>
          </w:p>
        </w:tc>
        <w:tc>
          <w:tcPr>
            <w:tcW w:w="2016" w:type="dxa"/>
            <w:tcBorders>
              <w:bottom w:val="single" w:sz="12" w:space="0" w:color="4F6228" w:themeColor="accent3" w:themeShade="80"/>
            </w:tcBorders>
            <w:shd w:val="clear" w:color="auto" w:fill="9BBB59" w:themeFill="accent3"/>
            <w:vAlign w:val="center"/>
          </w:tcPr>
          <w:p w:rsidR="00ED7AC0" w:rsidRPr="00A72B89" w:rsidRDefault="00ED7AC0" w:rsidP="00FC4A5D">
            <w:pPr>
              <w:autoSpaceDE w:val="0"/>
              <w:spacing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A72B89">
              <w:rPr>
                <w:bCs w:val="0"/>
                <w:sz w:val="24"/>
                <w:szCs w:val="24"/>
                <w:lang w:eastAsia="en-US"/>
              </w:rPr>
              <w:t>Liczba punktów monitoringowych na sieci</w:t>
            </w:r>
          </w:p>
        </w:tc>
        <w:tc>
          <w:tcPr>
            <w:cnfStyle w:val="000010000000" w:firstRow="0" w:lastRow="0" w:firstColumn="0" w:lastColumn="0" w:oddVBand="1" w:evenVBand="0" w:oddHBand="0" w:evenHBand="0" w:firstRowFirstColumn="0" w:firstRowLastColumn="0" w:lastRowFirstColumn="0" w:lastRowLastColumn="0"/>
            <w:tcW w:w="1473" w:type="dxa"/>
            <w:tcBorders>
              <w:left w:val="none" w:sz="0" w:space="0" w:color="auto"/>
              <w:bottom w:val="single" w:sz="12" w:space="0" w:color="4F6228" w:themeColor="accent3" w:themeShade="80"/>
              <w:right w:val="none" w:sz="0" w:space="0" w:color="auto"/>
            </w:tcBorders>
            <w:shd w:val="clear" w:color="auto" w:fill="9BBB59" w:themeFill="accent3"/>
            <w:vAlign w:val="center"/>
          </w:tcPr>
          <w:p w:rsidR="00ED7AC0" w:rsidRPr="00A72B89" w:rsidRDefault="00ED7AC0" w:rsidP="00FC4A5D">
            <w:pPr>
              <w:autoSpaceDE w:val="0"/>
              <w:spacing w:line="276" w:lineRule="auto"/>
              <w:jc w:val="center"/>
              <w:rPr>
                <w:bCs w:val="0"/>
                <w:sz w:val="24"/>
                <w:szCs w:val="24"/>
                <w:lang w:eastAsia="en-US"/>
              </w:rPr>
            </w:pPr>
            <w:r w:rsidRPr="00A72B89">
              <w:rPr>
                <w:bCs w:val="0"/>
                <w:sz w:val="24"/>
                <w:szCs w:val="24"/>
                <w:lang w:eastAsia="en-US"/>
              </w:rPr>
              <w:t>Produkcja wody [m</w:t>
            </w:r>
            <w:r w:rsidRPr="00A72B89">
              <w:rPr>
                <w:bCs w:val="0"/>
                <w:sz w:val="24"/>
                <w:szCs w:val="24"/>
                <w:vertAlign w:val="superscript"/>
                <w:lang w:eastAsia="en-US"/>
              </w:rPr>
              <w:t>3</w:t>
            </w:r>
            <w:r w:rsidRPr="00A72B89">
              <w:rPr>
                <w:bCs w:val="0"/>
                <w:sz w:val="24"/>
                <w:szCs w:val="24"/>
                <w:lang w:eastAsia="en-US"/>
              </w:rPr>
              <w:t>/d]</w:t>
            </w:r>
          </w:p>
        </w:tc>
        <w:tc>
          <w:tcPr>
            <w:tcW w:w="1802" w:type="dxa"/>
            <w:tcBorders>
              <w:bottom w:val="single" w:sz="12" w:space="0" w:color="4F6228" w:themeColor="accent3" w:themeShade="80"/>
            </w:tcBorders>
            <w:shd w:val="clear" w:color="auto" w:fill="9BBB59" w:themeFill="accent3"/>
            <w:vAlign w:val="center"/>
          </w:tcPr>
          <w:p w:rsidR="00ED7AC0" w:rsidRPr="00A72B89" w:rsidRDefault="00ED7AC0" w:rsidP="00FC4A5D">
            <w:pPr>
              <w:spacing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A72B89">
              <w:rPr>
                <w:bCs w:val="0"/>
                <w:sz w:val="24"/>
                <w:szCs w:val="24"/>
                <w:lang w:eastAsia="en-US"/>
              </w:rPr>
              <w:t>Liczba ludności zaopatrywanej</w:t>
            </w:r>
          </w:p>
          <w:p w:rsidR="00ED7AC0" w:rsidRPr="00A72B89" w:rsidRDefault="00ED7AC0" w:rsidP="00FC4A5D">
            <w:pPr>
              <w:autoSpaceDE w:val="0"/>
              <w:spacing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A72B89">
              <w:rPr>
                <w:bCs w:val="0"/>
                <w:sz w:val="24"/>
                <w:szCs w:val="24"/>
                <w:lang w:eastAsia="en-US"/>
              </w:rPr>
              <w:t>w wodę</w:t>
            </w:r>
          </w:p>
        </w:tc>
        <w:tc>
          <w:tcPr>
            <w:cnfStyle w:val="000010000000" w:firstRow="0" w:lastRow="0" w:firstColumn="0" w:lastColumn="0" w:oddVBand="1" w:evenVBand="0" w:oddHBand="0" w:evenHBand="0" w:firstRowFirstColumn="0" w:firstRowLastColumn="0" w:lastRowFirstColumn="0" w:lastRowLastColumn="0"/>
            <w:tcW w:w="1794" w:type="dxa"/>
            <w:tcBorders>
              <w:left w:val="none" w:sz="0" w:space="0" w:color="auto"/>
              <w:bottom w:val="single" w:sz="12" w:space="0" w:color="4F6228" w:themeColor="accent3" w:themeShade="80"/>
              <w:right w:val="none" w:sz="0" w:space="0" w:color="auto"/>
            </w:tcBorders>
            <w:shd w:val="clear" w:color="auto" w:fill="9BBB59" w:themeFill="accent3"/>
            <w:vAlign w:val="center"/>
          </w:tcPr>
          <w:p w:rsidR="00ED7AC0" w:rsidRPr="00A72B89" w:rsidRDefault="00ED7AC0" w:rsidP="00FC4A5D">
            <w:pPr>
              <w:spacing w:line="276" w:lineRule="auto"/>
              <w:jc w:val="center"/>
              <w:rPr>
                <w:bCs w:val="0"/>
                <w:sz w:val="24"/>
                <w:szCs w:val="24"/>
                <w:lang w:eastAsia="en-US"/>
              </w:rPr>
            </w:pPr>
            <w:r w:rsidRPr="00A72B89">
              <w:rPr>
                <w:bCs w:val="0"/>
                <w:sz w:val="24"/>
                <w:szCs w:val="24"/>
                <w:lang w:eastAsia="en-US"/>
              </w:rPr>
              <w:t>Zaopatrywane miejscowości</w:t>
            </w:r>
          </w:p>
        </w:tc>
      </w:tr>
      <w:tr w:rsidR="00ED7AC0" w:rsidRPr="00A72B89" w:rsidTr="00FC4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single" w:sz="12" w:space="0" w:color="4F6228" w:themeColor="accent3" w:themeShade="80"/>
              <w:bottom w:val="none" w:sz="0" w:space="0" w:color="auto"/>
              <w:right w:val="none" w:sz="0" w:space="0" w:color="auto"/>
            </w:tcBorders>
            <w:vAlign w:val="center"/>
          </w:tcPr>
          <w:p w:rsidR="00ED7AC0" w:rsidRPr="00A72B89" w:rsidRDefault="00ED7AC0" w:rsidP="00FC4A5D">
            <w:pPr>
              <w:jc w:val="center"/>
              <w:rPr>
                <w:b w:val="0"/>
                <w:bCs w:val="0"/>
                <w:sz w:val="24"/>
                <w:szCs w:val="24"/>
              </w:rPr>
            </w:pPr>
            <w:r w:rsidRPr="00A72B89">
              <w:rPr>
                <w:b w:val="0"/>
                <w:bCs w:val="0"/>
                <w:sz w:val="24"/>
                <w:szCs w:val="24"/>
              </w:rPr>
              <w:t>1</w:t>
            </w:r>
          </w:p>
        </w:tc>
        <w:tc>
          <w:tcPr>
            <w:cnfStyle w:val="000010000000" w:firstRow="0" w:lastRow="0" w:firstColumn="0" w:lastColumn="0" w:oddVBand="1" w:evenVBand="0" w:oddHBand="0" w:evenHBand="0" w:firstRowFirstColumn="0" w:firstRowLastColumn="0" w:lastRowFirstColumn="0" w:lastRowLastColumn="0"/>
            <w:tcW w:w="1595" w:type="dxa"/>
            <w:tcBorders>
              <w:top w:val="single" w:sz="12" w:space="0" w:color="4F6228" w:themeColor="accent3" w:themeShade="80"/>
              <w:left w:val="none" w:sz="0" w:space="0" w:color="auto"/>
              <w:bottom w:val="none" w:sz="0" w:space="0" w:color="auto"/>
              <w:right w:val="none" w:sz="0" w:space="0" w:color="auto"/>
            </w:tcBorders>
            <w:vAlign w:val="center"/>
          </w:tcPr>
          <w:p w:rsidR="00ED7AC0" w:rsidRPr="00A72B89" w:rsidRDefault="00ED7AC0" w:rsidP="00FC4A5D">
            <w:pPr>
              <w:jc w:val="center"/>
              <w:rPr>
                <w:b/>
                <w:bCs/>
                <w:sz w:val="24"/>
                <w:szCs w:val="24"/>
              </w:rPr>
            </w:pPr>
            <w:r w:rsidRPr="00A72B89">
              <w:rPr>
                <w:sz w:val="24"/>
                <w:szCs w:val="24"/>
              </w:rPr>
              <w:t>SUW Sośnicowice</w:t>
            </w:r>
          </w:p>
        </w:tc>
        <w:tc>
          <w:tcPr>
            <w:tcW w:w="2016" w:type="dxa"/>
            <w:tcBorders>
              <w:top w:val="single" w:sz="12" w:space="0" w:color="4F6228" w:themeColor="accent3" w:themeShade="80"/>
              <w:bottom w:val="none" w:sz="0" w:space="0" w:color="auto"/>
            </w:tcBorders>
            <w:shd w:val="clear" w:color="auto" w:fill="auto"/>
            <w:vAlign w:val="center"/>
          </w:tcPr>
          <w:p w:rsidR="00ED7AC0" w:rsidRPr="00902238" w:rsidRDefault="00ED7AC0" w:rsidP="00FC4A5D">
            <w:pPr>
              <w:jc w:val="center"/>
              <w:cnfStyle w:val="000000100000" w:firstRow="0" w:lastRow="0" w:firstColumn="0" w:lastColumn="0" w:oddVBand="0" w:evenVBand="0" w:oddHBand="1" w:evenHBand="0" w:firstRowFirstColumn="0" w:firstRowLastColumn="0" w:lastRowFirstColumn="0" w:lastRowLastColumn="0"/>
              <w:rPr>
                <w:sz w:val="22"/>
                <w:szCs w:val="22"/>
              </w:rPr>
            </w:pPr>
            <w:r w:rsidRPr="00902238">
              <w:rPr>
                <w:sz w:val="22"/>
                <w:szCs w:val="22"/>
              </w:rPr>
              <w:t>3</w:t>
            </w:r>
          </w:p>
        </w:tc>
        <w:tc>
          <w:tcPr>
            <w:cnfStyle w:val="000010000000" w:firstRow="0" w:lastRow="0" w:firstColumn="0" w:lastColumn="0" w:oddVBand="1" w:evenVBand="0" w:oddHBand="0" w:evenHBand="0" w:firstRowFirstColumn="0" w:firstRowLastColumn="0" w:lastRowFirstColumn="0" w:lastRowLastColumn="0"/>
            <w:tcW w:w="1473" w:type="dxa"/>
            <w:tcBorders>
              <w:top w:val="single" w:sz="12" w:space="0" w:color="4F6228" w:themeColor="accent3" w:themeShade="80"/>
              <w:left w:val="none" w:sz="0" w:space="0" w:color="auto"/>
              <w:bottom w:val="none" w:sz="0" w:space="0" w:color="auto"/>
              <w:right w:val="none" w:sz="0" w:space="0" w:color="auto"/>
            </w:tcBorders>
            <w:shd w:val="clear" w:color="auto" w:fill="auto"/>
            <w:vAlign w:val="center"/>
          </w:tcPr>
          <w:p w:rsidR="00ED7AC0" w:rsidRPr="00902238" w:rsidRDefault="00ED7AC0" w:rsidP="00FC4A5D">
            <w:pPr>
              <w:jc w:val="center"/>
              <w:rPr>
                <w:sz w:val="22"/>
                <w:szCs w:val="22"/>
              </w:rPr>
            </w:pPr>
            <w:r w:rsidRPr="00902238">
              <w:rPr>
                <w:sz w:val="22"/>
                <w:szCs w:val="22"/>
              </w:rPr>
              <w:t>567,1</w:t>
            </w:r>
          </w:p>
        </w:tc>
        <w:tc>
          <w:tcPr>
            <w:tcW w:w="1802" w:type="dxa"/>
            <w:tcBorders>
              <w:top w:val="single" w:sz="12" w:space="0" w:color="4F6228" w:themeColor="accent3" w:themeShade="80"/>
              <w:bottom w:val="none" w:sz="0" w:space="0" w:color="auto"/>
            </w:tcBorders>
            <w:shd w:val="clear" w:color="auto" w:fill="auto"/>
            <w:vAlign w:val="center"/>
          </w:tcPr>
          <w:p w:rsidR="00ED7AC0" w:rsidRPr="00902238" w:rsidRDefault="00ED7AC0" w:rsidP="00FC4A5D">
            <w:pPr>
              <w:jc w:val="center"/>
              <w:cnfStyle w:val="000000100000" w:firstRow="0" w:lastRow="0" w:firstColumn="0" w:lastColumn="0" w:oddVBand="0" w:evenVBand="0" w:oddHBand="1" w:evenHBand="0" w:firstRowFirstColumn="0" w:firstRowLastColumn="0" w:lastRowFirstColumn="0" w:lastRowLastColumn="0"/>
              <w:rPr>
                <w:sz w:val="22"/>
                <w:szCs w:val="22"/>
              </w:rPr>
            </w:pPr>
            <w:r w:rsidRPr="00902238">
              <w:rPr>
                <w:sz w:val="22"/>
                <w:szCs w:val="22"/>
              </w:rPr>
              <w:t>4036</w:t>
            </w:r>
          </w:p>
        </w:tc>
        <w:tc>
          <w:tcPr>
            <w:cnfStyle w:val="000010000000" w:firstRow="0" w:lastRow="0" w:firstColumn="0" w:lastColumn="0" w:oddVBand="1" w:evenVBand="0" w:oddHBand="0" w:evenHBand="0" w:firstRowFirstColumn="0" w:firstRowLastColumn="0" w:lastRowFirstColumn="0" w:lastRowLastColumn="0"/>
            <w:tcW w:w="1794" w:type="dxa"/>
            <w:tcBorders>
              <w:top w:val="single" w:sz="12" w:space="0" w:color="4F6228" w:themeColor="accent3" w:themeShade="80"/>
              <w:left w:val="none" w:sz="0" w:space="0" w:color="auto"/>
              <w:bottom w:val="none" w:sz="0" w:space="0" w:color="auto"/>
              <w:right w:val="none" w:sz="0" w:space="0" w:color="auto"/>
            </w:tcBorders>
            <w:shd w:val="clear" w:color="auto" w:fill="auto"/>
            <w:vAlign w:val="center"/>
          </w:tcPr>
          <w:p w:rsidR="00ED7AC0" w:rsidRPr="00902238" w:rsidRDefault="00ED7AC0" w:rsidP="00FC4A5D">
            <w:pPr>
              <w:jc w:val="center"/>
              <w:rPr>
                <w:sz w:val="22"/>
                <w:szCs w:val="22"/>
              </w:rPr>
            </w:pPr>
            <w:r w:rsidRPr="00902238">
              <w:rPr>
                <w:sz w:val="22"/>
                <w:szCs w:val="22"/>
              </w:rPr>
              <w:t>Sośnicowice, Łany Wielkie, Trachy, Bargłówka,</w:t>
            </w:r>
          </w:p>
        </w:tc>
      </w:tr>
      <w:tr w:rsidR="00ED7AC0" w:rsidRPr="00A72B89" w:rsidTr="00FC4A5D">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shd w:val="clear" w:color="auto" w:fill="F2F2F2" w:themeFill="background1" w:themeFillShade="F2"/>
            <w:vAlign w:val="center"/>
          </w:tcPr>
          <w:p w:rsidR="00ED7AC0" w:rsidRPr="00A72B89" w:rsidRDefault="00ED7AC0" w:rsidP="00FC4A5D">
            <w:pPr>
              <w:jc w:val="center"/>
              <w:rPr>
                <w:b w:val="0"/>
                <w:bCs w:val="0"/>
                <w:sz w:val="24"/>
                <w:szCs w:val="24"/>
              </w:rPr>
            </w:pPr>
            <w:r w:rsidRPr="00A72B89">
              <w:rPr>
                <w:b w:val="0"/>
                <w:bCs w:val="0"/>
                <w:sz w:val="24"/>
                <w:szCs w:val="24"/>
              </w:rPr>
              <w:t>2</w:t>
            </w:r>
          </w:p>
        </w:tc>
        <w:tc>
          <w:tcPr>
            <w:cnfStyle w:val="000010000000" w:firstRow="0" w:lastRow="0" w:firstColumn="0" w:lastColumn="0" w:oddVBand="1" w:evenVBand="0" w:oddHBand="0" w:evenHBand="0" w:firstRowFirstColumn="0" w:firstRowLastColumn="0" w:lastRowFirstColumn="0" w:lastRowLastColumn="0"/>
            <w:tcW w:w="1595" w:type="dxa"/>
            <w:tcBorders>
              <w:left w:val="none" w:sz="0" w:space="0" w:color="auto"/>
              <w:right w:val="none" w:sz="0" w:space="0" w:color="auto"/>
            </w:tcBorders>
            <w:shd w:val="clear" w:color="auto" w:fill="F2F2F2" w:themeFill="background1" w:themeFillShade="F2"/>
            <w:vAlign w:val="center"/>
          </w:tcPr>
          <w:p w:rsidR="00ED7AC0" w:rsidRPr="00A72B89" w:rsidRDefault="00ED7AC0" w:rsidP="00FC4A5D">
            <w:pPr>
              <w:jc w:val="center"/>
              <w:rPr>
                <w:b/>
                <w:bCs/>
                <w:sz w:val="24"/>
                <w:szCs w:val="24"/>
              </w:rPr>
            </w:pPr>
            <w:r w:rsidRPr="00A72B89">
              <w:rPr>
                <w:sz w:val="24"/>
                <w:szCs w:val="24"/>
              </w:rPr>
              <w:t>SUW Sierakowice</w:t>
            </w:r>
          </w:p>
        </w:tc>
        <w:tc>
          <w:tcPr>
            <w:tcW w:w="2016" w:type="dxa"/>
            <w:shd w:val="clear" w:color="auto" w:fill="F2F2F2" w:themeFill="background1" w:themeFillShade="F2"/>
            <w:vAlign w:val="center"/>
          </w:tcPr>
          <w:p w:rsidR="00ED7AC0" w:rsidRPr="00902238" w:rsidRDefault="00ED7AC0" w:rsidP="00FC4A5D">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2238">
              <w:rPr>
                <w:sz w:val="22"/>
                <w:szCs w:val="22"/>
              </w:rPr>
              <w:t>2</w:t>
            </w:r>
          </w:p>
        </w:tc>
        <w:tc>
          <w:tcPr>
            <w:cnfStyle w:val="000010000000" w:firstRow="0" w:lastRow="0" w:firstColumn="0" w:lastColumn="0" w:oddVBand="1" w:evenVBand="0" w:oddHBand="0" w:evenHBand="0" w:firstRowFirstColumn="0" w:firstRowLastColumn="0" w:lastRowFirstColumn="0" w:lastRowLastColumn="0"/>
            <w:tcW w:w="1473" w:type="dxa"/>
            <w:tcBorders>
              <w:left w:val="none" w:sz="0" w:space="0" w:color="auto"/>
              <w:right w:val="none" w:sz="0" w:space="0" w:color="auto"/>
            </w:tcBorders>
            <w:shd w:val="clear" w:color="auto" w:fill="F2F2F2" w:themeFill="background1" w:themeFillShade="F2"/>
            <w:vAlign w:val="center"/>
          </w:tcPr>
          <w:p w:rsidR="00ED7AC0" w:rsidRPr="00902238" w:rsidRDefault="00ED7AC0" w:rsidP="00FC4A5D">
            <w:pPr>
              <w:jc w:val="center"/>
              <w:rPr>
                <w:sz w:val="22"/>
                <w:szCs w:val="22"/>
              </w:rPr>
            </w:pPr>
            <w:r w:rsidRPr="00902238">
              <w:rPr>
                <w:sz w:val="22"/>
                <w:szCs w:val="22"/>
              </w:rPr>
              <w:t>183,6</w:t>
            </w:r>
          </w:p>
        </w:tc>
        <w:tc>
          <w:tcPr>
            <w:tcW w:w="1802" w:type="dxa"/>
            <w:shd w:val="clear" w:color="auto" w:fill="F2F2F2" w:themeFill="background1" w:themeFillShade="F2"/>
            <w:vAlign w:val="center"/>
          </w:tcPr>
          <w:p w:rsidR="00ED7AC0" w:rsidRPr="00902238" w:rsidRDefault="00ED7AC0" w:rsidP="00FC4A5D">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2238">
              <w:rPr>
                <w:sz w:val="22"/>
                <w:szCs w:val="22"/>
              </w:rPr>
              <w:t>1411</w:t>
            </w:r>
          </w:p>
        </w:tc>
        <w:tc>
          <w:tcPr>
            <w:cnfStyle w:val="000010000000" w:firstRow="0" w:lastRow="0" w:firstColumn="0" w:lastColumn="0" w:oddVBand="1" w:evenVBand="0" w:oddHBand="0" w:evenHBand="0" w:firstRowFirstColumn="0" w:firstRowLastColumn="0" w:lastRowFirstColumn="0" w:lastRowLastColumn="0"/>
            <w:tcW w:w="1794" w:type="dxa"/>
            <w:tcBorders>
              <w:left w:val="none" w:sz="0" w:space="0" w:color="auto"/>
              <w:right w:val="none" w:sz="0" w:space="0" w:color="auto"/>
            </w:tcBorders>
            <w:shd w:val="clear" w:color="auto" w:fill="F2F2F2" w:themeFill="background1" w:themeFillShade="F2"/>
            <w:vAlign w:val="center"/>
          </w:tcPr>
          <w:p w:rsidR="00ED7AC0" w:rsidRPr="00902238" w:rsidRDefault="00ED7AC0" w:rsidP="00FC4A5D">
            <w:pPr>
              <w:pStyle w:val="Nagwek"/>
              <w:tabs>
                <w:tab w:val="left" w:pos="708"/>
              </w:tabs>
              <w:snapToGrid w:val="0"/>
              <w:jc w:val="center"/>
              <w:rPr>
                <w:sz w:val="22"/>
                <w:szCs w:val="22"/>
              </w:rPr>
            </w:pPr>
            <w:r w:rsidRPr="00902238">
              <w:rPr>
                <w:sz w:val="22"/>
                <w:szCs w:val="22"/>
              </w:rPr>
              <w:t>Sierakowice, Tworóg Mały</w:t>
            </w:r>
          </w:p>
        </w:tc>
      </w:tr>
      <w:tr w:rsidR="00ED7AC0" w:rsidRPr="00A72B89" w:rsidTr="00FC4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right w:val="none" w:sz="0" w:space="0" w:color="auto"/>
            </w:tcBorders>
            <w:vAlign w:val="center"/>
          </w:tcPr>
          <w:p w:rsidR="00ED7AC0" w:rsidRPr="00A72B89" w:rsidRDefault="00ED7AC0" w:rsidP="00FC4A5D">
            <w:pPr>
              <w:jc w:val="center"/>
              <w:rPr>
                <w:b w:val="0"/>
                <w:bCs w:val="0"/>
                <w:sz w:val="24"/>
                <w:szCs w:val="24"/>
              </w:rPr>
            </w:pPr>
            <w:r w:rsidRPr="00A72B89">
              <w:rPr>
                <w:b w:val="0"/>
                <w:bCs w:val="0"/>
                <w:sz w:val="24"/>
                <w:szCs w:val="24"/>
              </w:rPr>
              <w:t>3</w:t>
            </w:r>
          </w:p>
        </w:tc>
        <w:tc>
          <w:tcPr>
            <w:cnfStyle w:val="000010000000" w:firstRow="0" w:lastRow="0" w:firstColumn="0" w:lastColumn="0" w:oddVBand="1" w:evenVBand="0" w:oddHBand="0" w:evenHBand="0" w:firstRowFirstColumn="0" w:firstRowLastColumn="0" w:lastRowFirstColumn="0" w:lastRowLastColumn="0"/>
            <w:tcW w:w="1595" w:type="dxa"/>
            <w:tcBorders>
              <w:top w:val="none" w:sz="0" w:space="0" w:color="auto"/>
              <w:left w:val="none" w:sz="0" w:space="0" w:color="auto"/>
              <w:bottom w:val="none" w:sz="0" w:space="0" w:color="auto"/>
              <w:right w:val="none" w:sz="0" w:space="0" w:color="auto"/>
            </w:tcBorders>
            <w:vAlign w:val="center"/>
          </w:tcPr>
          <w:p w:rsidR="00ED7AC0" w:rsidRPr="00A72B89" w:rsidRDefault="00ED7AC0" w:rsidP="00FC4A5D">
            <w:pPr>
              <w:jc w:val="center"/>
              <w:rPr>
                <w:b/>
                <w:bCs/>
                <w:sz w:val="24"/>
                <w:szCs w:val="24"/>
              </w:rPr>
            </w:pPr>
            <w:r w:rsidRPr="00A72B89">
              <w:rPr>
                <w:sz w:val="24"/>
                <w:szCs w:val="24"/>
              </w:rPr>
              <w:t>SUW Rachowice</w:t>
            </w:r>
          </w:p>
        </w:tc>
        <w:tc>
          <w:tcPr>
            <w:tcW w:w="2016" w:type="dxa"/>
            <w:tcBorders>
              <w:top w:val="none" w:sz="0" w:space="0" w:color="auto"/>
              <w:bottom w:val="none" w:sz="0" w:space="0" w:color="auto"/>
            </w:tcBorders>
            <w:shd w:val="clear" w:color="auto" w:fill="auto"/>
            <w:vAlign w:val="center"/>
          </w:tcPr>
          <w:p w:rsidR="00ED7AC0" w:rsidRPr="00902238" w:rsidRDefault="00ED7AC0" w:rsidP="00FC4A5D">
            <w:pPr>
              <w:jc w:val="center"/>
              <w:cnfStyle w:val="000000100000" w:firstRow="0" w:lastRow="0" w:firstColumn="0" w:lastColumn="0" w:oddVBand="0" w:evenVBand="0" w:oddHBand="1" w:evenHBand="0" w:firstRowFirstColumn="0" w:firstRowLastColumn="0" w:lastRowFirstColumn="0" w:lastRowLastColumn="0"/>
              <w:rPr>
                <w:sz w:val="22"/>
                <w:szCs w:val="22"/>
              </w:rPr>
            </w:pPr>
            <w:r w:rsidRPr="00902238">
              <w:rPr>
                <w:sz w:val="22"/>
                <w:szCs w:val="22"/>
              </w:rPr>
              <w:t>1</w:t>
            </w:r>
          </w:p>
        </w:tc>
        <w:tc>
          <w:tcPr>
            <w:cnfStyle w:val="000010000000" w:firstRow="0" w:lastRow="0" w:firstColumn="0" w:lastColumn="0" w:oddVBand="1" w:evenVBand="0" w:oddHBand="0" w:evenHBand="0" w:firstRowFirstColumn="0" w:firstRowLastColumn="0" w:lastRowFirstColumn="0" w:lastRowLastColumn="0"/>
            <w:tcW w:w="1473" w:type="dxa"/>
            <w:tcBorders>
              <w:top w:val="none" w:sz="0" w:space="0" w:color="auto"/>
              <w:left w:val="none" w:sz="0" w:space="0" w:color="auto"/>
              <w:bottom w:val="none" w:sz="0" w:space="0" w:color="auto"/>
              <w:right w:val="none" w:sz="0" w:space="0" w:color="auto"/>
            </w:tcBorders>
            <w:shd w:val="clear" w:color="auto" w:fill="auto"/>
            <w:vAlign w:val="center"/>
          </w:tcPr>
          <w:p w:rsidR="00ED7AC0" w:rsidRPr="00902238" w:rsidRDefault="00ED7AC0" w:rsidP="00FC4A5D">
            <w:pPr>
              <w:jc w:val="center"/>
              <w:rPr>
                <w:sz w:val="22"/>
                <w:szCs w:val="22"/>
              </w:rPr>
            </w:pPr>
            <w:r w:rsidRPr="00902238">
              <w:rPr>
                <w:sz w:val="22"/>
                <w:szCs w:val="22"/>
              </w:rPr>
              <w:t>74</w:t>
            </w:r>
          </w:p>
        </w:tc>
        <w:tc>
          <w:tcPr>
            <w:tcW w:w="1802" w:type="dxa"/>
            <w:tcBorders>
              <w:top w:val="none" w:sz="0" w:space="0" w:color="auto"/>
              <w:bottom w:val="none" w:sz="0" w:space="0" w:color="auto"/>
            </w:tcBorders>
            <w:shd w:val="clear" w:color="auto" w:fill="auto"/>
            <w:vAlign w:val="center"/>
          </w:tcPr>
          <w:p w:rsidR="00ED7AC0" w:rsidRPr="00902238" w:rsidRDefault="00ED7AC0" w:rsidP="00FC4A5D">
            <w:pPr>
              <w:jc w:val="center"/>
              <w:cnfStyle w:val="000000100000" w:firstRow="0" w:lastRow="0" w:firstColumn="0" w:lastColumn="0" w:oddVBand="0" w:evenVBand="0" w:oddHBand="1" w:evenHBand="0" w:firstRowFirstColumn="0" w:firstRowLastColumn="0" w:lastRowFirstColumn="0" w:lastRowLastColumn="0"/>
              <w:rPr>
                <w:sz w:val="22"/>
                <w:szCs w:val="22"/>
              </w:rPr>
            </w:pPr>
            <w:r w:rsidRPr="00902238">
              <w:rPr>
                <w:sz w:val="22"/>
                <w:szCs w:val="22"/>
              </w:rPr>
              <w:t>717</w:t>
            </w:r>
          </w:p>
        </w:tc>
        <w:tc>
          <w:tcPr>
            <w:cnfStyle w:val="000010000000" w:firstRow="0" w:lastRow="0" w:firstColumn="0" w:lastColumn="0" w:oddVBand="1" w:evenVBand="0" w:oddHBand="0" w:evenHBand="0" w:firstRowFirstColumn="0" w:firstRowLastColumn="0" w:lastRowFirstColumn="0" w:lastRowLastColumn="0"/>
            <w:tcW w:w="1794" w:type="dxa"/>
            <w:tcBorders>
              <w:top w:val="none" w:sz="0" w:space="0" w:color="auto"/>
              <w:left w:val="none" w:sz="0" w:space="0" w:color="auto"/>
              <w:bottom w:val="none" w:sz="0" w:space="0" w:color="auto"/>
              <w:right w:val="none" w:sz="0" w:space="0" w:color="auto"/>
            </w:tcBorders>
            <w:shd w:val="clear" w:color="auto" w:fill="auto"/>
            <w:vAlign w:val="center"/>
          </w:tcPr>
          <w:p w:rsidR="00ED7AC0" w:rsidRPr="00902238" w:rsidRDefault="00ED7AC0" w:rsidP="00FC4A5D">
            <w:pPr>
              <w:pStyle w:val="Nagwek"/>
              <w:tabs>
                <w:tab w:val="left" w:pos="708"/>
              </w:tabs>
              <w:snapToGrid w:val="0"/>
              <w:spacing w:line="360" w:lineRule="auto"/>
              <w:jc w:val="center"/>
              <w:rPr>
                <w:sz w:val="22"/>
                <w:szCs w:val="22"/>
              </w:rPr>
            </w:pPr>
            <w:r w:rsidRPr="00902238">
              <w:rPr>
                <w:sz w:val="22"/>
                <w:szCs w:val="22"/>
              </w:rPr>
              <w:t>Rachowice</w:t>
            </w:r>
          </w:p>
        </w:tc>
      </w:tr>
      <w:tr w:rsidR="00ED7AC0" w:rsidRPr="00A72B89" w:rsidTr="00FC4A5D">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shd w:val="clear" w:color="auto" w:fill="F2F2F2" w:themeFill="background1" w:themeFillShade="F2"/>
            <w:vAlign w:val="center"/>
          </w:tcPr>
          <w:p w:rsidR="00ED7AC0" w:rsidRPr="00A72B89" w:rsidRDefault="00ED7AC0" w:rsidP="00FC4A5D">
            <w:pPr>
              <w:jc w:val="center"/>
              <w:rPr>
                <w:b w:val="0"/>
                <w:bCs w:val="0"/>
                <w:sz w:val="24"/>
                <w:szCs w:val="24"/>
              </w:rPr>
            </w:pPr>
            <w:r w:rsidRPr="00A72B89">
              <w:rPr>
                <w:b w:val="0"/>
                <w:bCs w:val="0"/>
                <w:sz w:val="24"/>
                <w:szCs w:val="24"/>
              </w:rPr>
              <w:t>4</w:t>
            </w:r>
          </w:p>
        </w:tc>
        <w:tc>
          <w:tcPr>
            <w:cnfStyle w:val="000010000000" w:firstRow="0" w:lastRow="0" w:firstColumn="0" w:lastColumn="0" w:oddVBand="1" w:evenVBand="0" w:oddHBand="0" w:evenHBand="0" w:firstRowFirstColumn="0" w:firstRowLastColumn="0" w:lastRowFirstColumn="0" w:lastRowLastColumn="0"/>
            <w:tcW w:w="1595" w:type="dxa"/>
            <w:tcBorders>
              <w:left w:val="none" w:sz="0" w:space="0" w:color="auto"/>
              <w:right w:val="none" w:sz="0" w:space="0" w:color="auto"/>
            </w:tcBorders>
            <w:shd w:val="clear" w:color="auto" w:fill="F2F2F2" w:themeFill="background1" w:themeFillShade="F2"/>
            <w:vAlign w:val="center"/>
          </w:tcPr>
          <w:p w:rsidR="00ED7AC0" w:rsidRPr="00A72B89" w:rsidRDefault="00ED7AC0" w:rsidP="00FC4A5D">
            <w:pPr>
              <w:jc w:val="center"/>
              <w:rPr>
                <w:b/>
                <w:bCs/>
                <w:sz w:val="24"/>
                <w:szCs w:val="24"/>
              </w:rPr>
            </w:pPr>
            <w:r w:rsidRPr="00A72B89">
              <w:rPr>
                <w:sz w:val="24"/>
                <w:szCs w:val="24"/>
              </w:rPr>
              <w:t>SUW Smolnica</w:t>
            </w:r>
          </w:p>
        </w:tc>
        <w:tc>
          <w:tcPr>
            <w:tcW w:w="2016" w:type="dxa"/>
            <w:shd w:val="clear" w:color="auto" w:fill="F2F2F2" w:themeFill="background1" w:themeFillShade="F2"/>
            <w:vAlign w:val="center"/>
          </w:tcPr>
          <w:p w:rsidR="00ED7AC0" w:rsidRPr="00902238" w:rsidRDefault="00ED7AC0" w:rsidP="00FC4A5D">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2238">
              <w:rPr>
                <w:sz w:val="22"/>
                <w:szCs w:val="22"/>
              </w:rPr>
              <w:t>1</w:t>
            </w:r>
          </w:p>
        </w:tc>
        <w:tc>
          <w:tcPr>
            <w:cnfStyle w:val="000010000000" w:firstRow="0" w:lastRow="0" w:firstColumn="0" w:lastColumn="0" w:oddVBand="1" w:evenVBand="0" w:oddHBand="0" w:evenHBand="0" w:firstRowFirstColumn="0" w:firstRowLastColumn="0" w:lastRowFirstColumn="0" w:lastRowLastColumn="0"/>
            <w:tcW w:w="1473" w:type="dxa"/>
            <w:tcBorders>
              <w:left w:val="none" w:sz="0" w:space="0" w:color="auto"/>
              <w:right w:val="none" w:sz="0" w:space="0" w:color="auto"/>
            </w:tcBorders>
            <w:shd w:val="clear" w:color="auto" w:fill="F2F2F2" w:themeFill="background1" w:themeFillShade="F2"/>
            <w:vAlign w:val="center"/>
          </w:tcPr>
          <w:p w:rsidR="00ED7AC0" w:rsidRPr="00902238" w:rsidRDefault="00ED7AC0" w:rsidP="00FC4A5D">
            <w:pPr>
              <w:jc w:val="center"/>
              <w:rPr>
                <w:sz w:val="22"/>
                <w:szCs w:val="22"/>
              </w:rPr>
            </w:pPr>
            <w:r w:rsidRPr="00902238">
              <w:rPr>
                <w:sz w:val="22"/>
                <w:szCs w:val="22"/>
              </w:rPr>
              <w:t>189</w:t>
            </w:r>
          </w:p>
        </w:tc>
        <w:tc>
          <w:tcPr>
            <w:tcW w:w="1802" w:type="dxa"/>
            <w:shd w:val="clear" w:color="auto" w:fill="F2F2F2" w:themeFill="background1" w:themeFillShade="F2"/>
            <w:vAlign w:val="center"/>
          </w:tcPr>
          <w:p w:rsidR="00ED7AC0" w:rsidRPr="00902238" w:rsidRDefault="00ED7AC0" w:rsidP="00FC4A5D">
            <w:pPr>
              <w:jc w:val="center"/>
              <w:cnfStyle w:val="000000000000" w:firstRow="0" w:lastRow="0" w:firstColumn="0" w:lastColumn="0" w:oddVBand="0" w:evenVBand="0" w:oddHBand="0" w:evenHBand="0" w:firstRowFirstColumn="0" w:firstRowLastColumn="0" w:lastRowFirstColumn="0" w:lastRowLastColumn="0"/>
              <w:rPr>
                <w:sz w:val="22"/>
                <w:szCs w:val="22"/>
              </w:rPr>
            </w:pPr>
            <w:r w:rsidRPr="00902238">
              <w:rPr>
                <w:sz w:val="22"/>
                <w:szCs w:val="22"/>
              </w:rPr>
              <w:t>842</w:t>
            </w:r>
          </w:p>
        </w:tc>
        <w:tc>
          <w:tcPr>
            <w:cnfStyle w:val="000010000000" w:firstRow="0" w:lastRow="0" w:firstColumn="0" w:lastColumn="0" w:oddVBand="1" w:evenVBand="0" w:oddHBand="0" w:evenHBand="0" w:firstRowFirstColumn="0" w:firstRowLastColumn="0" w:lastRowFirstColumn="0" w:lastRowLastColumn="0"/>
            <w:tcW w:w="1794" w:type="dxa"/>
            <w:tcBorders>
              <w:left w:val="none" w:sz="0" w:space="0" w:color="auto"/>
              <w:right w:val="none" w:sz="0" w:space="0" w:color="auto"/>
            </w:tcBorders>
            <w:shd w:val="clear" w:color="auto" w:fill="F2F2F2" w:themeFill="background1" w:themeFillShade="F2"/>
            <w:vAlign w:val="center"/>
          </w:tcPr>
          <w:p w:rsidR="00ED7AC0" w:rsidRPr="00902238" w:rsidRDefault="00ED7AC0" w:rsidP="00FC4A5D">
            <w:pPr>
              <w:pStyle w:val="Nagwek"/>
              <w:tabs>
                <w:tab w:val="left" w:pos="708"/>
              </w:tabs>
              <w:snapToGrid w:val="0"/>
              <w:spacing w:line="360" w:lineRule="auto"/>
              <w:jc w:val="center"/>
              <w:rPr>
                <w:sz w:val="22"/>
                <w:szCs w:val="22"/>
              </w:rPr>
            </w:pPr>
            <w:r w:rsidRPr="00902238">
              <w:rPr>
                <w:sz w:val="22"/>
                <w:szCs w:val="22"/>
              </w:rPr>
              <w:t>Smolnica</w:t>
            </w:r>
          </w:p>
        </w:tc>
      </w:tr>
      <w:tr w:rsidR="00ED7AC0" w:rsidRPr="00A72B89" w:rsidTr="00FC4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right w:val="none" w:sz="0" w:space="0" w:color="auto"/>
            </w:tcBorders>
            <w:vAlign w:val="center"/>
          </w:tcPr>
          <w:p w:rsidR="00ED7AC0" w:rsidRPr="00A72B89" w:rsidRDefault="00ED7AC0" w:rsidP="00FC4A5D">
            <w:pPr>
              <w:jc w:val="center"/>
              <w:rPr>
                <w:b w:val="0"/>
                <w:bCs w:val="0"/>
                <w:sz w:val="24"/>
                <w:szCs w:val="24"/>
              </w:rPr>
            </w:pPr>
            <w:r w:rsidRPr="00A72B89">
              <w:rPr>
                <w:b w:val="0"/>
                <w:bCs w:val="0"/>
                <w:sz w:val="24"/>
                <w:szCs w:val="24"/>
              </w:rPr>
              <w:t>5</w:t>
            </w:r>
          </w:p>
        </w:tc>
        <w:tc>
          <w:tcPr>
            <w:cnfStyle w:val="000010000000" w:firstRow="0" w:lastRow="0" w:firstColumn="0" w:lastColumn="0" w:oddVBand="1" w:evenVBand="0" w:oddHBand="0" w:evenHBand="0" w:firstRowFirstColumn="0" w:firstRowLastColumn="0" w:lastRowFirstColumn="0" w:lastRowLastColumn="0"/>
            <w:tcW w:w="1595" w:type="dxa"/>
            <w:tcBorders>
              <w:top w:val="none" w:sz="0" w:space="0" w:color="auto"/>
              <w:left w:val="none" w:sz="0" w:space="0" w:color="auto"/>
              <w:bottom w:val="none" w:sz="0" w:space="0" w:color="auto"/>
              <w:right w:val="none" w:sz="0" w:space="0" w:color="auto"/>
            </w:tcBorders>
            <w:vAlign w:val="center"/>
          </w:tcPr>
          <w:p w:rsidR="00ED7AC0" w:rsidRPr="00A72B89" w:rsidRDefault="00ED7AC0" w:rsidP="00FC4A5D">
            <w:pPr>
              <w:jc w:val="center"/>
              <w:rPr>
                <w:sz w:val="24"/>
                <w:szCs w:val="24"/>
              </w:rPr>
            </w:pPr>
            <w:proofErr w:type="spellStart"/>
            <w:r w:rsidRPr="00A72B89">
              <w:rPr>
                <w:sz w:val="24"/>
                <w:szCs w:val="24"/>
              </w:rPr>
              <w:t>PWiK</w:t>
            </w:r>
            <w:proofErr w:type="spellEnd"/>
          </w:p>
          <w:p w:rsidR="00ED7AC0" w:rsidRPr="00A72B89" w:rsidRDefault="00ED7AC0" w:rsidP="00FC4A5D">
            <w:pPr>
              <w:jc w:val="center"/>
              <w:rPr>
                <w:sz w:val="24"/>
                <w:szCs w:val="24"/>
              </w:rPr>
            </w:pPr>
            <w:r w:rsidRPr="00A72B89">
              <w:rPr>
                <w:sz w:val="24"/>
                <w:szCs w:val="24"/>
              </w:rPr>
              <w:t>Sp. z o.o. w Gliwicach</w:t>
            </w:r>
          </w:p>
          <w:p w:rsidR="00ED7AC0" w:rsidRPr="00A72B89" w:rsidRDefault="00ED7AC0" w:rsidP="00FC4A5D">
            <w:pPr>
              <w:jc w:val="center"/>
              <w:rPr>
                <w:sz w:val="24"/>
                <w:szCs w:val="24"/>
              </w:rPr>
            </w:pPr>
            <w:r w:rsidRPr="00A72B89">
              <w:rPr>
                <w:sz w:val="24"/>
                <w:szCs w:val="24"/>
              </w:rPr>
              <w:t>SUW</w:t>
            </w:r>
          </w:p>
        </w:tc>
        <w:tc>
          <w:tcPr>
            <w:tcW w:w="2016" w:type="dxa"/>
            <w:tcBorders>
              <w:top w:val="none" w:sz="0" w:space="0" w:color="auto"/>
              <w:bottom w:val="none" w:sz="0" w:space="0" w:color="auto"/>
            </w:tcBorders>
            <w:shd w:val="clear" w:color="auto" w:fill="auto"/>
            <w:vAlign w:val="center"/>
          </w:tcPr>
          <w:p w:rsidR="00ED7AC0" w:rsidRPr="00902238" w:rsidRDefault="00ED7AC0" w:rsidP="00FC4A5D">
            <w:pPr>
              <w:jc w:val="center"/>
              <w:cnfStyle w:val="000000100000" w:firstRow="0" w:lastRow="0" w:firstColumn="0" w:lastColumn="0" w:oddVBand="0" w:evenVBand="0" w:oddHBand="1" w:evenHBand="0" w:firstRowFirstColumn="0" w:firstRowLastColumn="0" w:lastRowFirstColumn="0" w:lastRowLastColumn="0"/>
              <w:rPr>
                <w:sz w:val="22"/>
                <w:szCs w:val="22"/>
              </w:rPr>
            </w:pPr>
            <w:r w:rsidRPr="00902238">
              <w:rPr>
                <w:sz w:val="22"/>
                <w:szCs w:val="22"/>
              </w:rPr>
              <w:t>1</w:t>
            </w:r>
          </w:p>
        </w:tc>
        <w:tc>
          <w:tcPr>
            <w:cnfStyle w:val="000010000000" w:firstRow="0" w:lastRow="0" w:firstColumn="0" w:lastColumn="0" w:oddVBand="1" w:evenVBand="0" w:oddHBand="0" w:evenHBand="0" w:firstRowFirstColumn="0" w:firstRowLastColumn="0" w:lastRowFirstColumn="0" w:lastRowLastColumn="0"/>
            <w:tcW w:w="1473" w:type="dxa"/>
            <w:tcBorders>
              <w:top w:val="none" w:sz="0" w:space="0" w:color="auto"/>
              <w:left w:val="none" w:sz="0" w:space="0" w:color="auto"/>
              <w:bottom w:val="none" w:sz="0" w:space="0" w:color="auto"/>
              <w:right w:val="none" w:sz="0" w:space="0" w:color="auto"/>
            </w:tcBorders>
            <w:shd w:val="clear" w:color="auto" w:fill="auto"/>
            <w:vAlign w:val="center"/>
          </w:tcPr>
          <w:p w:rsidR="00ED7AC0" w:rsidRPr="00902238" w:rsidRDefault="00ED7AC0" w:rsidP="00FC4A5D">
            <w:pPr>
              <w:jc w:val="center"/>
              <w:rPr>
                <w:sz w:val="22"/>
                <w:szCs w:val="22"/>
              </w:rPr>
            </w:pPr>
            <w:r w:rsidRPr="00902238">
              <w:rPr>
                <w:sz w:val="22"/>
                <w:szCs w:val="22"/>
              </w:rPr>
              <w:t>150</w:t>
            </w:r>
          </w:p>
        </w:tc>
        <w:tc>
          <w:tcPr>
            <w:tcW w:w="1802" w:type="dxa"/>
            <w:tcBorders>
              <w:top w:val="none" w:sz="0" w:space="0" w:color="auto"/>
              <w:bottom w:val="none" w:sz="0" w:space="0" w:color="auto"/>
            </w:tcBorders>
            <w:shd w:val="clear" w:color="auto" w:fill="auto"/>
            <w:vAlign w:val="center"/>
          </w:tcPr>
          <w:p w:rsidR="00ED7AC0" w:rsidRPr="00902238" w:rsidRDefault="00ED7AC0" w:rsidP="00FC4A5D">
            <w:pPr>
              <w:jc w:val="center"/>
              <w:cnfStyle w:val="000000100000" w:firstRow="0" w:lastRow="0" w:firstColumn="0" w:lastColumn="0" w:oddVBand="0" w:evenVBand="0" w:oddHBand="1" w:evenHBand="0" w:firstRowFirstColumn="0" w:firstRowLastColumn="0" w:lastRowFirstColumn="0" w:lastRowLastColumn="0"/>
              <w:rPr>
                <w:sz w:val="22"/>
                <w:szCs w:val="22"/>
              </w:rPr>
            </w:pPr>
            <w:r w:rsidRPr="00902238">
              <w:rPr>
                <w:sz w:val="22"/>
                <w:szCs w:val="22"/>
              </w:rPr>
              <w:t>1479</w:t>
            </w:r>
          </w:p>
        </w:tc>
        <w:tc>
          <w:tcPr>
            <w:cnfStyle w:val="000010000000" w:firstRow="0" w:lastRow="0" w:firstColumn="0" w:lastColumn="0" w:oddVBand="1" w:evenVBand="0" w:oddHBand="0" w:evenHBand="0" w:firstRowFirstColumn="0" w:firstRowLastColumn="0" w:lastRowFirstColumn="0" w:lastRowLastColumn="0"/>
            <w:tcW w:w="1794" w:type="dxa"/>
            <w:tcBorders>
              <w:top w:val="none" w:sz="0" w:space="0" w:color="auto"/>
              <w:left w:val="none" w:sz="0" w:space="0" w:color="auto"/>
              <w:bottom w:val="none" w:sz="0" w:space="0" w:color="auto"/>
              <w:right w:val="none" w:sz="0" w:space="0" w:color="auto"/>
            </w:tcBorders>
            <w:shd w:val="clear" w:color="auto" w:fill="auto"/>
            <w:vAlign w:val="center"/>
          </w:tcPr>
          <w:p w:rsidR="00ED7AC0" w:rsidRPr="00902238" w:rsidRDefault="00ED7AC0" w:rsidP="00FC4A5D">
            <w:pPr>
              <w:pStyle w:val="Nagwek"/>
              <w:tabs>
                <w:tab w:val="left" w:pos="708"/>
              </w:tabs>
              <w:snapToGrid w:val="0"/>
              <w:jc w:val="center"/>
              <w:rPr>
                <w:sz w:val="22"/>
                <w:szCs w:val="22"/>
              </w:rPr>
            </w:pPr>
            <w:r w:rsidRPr="00902238">
              <w:rPr>
                <w:sz w:val="22"/>
                <w:szCs w:val="22"/>
              </w:rPr>
              <w:t>Kozłów,</w:t>
            </w:r>
            <w:r>
              <w:rPr>
                <w:sz w:val="22"/>
                <w:szCs w:val="22"/>
              </w:rPr>
              <w:t xml:space="preserve"> </w:t>
            </w:r>
            <w:r w:rsidRPr="00902238">
              <w:rPr>
                <w:sz w:val="22"/>
                <w:szCs w:val="22"/>
              </w:rPr>
              <w:t>część Smolnicy</w:t>
            </w:r>
          </w:p>
        </w:tc>
      </w:tr>
    </w:tbl>
    <w:p w:rsidR="00EE2E07" w:rsidRDefault="00EE2E07" w:rsidP="00ED7AC0">
      <w:pPr>
        <w:pStyle w:val="Akapitzlist"/>
        <w:spacing w:before="0" w:after="0" w:line="360" w:lineRule="auto"/>
        <w:ind w:left="0" w:firstLine="360"/>
        <w:jc w:val="both"/>
        <w:rPr>
          <w:sz w:val="24"/>
          <w:szCs w:val="24"/>
        </w:rPr>
      </w:pPr>
    </w:p>
    <w:p w:rsidR="00ED7AC0" w:rsidRPr="00902238" w:rsidRDefault="00ED7AC0" w:rsidP="00ED7AC0">
      <w:pPr>
        <w:pStyle w:val="Akapitzlist"/>
        <w:spacing w:before="0" w:after="0" w:line="360" w:lineRule="auto"/>
        <w:ind w:left="0" w:firstLine="360"/>
        <w:jc w:val="both"/>
        <w:rPr>
          <w:sz w:val="24"/>
          <w:szCs w:val="24"/>
        </w:rPr>
      </w:pPr>
      <w:r w:rsidRPr="00902238">
        <w:rPr>
          <w:sz w:val="24"/>
          <w:szCs w:val="24"/>
        </w:rPr>
        <w:t>W ramach kontroli wewnętrznej prowadzonej zgodnie z ustalonym harmonogramem oraz </w:t>
      </w:r>
      <w:r w:rsidR="00EE2E07">
        <w:rPr>
          <w:sz w:val="24"/>
          <w:szCs w:val="24"/>
        </w:rPr>
        <w:t xml:space="preserve">w ramach </w:t>
      </w:r>
      <w:r w:rsidRPr="00902238">
        <w:rPr>
          <w:sz w:val="24"/>
          <w:szCs w:val="24"/>
        </w:rPr>
        <w:t>bieżącego nadzoru sanitarnego Zakład Budżetowy Gospodarki Komunalnej i Mieszkaniowej przy ul. Powstań</w:t>
      </w:r>
      <w:r w:rsidR="00EE2E07">
        <w:rPr>
          <w:sz w:val="24"/>
          <w:szCs w:val="24"/>
        </w:rPr>
        <w:t xml:space="preserve">ców 6 w Sośnicowicach i </w:t>
      </w:r>
      <w:r w:rsidRPr="00902238">
        <w:rPr>
          <w:sz w:val="24"/>
          <w:szCs w:val="24"/>
        </w:rPr>
        <w:t xml:space="preserve"> Przedsiębiorstwo Wodociągów</w:t>
      </w:r>
      <w:r w:rsidR="00EE2E07">
        <w:rPr>
          <w:sz w:val="24"/>
          <w:szCs w:val="24"/>
        </w:rPr>
        <w:br/>
      </w:r>
      <w:r w:rsidRPr="00902238">
        <w:rPr>
          <w:sz w:val="24"/>
          <w:szCs w:val="24"/>
        </w:rPr>
        <w:t xml:space="preserve"> i Kanalizacji Sp. z o. o. w Gliwicac</w:t>
      </w:r>
      <w:r w:rsidR="00EE2E07">
        <w:rPr>
          <w:sz w:val="24"/>
          <w:szCs w:val="24"/>
        </w:rPr>
        <w:t>h przy ul. Rybnickiej 47 pobrały</w:t>
      </w:r>
      <w:r w:rsidRPr="00902238">
        <w:rPr>
          <w:sz w:val="24"/>
          <w:szCs w:val="24"/>
        </w:rPr>
        <w:t xml:space="preserve"> z ujęć wody oraz stałych punktów monitoringowych:</w:t>
      </w:r>
    </w:p>
    <w:p w:rsidR="00ED7AC0" w:rsidRPr="00902238" w:rsidRDefault="00ED7AC0" w:rsidP="00ED7AC0">
      <w:pPr>
        <w:pStyle w:val="Nagwek"/>
        <w:numPr>
          <w:ilvl w:val="0"/>
          <w:numId w:val="16"/>
        </w:numPr>
        <w:tabs>
          <w:tab w:val="clear" w:pos="4536"/>
          <w:tab w:val="clear" w:pos="9072"/>
        </w:tabs>
        <w:spacing w:line="360" w:lineRule="auto"/>
        <w:jc w:val="both"/>
        <w:rPr>
          <w:sz w:val="24"/>
          <w:szCs w:val="24"/>
        </w:rPr>
      </w:pPr>
      <w:r w:rsidRPr="00902238">
        <w:rPr>
          <w:sz w:val="24"/>
          <w:szCs w:val="24"/>
        </w:rPr>
        <w:t>34 próbk</w:t>
      </w:r>
      <w:r>
        <w:rPr>
          <w:sz w:val="24"/>
          <w:szCs w:val="24"/>
        </w:rPr>
        <w:t>i</w:t>
      </w:r>
      <w:r w:rsidRPr="00902238">
        <w:rPr>
          <w:sz w:val="24"/>
          <w:szCs w:val="24"/>
        </w:rPr>
        <w:t xml:space="preserve"> wody do badań mikrobiologicznych</w:t>
      </w:r>
      <w:r>
        <w:rPr>
          <w:sz w:val="24"/>
          <w:szCs w:val="24"/>
        </w:rPr>
        <w:t>,</w:t>
      </w:r>
    </w:p>
    <w:p w:rsidR="00ED7AC0" w:rsidRPr="00902238" w:rsidRDefault="00ED7AC0" w:rsidP="00ED7AC0">
      <w:pPr>
        <w:pStyle w:val="Nagwek"/>
        <w:numPr>
          <w:ilvl w:val="0"/>
          <w:numId w:val="16"/>
        </w:numPr>
        <w:tabs>
          <w:tab w:val="clear" w:pos="4536"/>
          <w:tab w:val="clear" w:pos="9072"/>
        </w:tabs>
        <w:spacing w:line="360" w:lineRule="auto"/>
        <w:jc w:val="both"/>
        <w:rPr>
          <w:sz w:val="24"/>
          <w:szCs w:val="24"/>
        </w:rPr>
      </w:pPr>
      <w:r w:rsidRPr="00902238">
        <w:rPr>
          <w:sz w:val="24"/>
          <w:szCs w:val="24"/>
        </w:rPr>
        <w:t>36</w:t>
      </w:r>
      <w:r>
        <w:rPr>
          <w:sz w:val="24"/>
          <w:szCs w:val="24"/>
        </w:rPr>
        <w:t xml:space="preserve"> próbek</w:t>
      </w:r>
      <w:r w:rsidRPr="00902238">
        <w:rPr>
          <w:sz w:val="24"/>
          <w:szCs w:val="24"/>
        </w:rPr>
        <w:t xml:space="preserve"> wody do badań fizykochemicznych</w:t>
      </w:r>
      <w:r>
        <w:rPr>
          <w:sz w:val="24"/>
          <w:szCs w:val="24"/>
        </w:rPr>
        <w:t>.</w:t>
      </w:r>
    </w:p>
    <w:p w:rsidR="00ED7AC0" w:rsidRPr="00902238" w:rsidRDefault="00ED7AC0" w:rsidP="00ED7AC0">
      <w:pPr>
        <w:spacing w:line="360" w:lineRule="auto"/>
        <w:jc w:val="both"/>
        <w:rPr>
          <w:sz w:val="24"/>
          <w:szCs w:val="24"/>
        </w:rPr>
      </w:pPr>
      <w:r w:rsidRPr="00902238">
        <w:rPr>
          <w:rFonts w:eastAsia="Calibri"/>
          <w:sz w:val="24"/>
          <w:szCs w:val="24"/>
        </w:rPr>
        <w:t>W</w:t>
      </w:r>
      <w:r w:rsidRPr="00902238">
        <w:rPr>
          <w:sz w:val="24"/>
          <w:szCs w:val="24"/>
        </w:rPr>
        <w:t xml:space="preserve"> ramach kontroli urzędowej zgodnie z planem działania na 2017r. oraz w ramach bieżącego nadzoru sanitarnego upoważnieni przedstawiciele Państwowego Powiatowego Inspektora Sanitarnego w Gl</w:t>
      </w:r>
      <w:r w:rsidR="000C26FC">
        <w:rPr>
          <w:sz w:val="24"/>
          <w:szCs w:val="24"/>
        </w:rPr>
        <w:t xml:space="preserve">iwicach </w:t>
      </w:r>
      <w:r w:rsidRPr="00902238">
        <w:rPr>
          <w:sz w:val="24"/>
          <w:szCs w:val="24"/>
        </w:rPr>
        <w:t xml:space="preserve"> pobrali:</w:t>
      </w:r>
    </w:p>
    <w:p w:rsidR="00ED7AC0" w:rsidRPr="00902238" w:rsidRDefault="00ED7AC0" w:rsidP="00ED7AC0">
      <w:pPr>
        <w:pStyle w:val="Nagwek"/>
        <w:numPr>
          <w:ilvl w:val="0"/>
          <w:numId w:val="4"/>
        </w:numPr>
        <w:tabs>
          <w:tab w:val="clear" w:pos="4536"/>
          <w:tab w:val="clear" w:pos="9072"/>
          <w:tab w:val="center" w:pos="0"/>
        </w:tabs>
        <w:spacing w:line="360" w:lineRule="auto"/>
        <w:jc w:val="both"/>
        <w:rPr>
          <w:sz w:val="24"/>
          <w:szCs w:val="24"/>
        </w:rPr>
      </w:pPr>
      <w:r w:rsidRPr="00902238">
        <w:rPr>
          <w:sz w:val="24"/>
          <w:szCs w:val="24"/>
        </w:rPr>
        <w:t>27 próbek do badań mikrobiologicznych,</w:t>
      </w:r>
    </w:p>
    <w:p w:rsidR="00ED7AC0" w:rsidRPr="00902238" w:rsidRDefault="00ED7AC0" w:rsidP="00ED7AC0">
      <w:pPr>
        <w:pStyle w:val="Nagwek"/>
        <w:numPr>
          <w:ilvl w:val="0"/>
          <w:numId w:val="4"/>
        </w:numPr>
        <w:tabs>
          <w:tab w:val="clear" w:pos="4536"/>
          <w:tab w:val="clear" w:pos="9072"/>
          <w:tab w:val="center" w:pos="0"/>
        </w:tabs>
        <w:spacing w:line="360" w:lineRule="auto"/>
        <w:jc w:val="both"/>
        <w:rPr>
          <w:sz w:val="24"/>
        </w:rPr>
      </w:pPr>
      <w:r w:rsidRPr="00902238">
        <w:rPr>
          <w:sz w:val="24"/>
          <w:szCs w:val="24"/>
        </w:rPr>
        <w:t>28 próbek do badań fizykochemicznych.</w:t>
      </w:r>
    </w:p>
    <w:p w:rsidR="00ED7AC0" w:rsidRDefault="00ED7AC0" w:rsidP="00ED7AC0">
      <w:pPr>
        <w:pStyle w:val="Nagwek"/>
        <w:tabs>
          <w:tab w:val="clear" w:pos="4536"/>
          <w:tab w:val="clear" w:pos="9072"/>
        </w:tabs>
        <w:spacing w:line="360" w:lineRule="auto"/>
        <w:jc w:val="both"/>
        <w:rPr>
          <w:sz w:val="24"/>
          <w:szCs w:val="24"/>
        </w:rPr>
      </w:pPr>
      <w:r w:rsidRPr="00902238">
        <w:rPr>
          <w:sz w:val="24"/>
          <w:szCs w:val="24"/>
        </w:rPr>
        <w:t>W celu określenia rozmiaru i charakteru prawdopodobnego narażenia na substancje promieniotwórcze w wodzie przeznaczonej do spożycia przez ludzi zgodnie z § 28 ust. 1 rozporządzenia Ministra Zdrowia z dnia 13 listopada 2015r. w sprawie jakości wody przeznaczonej do spożycia przez ludzi (Dz. U</w:t>
      </w:r>
      <w:r>
        <w:rPr>
          <w:sz w:val="24"/>
          <w:szCs w:val="24"/>
        </w:rPr>
        <w:t xml:space="preserve">. z 2015r., poz. 1989) </w:t>
      </w:r>
      <w:proofErr w:type="spellStart"/>
      <w:r>
        <w:rPr>
          <w:sz w:val="24"/>
          <w:szCs w:val="24"/>
        </w:rPr>
        <w:t>ZBGKiM</w:t>
      </w:r>
      <w:proofErr w:type="spellEnd"/>
      <w:r>
        <w:rPr>
          <w:sz w:val="24"/>
          <w:szCs w:val="24"/>
        </w:rPr>
        <w:t xml:space="preserve"> w </w:t>
      </w:r>
      <w:r w:rsidRPr="00902238">
        <w:rPr>
          <w:sz w:val="24"/>
          <w:szCs w:val="24"/>
        </w:rPr>
        <w:t>Sośnicowicach wykonało</w:t>
      </w:r>
      <w:r w:rsidR="000B2AA5">
        <w:rPr>
          <w:sz w:val="24"/>
          <w:szCs w:val="24"/>
        </w:rPr>
        <w:t xml:space="preserve"> również </w:t>
      </w:r>
      <w:r w:rsidRPr="00902238">
        <w:rPr>
          <w:sz w:val="24"/>
          <w:szCs w:val="24"/>
        </w:rPr>
        <w:t xml:space="preserve"> wstępny monitoring substancji promieniotwórczych w wodzie podawanej do sieci.</w:t>
      </w:r>
    </w:p>
    <w:p w:rsidR="000A292E" w:rsidRDefault="000A292E" w:rsidP="00ED7AC0">
      <w:pPr>
        <w:pStyle w:val="Nagwek"/>
        <w:tabs>
          <w:tab w:val="clear" w:pos="4536"/>
          <w:tab w:val="clear" w:pos="9072"/>
        </w:tabs>
        <w:spacing w:line="360" w:lineRule="auto"/>
        <w:jc w:val="both"/>
        <w:rPr>
          <w:sz w:val="24"/>
          <w:szCs w:val="24"/>
        </w:rPr>
      </w:pPr>
    </w:p>
    <w:p w:rsidR="000A292E" w:rsidRPr="00902238" w:rsidRDefault="000A292E" w:rsidP="00ED7AC0">
      <w:pPr>
        <w:pStyle w:val="Nagwek"/>
        <w:tabs>
          <w:tab w:val="clear" w:pos="4536"/>
          <w:tab w:val="clear" w:pos="9072"/>
        </w:tabs>
        <w:spacing w:line="360" w:lineRule="auto"/>
        <w:jc w:val="both"/>
        <w:rPr>
          <w:sz w:val="24"/>
          <w:szCs w:val="24"/>
        </w:rPr>
      </w:pPr>
    </w:p>
    <w:p w:rsidR="00ED7AC0" w:rsidRPr="00902238" w:rsidRDefault="00ED7AC0" w:rsidP="00ED7AC0">
      <w:pPr>
        <w:pStyle w:val="Nagwek"/>
        <w:tabs>
          <w:tab w:val="center" w:pos="0"/>
        </w:tabs>
        <w:spacing w:line="360" w:lineRule="auto"/>
        <w:jc w:val="both"/>
        <w:rPr>
          <w:sz w:val="24"/>
          <w:szCs w:val="24"/>
        </w:rPr>
      </w:pPr>
      <w:r w:rsidRPr="00902238">
        <w:rPr>
          <w:sz w:val="24"/>
          <w:szCs w:val="24"/>
        </w:rPr>
        <w:lastRenderedPageBreak/>
        <w:t xml:space="preserve">Analiza laboratoryjna </w:t>
      </w:r>
      <w:r w:rsidR="000A292E">
        <w:rPr>
          <w:sz w:val="24"/>
          <w:szCs w:val="24"/>
        </w:rPr>
        <w:t xml:space="preserve">pobranych próbek </w:t>
      </w:r>
      <w:r w:rsidRPr="00902238">
        <w:rPr>
          <w:sz w:val="24"/>
          <w:szCs w:val="24"/>
        </w:rPr>
        <w:t>wykazała przekroczenia parametrów:</w:t>
      </w:r>
    </w:p>
    <w:p w:rsidR="00ED7AC0" w:rsidRPr="00902238" w:rsidRDefault="00ED7AC0" w:rsidP="00ED7AC0">
      <w:pPr>
        <w:pStyle w:val="Nagwek"/>
        <w:numPr>
          <w:ilvl w:val="0"/>
          <w:numId w:val="8"/>
        </w:numPr>
        <w:tabs>
          <w:tab w:val="clear" w:pos="4536"/>
          <w:tab w:val="clear" w:pos="9072"/>
        </w:tabs>
        <w:spacing w:line="360" w:lineRule="auto"/>
        <w:jc w:val="both"/>
        <w:rPr>
          <w:sz w:val="24"/>
          <w:szCs w:val="24"/>
        </w:rPr>
      </w:pPr>
      <w:r w:rsidRPr="00902238">
        <w:rPr>
          <w:sz w:val="24"/>
          <w:szCs w:val="24"/>
        </w:rPr>
        <w:t>fizykochemicznych w 3 próbkach,</w:t>
      </w:r>
    </w:p>
    <w:p w:rsidR="00ED7AC0" w:rsidRPr="00902238" w:rsidRDefault="00ED7AC0" w:rsidP="00ED7AC0">
      <w:pPr>
        <w:pStyle w:val="Nagwek"/>
        <w:numPr>
          <w:ilvl w:val="0"/>
          <w:numId w:val="8"/>
        </w:numPr>
        <w:tabs>
          <w:tab w:val="clear" w:pos="4536"/>
          <w:tab w:val="clear" w:pos="9072"/>
          <w:tab w:val="center" w:pos="0"/>
        </w:tabs>
        <w:spacing w:line="360" w:lineRule="auto"/>
        <w:jc w:val="both"/>
        <w:rPr>
          <w:sz w:val="24"/>
          <w:szCs w:val="24"/>
        </w:rPr>
      </w:pPr>
      <w:r w:rsidRPr="00902238">
        <w:rPr>
          <w:sz w:val="24"/>
          <w:szCs w:val="24"/>
        </w:rPr>
        <w:t>mikrobiologicznych w 2 próbkach,</w:t>
      </w:r>
    </w:p>
    <w:p w:rsidR="00ED7AC0" w:rsidRPr="00C003DC" w:rsidRDefault="00ED7AC0" w:rsidP="00ED7AC0">
      <w:pPr>
        <w:spacing w:line="360" w:lineRule="auto"/>
        <w:ind w:firstLine="360"/>
        <w:jc w:val="both"/>
        <w:rPr>
          <w:sz w:val="24"/>
          <w:szCs w:val="24"/>
        </w:rPr>
      </w:pPr>
      <w:r w:rsidRPr="00C003DC">
        <w:rPr>
          <w:sz w:val="24"/>
          <w:szCs w:val="24"/>
        </w:rPr>
        <w:t xml:space="preserve">W próbce wody pobranej z punktu monitoringowego przy ul. Szkolnej w Smolnicy kontrola wewnętrzna przeprowadzona przez </w:t>
      </w:r>
      <w:proofErr w:type="spellStart"/>
      <w:r w:rsidRPr="00C003DC">
        <w:rPr>
          <w:sz w:val="24"/>
          <w:szCs w:val="24"/>
        </w:rPr>
        <w:t>ZBGKiM</w:t>
      </w:r>
      <w:proofErr w:type="spellEnd"/>
      <w:r w:rsidRPr="00C003DC">
        <w:rPr>
          <w:sz w:val="24"/>
          <w:szCs w:val="24"/>
        </w:rPr>
        <w:t xml:space="preserve"> w Sośnicowicach wykazała ponadnormatywną zawartość żelaza oraz manganu. Przeprowadzono dzi</w:t>
      </w:r>
      <w:r w:rsidR="002C2AF5">
        <w:rPr>
          <w:sz w:val="24"/>
          <w:szCs w:val="24"/>
        </w:rPr>
        <w:t>ałania korygujące polegające na </w:t>
      </w:r>
      <w:r w:rsidRPr="00C003DC">
        <w:rPr>
          <w:sz w:val="24"/>
          <w:szCs w:val="24"/>
        </w:rPr>
        <w:t>dodatkowym płukaniu filtrów. Badanie kontrolne wykon</w:t>
      </w:r>
      <w:r w:rsidR="002C2AF5">
        <w:rPr>
          <w:sz w:val="24"/>
          <w:szCs w:val="24"/>
        </w:rPr>
        <w:t>ane przez przedsiębiorstwo oraz </w:t>
      </w:r>
      <w:r w:rsidRPr="00C003DC">
        <w:rPr>
          <w:sz w:val="24"/>
          <w:szCs w:val="24"/>
        </w:rPr>
        <w:t>organy inspekcji sanitarnej wykazały doprowadzenie ww. parametrów do obowiązujących norm. Kontrola urzędowa przeprowadzana w październiku ponownie wykazała przekroczenie dopuszczalnej wartości określonej dla żelaza ww. punkcie monitoringowym. Analiza wyników badań przeprowadzonych w celu określenia zasięgu zanieczyszczenia wykazała, iż woda wprowadzana do sieci wodociągowej z SUW Smolnica oraz woda w dodatkowo wyznaczonym punkcie przy ul. Wiejskiej spełnia wymagania ww. rozporządzenia. Przekroczenie zawartości żelaza w punkcie przy ul. Szkolnej miało charakter incydentalny o małym zasięgu i mogło być spowodowane stanem instalacji wewnętrznej budynku, w związku z czym konieczna była weryfikacja punktu poboru wody.</w:t>
      </w:r>
    </w:p>
    <w:p w:rsidR="00ED7AC0" w:rsidRPr="00C003DC" w:rsidRDefault="00ED7AC0" w:rsidP="00ED7AC0">
      <w:pPr>
        <w:spacing w:line="360" w:lineRule="auto"/>
        <w:ind w:firstLine="360"/>
        <w:jc w:val="both"/>
        <w:rPr>
          <w:sz w:val="24"/>
          <w:szCs w:val="24"/>
        </w:rPr>
      </w:pPr>
      <w:r w:rsidRPr="00C003DC">
        <w:rPr>
          <w:sz w:val="24"/>
          <w:szCs w:val="24"/>
        </w:rPr>
        <w:t>Zwiększone stężenie manganu stwierdzono we wr</w:t>
      </w:r>
      <w:r>
        <w:rPr>
          <w:sz w:val="24"/>
          <w:szCs w:val="24"/>
        </w:rPr>
        <w:t>ześniu w próbce wody pobranej w </w:t>
      </w:r>
      <w:r w:rsidRPr="00C003DC">
        <w:rPr>
          <w:sz w:val="24"/>
          <w:szCs w:val="24"/>
        </w:rPr>
        <w:t>ramach kontroli wewnętrznej ze SUW Sośnicowice. Do przekroczenia doszło w skutek awarii automatyki płukania filtrów. Badanie kontrolne wykonane po przejściu na ręczne płukanie filtrów nie wykazało nieprawidłowości</w:t>
      </w:r>
    </w:p>
    <w:p w:rsidR="00ED7AC0" w:rsidRPr="00C003DC" w:rsidRDefault="00ED7AC0" w:rsidP="00ED7AC0">
      <w:pPr>
        <w:spacing w:line="360" w:lineRule="auto"/>
        <w:jc w:val="both"/>
        <w:rPr>
          <w:sz w:val="24"/>
          <w:szCs w:val="24"/>
        </w:rPr>
      </w:pPr>
      <w:r w:rsidRPr="00C003DC">
        <w:rPr>
          <w:sz w:val="24"/>
          <w:szCs w:val="24"/>
        </w:rPr>
        <w:t>Obecność manganu oraz żelaza w wodzie, zwłaszcza w ilościach stwierdzonych w badanych próbkach nie ma istotnego znaczenia pod względem bezpieczeństwa zdrowotnego, może natomiast wpłynąć na jej akceptację przez konsumenta, powodując zmianę zapachu i smaku wody oraz brudzenie armatury i pranej odzieży. Obecność powyższych substancji może powodować powstawanie osadów w sieci dystrybucyjnej, któr</w:t>
      </w:r>
      <w:r w:rsidR="002C2AF5">
        <w:rPr>
          <w:sz w:val="24"/>
          <w:szCs w:val="24"/>
        </w:rPr>
        <w:t>e stanowią dobre środowisko dla </w:t>
      </w:r>
      <w:r w:rsidRPr="00C003DC">
        <w:rPr>
          <w:sz w:val="24"/>
          <w:szCs w:val="24"/>
        </w:rPr>
        <w:t xml:space="preserve">rozwoju bakterii bytujących w wodzie. Występowanie krótkotrwałych, lokalnych przekroczeń ww. parametrów wody jest związane najczęściej ze stanem sieci wodociągowej oraz wielkością poboru wody przez odbiorców. </w:t>
      </w:r>
    </w:p>
    <w:p w:rsidR="00ED7AC0" w:rsidRPr="00C003DC" w:rsidRDefault="00ED7AC0" w:rsidP="00ED7AC0">
      <w:pPr>
        <w:spacing w:line="360" w:lineRule="auto"/>
        <w:ind w:firstLine="709"/>
        <w:jc w:val="both"/>
        <w:rPr>
          <w:sz w:val="24"/>
          <w:szCs w:val="24"/>
        </w:rPr>
      </w:pPr>
      <w:r w:rsidRPr="00C003DC">
        <w:rPr>
          <w:sz w:val="24"/>
          <w:szCs w:val="24"/>
        </w:rPr>
        <w:t xml:space="preserve">Badania próbek wody pobranych w ramach kontroli urzędowej 08.02.2017r. wykazały przekroczenie parametru mikrobiologicznego w punkcie monitoringowym przy ul. Wiejskiej w Łanach Wielkich zaopatrywanym z SUW Sośnicowice – bakterie grupy coli – 3 </w:t>
      </w:r>
      <w:proofErr w:type="spellStart"/>
      <w:r w:rsidRPr="00C003DC">
        <w:rPr>
          <w:sz w:val="24"/>
          <w:szCs w:val="24"/>
        </w:rPr>
        <w:t>jtk</w:t>
      </w:r>
      <w:proofErr w:type="spellEnd"/>
      <w:r w:rsidRPr="00C003DC">
        <w:rPr>
          <w:sz w:val="24"/>
          <w:szCs w:val="24"/>
        </w:rPr>
        <w:t xml:space="preserve">/100ml oraz w punkcie monitoringowym przy ul. Wiejskiej zaopatrywanym z SUW Rachowice – bakterie grupy coli – 7 </w:t>
      </w:r>
      <w:proofErr w:type="spellStart"/>
      <w:r w:rsidRPr="00C003DC">
        <w:rPr>
          <w:sz w:val="24"/>
          <w:szCs w:val="24"/>
        </w:rPr>
        <w:t>jtk</w:t>
      </w:r>
      <w:proofErr w:type="spellEnd"/>
      <w:r w:rsidRPr="00C003DC">
        <w:rPr>
          <w:sz w:val="24"/>
          <w:szCs w:val="24"/>
        </w:rPr>
        <w:t xml:space="preserve">/100ml. Bakterie te należą do wskaźników mikrobiologicznych nie mających bezpośredniego wpływu na zdrowie ludzi, </w:t>
      </w:r>
      <w:r>
        <w:rPr>
          <w:sz w:val="24"/>
          <w:szCs w:val="24"/>
        </w:rPr>
        <w:t>a ich obecność może świadczyć o </w:t>
      </w:r>
      <w:r w:rsidRPr="00C003DC">
        <w:rPr>
          <w:sz w:val="24"/>
          <w:szCs w:val="24"/>
        </w:rPr>
        <w:t xml:space="preserve">nieodpowiednim uzdatnianiu wody wodociągowej, wtórnym jej zanieczyszczeniu bądź złym </w:t>
      </w:r>
      <w:r w:rsidRPr="00C003DC">
        <w:rPr>
          <w:sz w:val="24"/>
          <w:szCs w:val="24"/>
        </w:rPr>
        <w:lastRenderedPageBreak/>
        <w:t>stanie sieci wodociągowej. Rozporządzenie Ministra Zdrow</w:t>
      </w:r>
      <w:r w:rsidR="002C2AF5">
        <w:rPr>
          <w:sz w:val="24"/>
          <w:szCs w:val="24"/>
        </w:rPr>
        <w:t>ia z dnia 13 listopada 2015r. w </w:t>
      </w:r>
      <w:r w:rsidRPr="00C003DC">
        <w:rPr>
          <w:sz w:val="24"/>
          <w:szCs w:val="24"/>
        </w:rPr>
        <w:t>sprawie jakości wody przeznaczonej do spożycia przez ludzi (Dz. U. z 2015r., poz. 1989) dopuszcza obecność pojedynczych bakterii grupy coli wykrywanych sporadycznie, nie</w:t>
      </w:r>
      <w:r w:rsidR="002C2AF5">
        <w:rPr>
          <w:sz w:val="24"/>
          <w:szCs w:val="24"/>
        </w:rPr>
        <w:t> </w:t>
      </w:r>
      <w:r w:rsidRPr="00C003DC">
        <w:rPr>
          <w:sz w:val="24"/>
          <w:szCs w:val="24"/>
        </w:rPr>
        <w:t>w</w:t>
      </w:r>
      <w:r>
        <w:rPr>
          <w:sz w:val="24"/>
          <w:szCs w:val="24"/>
        </w:rPr>
        <w:t> </w:t>
      </w:r>
      <w:r w:rsidRPr="00C003DC">
        <w:rPr>
          <w:sz w:val="24"/>
          <w:szCs w:val="24"/>
        </w:rPr>
        <w:t xml:space="preserve">kolejnych próbach. Po otrzymaniu powiadomienia o przekroczeniach z laboratorium pracownicy </w:t>
      </w:r>
      <w:proofErr w:type="spellStart"/>
      <w:r w:rsidRPr="00C003DC">
        <w:rPr>
          <w:sz w:val="24"/>
          <w:szCs w:val="24"/>
        </w:rPr>
        <w:t>ZBGKiM</w:t>
      </w:r>
      <w:proofErr w:type="spellEnd"/>
      <w:r w:rsidRPr="00C003DC">
        <w:rPr>
          <w:sz w:val="24"/>
          <w:szCs w:val="24"/>
        </w:rPr>
        <w:t xml:space="preserve"> w Sośnicowicach podjęli działania mające na celu ustalenie przyczyny powstawania powyższych nieprawidłowości oraz przeprowadzili działania naprawcze zmierzające do doprowadzenia jakości wody do wymagań określonych w przepisach prawa. Przeprowadzono dezynfekcję oraz płukanie wodociągu w R</w:t>
      </w:r>
      <w:r>
        <w:rPr>
          <w:sz w:val="24"/>
          <w:szCs w:val="24"/>
        </w:rPr>
        <w:t>achowicach i Łanach Wielkich. Z </w:t>
      </w:r>
      <w:r w:rsidRPr="00C003DC">
        <w:rPr>
          <w:sz w:val="24"/>
          <w:szCs w:val="24"/>
        </w:rPr>
        <w:t>uwagi, iż badania przeprowadzone tego samego dnia w punkcie przy ul. Powstańców zaopatrywanym z tego samego ujęcia nie wykazały niepr</w:t>
      </w:r>
      <w:r>
        <w:rPr>
          <w:sz w:val="24"/>
          <w:szCs w:val="24"/>
        </w:rPr>
        <w:t>awidłowości, to prawdopodobnie przekroczenie w </w:t>
      </w:r>
      <w:r w:rsidRPr="00C003DC">
        <w:rPr>
          <w:sz w:val="24"/>
          <w:szCs w:val="24"/>
        </w:rPr>
        <w:t>Łanach Wielkich miało charakter lokalny i mogło być spowodowane stagnacją wody w budynku, w którym zlokalizowany jest punkt poboru. Analiza wyników badań próbek wody pobranych w dn. 10.02.2017r., 13.02.2017r., 20.02.2017r. wykazała, iż wszystkie badanie parametry mikrobiologiczne spełniają wymagania ww. rozporządzenia.</w:t>
      </w:r>
    </w:p>
    <w:p w:rsidR="00ED7AC0" w:rsidRPr="00C003DC" w:rsidRDefault="00ED7AC0" w:rsidP="00ED7AC0">
      <w:pPr>
        <w:spacing w:line="360" w:lineRule="auto"/>
        <w:jc w:val="both"/>
        <w:rPr>
          <w:sz w:val="24"/>
          <w:szCs w:val="24"/>
        </w:rPr>
      </w:pPr>
      <w:r w:rsidRPr="00C003DC">
        <w:rPr>
          <w:sz w:val="24"/>
          <w:szCs w:val="24"/>
        </w:rPr>
        <w:t>Pozostałe parametry mikrobiologiczne, fizykochemiczne, chemiczne i organoleptyczne spełniały wymagania obowiązującego rozporządzenia Ministra Zdrowia w sprawie jakości wody przeznac</w:t>
      </w:r>
      <w:r>
        <w:rPr>
          <w:sz w:val="24"/>
          <w:szCs w:val="24"/>
        </w:rPr>
        <w:t xml:space="preserve">zonej do spożycia przez ludzi. </w:t>
      </w:r>
    </w:p>
    <w:p w:rsidR="00ED7AC0" w:rsidRDefault="00ED7AC0" w:rsidP="00ED7AC0">
      <w:pPr>
        <w:spacing w:line="360" w:lineRule="auto"/>
        <w:jc w:val="both"/>
        <w:rPr>
          <w:sz w:val="24"/>
          <w:szCs w:val="24"/>
        </w:rPr>
      </w:pPr>
      <w:r w:rsidRPr="00C003DC">
        <w:rPr>
          <w:sz w:val="24"/>
          <w:szCs w:val="24"/>
        </w:rPr>
        <w:t>W 2017r. na terenie Miasta i Gminy Sośnicowice nie wniesiono żadnych interwencji dotyczących złej jakości fizykochemicznej i mikrobio</w:t>
      </w:r>
      <w:r w:rsidR="002C2AF5">
        <w:rPr>
          <w:sz w:val="24"/>
          <w:szCs w:val="24"/>
        </w:rPr>
        <w:t>logicznej wody przeznaczonej do </w:t>
      </w:r>
      <w:r w:rsidRPr="00C003DC">
        <w:rPr>
          <w:sz w:val="24"/>
          <w:szCs w:val="24"/>
        </w:rPr>
        <w:t>spożycia przez ludzi.</w:t>
      </w:r>
    </w:p>
    <w:p w:rsidR="00ED7AC0" w:rsidRDefault="00ED7AC0" w:rsidP="00ED7AC0">
      <w:pPr>
        <w:spacing w:line="360" w:lineRule="auto"/>
        <w:ind w:firstLine="709"/>
        <w:jc w:val="both"/>
        <w:rPr>
          <w:sz w:val="24"/>
          <w:szCs w:val="24"/>
        </w:rPr>
      </w:pPr>
      <w:r w:rsidRPr="007D1E80">
        <w:rPr>
          <w:sz w:val="24"/>
          <w:szCs w:val="24"/>
        </w:rPr>
        <w:t xml:space="preserve">Państwowy Powiatowy Inspektor Sanitarny w Gliwicach prowadzi nadzór nad jakością ciepłej wody użytkowej w budynkach zamieszkania zbiorowego i przedsiębiorstwach podmiotu wykonującego działalność leczniczą w rodzaju stacjonarne i całodobowe świadczenia zdrowotne. W 2017r. przeprowadzono badania wody ciepłej pod kątem obecności bakterii </w:t>
      </w:r>
      <w:r w:rsidRPr="007D1E80">
        <w:rPr>
          <w:i/>
          <w:sz w:val="24"/>
          <w:szCs w:val="24"/>
        </w:rPr>
        <w:t>Legionella sp</w:t>
      </w:r>
      <w:r w:rsidRPr="007D1E80">
        <w:rPr>
          <w:sz w:val="24"/>
          <w:szCs w:val="24"/>
        </w:rPr>
        <w:t>. w dwóch obiektach: Dom Po</w:t>
      </w:r>
      <w:r w:rsidR="002C2AF5">
        <w:rPr>
          <w:sz w:val="24"/>
          <w:szCs w:val="24"/>
        </w:rPr>
        <w:t>mocy Społecznej OSTOJA przy ul. </w:t>
      </w:r>
      <w:r w:rsidRPr="007D1E80">
        <w:rPr>
          <w:sz w:val="24"/>
          <w:szCs w:val="24"/>
        </w:rPr>
        <w:t>Kozielskiej 1 w Sośnicowicach oraz w Hotel Sylwia przy ul. Gliwickiej 90 w Sośnicowicach. Analiza wyników badań nie wykazała nieprawidłowości.</w:t>
      </w:r>
    </w:p>
    <w:p w:rsidR="00ED7AC0" w:rsidRPr="007D1E80" w:rsidRDefault="00ED7AC0" w:rsidP="00ED7AC0">
      <w:pPr>
        <w:spacing w:line="360" w:lineRule="auto"/>
        <w:ind w:firstLine="709"/>
        <w:jc w:val="both"/>
        <w:rPr>
          <w:sz w:val="24"/>
          <w:szCs w:val="24"/>
        </w:rPr>
      </w:pPr>
    </w:p>
    <w:p w:rsidR="00ED7AC0" w:rsidRPr="00A72B89" w:rsidRDefault="00ED7AC0" w:rsidP="00ED7AC0">
      <w:pPr>
        <w:spacing w:line="360" w:lineRule="auto"/>
        <w:jc w:val="both"/>
        <w:rPr>
          <w:b/>
          <w:i/>
          <w:sz w:val="24"/>
          <w:szCs w:val="24"/>
        </w:rPr>
      </w:pPr>
      <w:r w:rsidRPr="00A72B89">
        <w:rPr>
          <w:b/>
          <w:bCs/>
          <w:i/>
          <w:sz w:val="24"/>
          <w:szCs w:val="24"/>
        </w:rPr>
        <w:t>Po przeanalizowaniu sprawozdań z badań próbek wody pobranych w 201</w:t>
      </w:r>
      <w:r>
        <w:rPr>
          <w:b/>
          <w:bCs/>
          <w:i/>
          <w:sz w:val="24"/>
          <w:szCs w:val="24"/>
        </w:rPr>
        <w:t>7</w:t>
      </w:r>
      <w:r w:rsidRPr="00A72B89">
        <w:rPr>
          <w:b/>
          <w:bCs/>
          <w:i/>
          <w:sz w:val="24"/>
          <w:szCs w:val="24"/>
        </w:rPr>
        <w:t xml:space="preserve">r. </w:t>
      </w:r>
      <w:r w:rsidRPr="00A72B89">
        <w:rPr>
          <w:b/>
          <w:i/>
          <w:sz w:val="24"/>
          <w:szCs w:val="24"/>
        </w:rPr>
        <w:t>PPIS w Gliwicach wydał ocenę o przydatności wody do spożycia na terenie Gminy Sośnicowice</w:t>
      </w:r>
      <w:r w:rsidRPr="00A72B89">
        <w:rPr>
          <w:b/>
          <w:i/>
          <w:iCs/>
          <w:sz w:val="24"/>
          <w:szCs w:val="24"/>
        </w:rPr>
        <w:t xml:space="preserve"> </w:t>
      </w:r>
      <w:r w:rsidRPr="00A72B89">
        <w:rPr>
          <w:b/>
          <w:i/>
          <w:sz w:val="24"/>
          <w:szCs w:val="24"/>
        </w:rPr>
        <w:t>w 201</w:t>
      </w:r>
      <w:r>
        <w:rPr>
          <w:b/>
          <w:i/>
          <w:sz w:val="24"/>
          <w:szCs w:val="24"/>
        </w:rPr>
        <w:t>7</w:t>
      </w:r>
      <w:r w:rsidRPr="00A72B89">
        <w:rPr>
          <w:b/>
          <w:i/>
          <w:sz w:val="24"/>
          <w:szCs w:val="24"/>
        </w:rPr>
        <w:t xml:space="preserve">r. </w:t>
      </w:r>
    </w:p>
    <w:p w:rsidR="00ED7AC0" w:rsidRPr="00A72B89" w:rsidRDefault="00ED7AC0" w:rsidP="00ED7AC0">
      <w:pPr>
        <w:rPr>
          <w:b/>
          <w:sz w:val="24"/>
          <w:szCs w:val="24"/>
        </w:rPr>
      </w:pPr>
    </w:p>
    <w:p w:rsidR="00ED7AC0" w:rsidRPr="00A72B89" w:rsidRDefault="00ED7AC0" w:rsidP="00ED7AC0">
      <w:pPr>
        <w:rPr>
          <w:b/>
          <w:color w:val="1F497D" w:themeColor="text2"/>
          <w:sz w:val="24"/>
          <w:szCs w:val="24"/>
        </w:rPr>
      </w:pPr>
    </w:p>
    <w:p w:rsidR="00ED7AC0" w:rsidRPr="00A72B89" w:rsidRDefault="00ED7AC0" w:rsidP="00ED7AC0">
      <w:pPr>
        <w:rPr>
          <w:b/>
          <w:sz w:val="28"/>
          <w:szCs w:val="24"/>
        </w:rPr>
      </w:pPr>
      <w:r>
        <w:rPr>
          <w:b/>
          <w:sz w:val="28"/>
          <w:szCs w:val="24"/>
        </w:rPr>
        <w:br w:type="column"/>
      </w:r>
      <w:r w:rsidRPr="00A72B89">
        <w:rPr>
          <w:b/>
          <w:sz w:val="28"/>
          <w:szCs w:val="24"/>
        </w:rPr>
        <w:lastRenderedPageBreak/>
        <w:t>Miasto i Gmina Toszek</w:t>
      </w:r>
    </w:p>
    <w:p w:rsidR="00ED7AC0" w:rsidRPr="00A72B89" w:rsidRDefault="00ED7AC0" w:rsidP="00ED7AC0">
      <w:pPr>
        <w:rPr>
          <w:b/>
          <w:sz w:val="24"/>
          <w:szCs w:val="24"/>
        </w:rPr>
      </w:pPr>
    </w:p>
    <w:p w:rsidR="00ED7AC0" w:rsidRPr="001C4908" w:rsidRDefault="00ED7AC0" w:rsidP="00ED7AC0">
      <w:pPr>
        <w:numPr>
          <w:ilvl w:val="0"/>
          <w:numId w:val="2"/>
        </w:numPr>
        <w:spacing w:line="360" w:lineRule="auto"/>
        <w:ind w:left="426"/>
        <w:contextualSpacing/>
        <w:jc w:val="both"/>
        <w:rPr>
          <w:color w:val="000000" w:themeColor="text1"/>
          <w:sz w:val="24"/>
          <w:szCs w:val="24"/>
        </w:rPr>
      </w:pPr>
      <w:r w:rsidRPr="001C4908">
        <w:rPr>
          <w:color w:val="000000" w:themeColor="text1"/>
          <w:sz w:val="24"/>
          <w:szCs w:val="24"/>
        </w:rPr>
        <w:t xml:space="preserve">Liczba ludności zaopatrywanej w wodę ok. </w:t>
      </w:r>
      <w:r w:rsidRPr="00F429D8">
        <w:rPr>
          <w:sz w:val="24"/>
          <w:szCs w:val="24"/>
        </w:rPr>
        <w:t>11</w:t>
      </w:r>
      <w:r>
        <w:rPr>
          <w:sz w:val="24"/>
          <w:szCs w:val="24"/>
        </w:rPr>
        <w:t xml:space="preserve"> </w:t>
      </w:r>
      <w:r w:rsidRPr="00F429D8">
        <w:rPr>
          <w:sz w:val="24"/>
          <w:szCs w:val="24"/>
        </w:rPr>
        <w:t>338</w:t>
      </w:r>
    </w:p>
    <w:p w:rsidR="00ED7AC0" w:rsidRPr="001C4908" w:rsidRDefault="00ED7AC0" w:rsidP="00ED7AC0">
      <w:pPr>
        <w:numPr>
          <w:ilvl w:val="0"/>
          <w:numId w:val="2"/>
        </w:numPr>
        <w:spacing w:line="360" w:lineRule="auto"/>
        <w:ind w:left="426"/>
        <w:contextualSpacing/>
        <w:jc w:val="both"/>
        <w:rPr>
          <w:color w:val="000000" w:themeColor="text1"/>
          <w:sz w:val="24"/>
          <w:szCs w:val="24"/>
        </w:rPr>
      </w:pPr>
      <w:r w:rsidRPr="001C4908">
        <w:rPr>
          <w:color w:val="000000" w:themeColor="text1"/>
          <w:sz w:val="24"/>
          <w:szCs w:val="24"/>
        </w:rPr>
        <w:t xml:space="preserve">Zaopatrzenie w wodę - ilość rozprowadzanej wody – ok. </w:t>
      </w:r>
      <w:r w:rsidRPr="00F429D8">
        <w:rPr>
          <w:sz w:val="24"/>
          <w:szCs w:val="24"/>
        </w:rPr>
        <w:t>1220,84 m</w:t>
      </w:r>
      <w:r w:rsidRPr="00F429D8">
        <w:rPr>
          <w:sz w:val="24"/>
          <w:szCs w:val="24"/>
          <w:vertAlign w:val="superscript"/>
        </w:rPr>
        <w:t>3</w:t>
      </w:r>
      <w:r w:rsidRPr="00F429D8">
        <w:rPr>
          <w:sz w:val="24"/>
          <w:szCs w:val="24"/>
        </w:rPr>
        <w:t xml:space="preserve">/d   </w:t>
      </w:r>
    </w:p>
    <w:p w:rsidR="00ED7AC0" w:rsidRDefault="00ED7AC0" w:rsidP="00ED7AC0">
      <w:pPr>
        <w:numPr>
          <w:ilvl w:val="0"/>
          <w:numId w:val="2"/>
        </w:numPr>
        <w:spacing w:line="360" w:lineRule="auto"/>
        <w:ind w:left="426"/>
        <w:contextualSpacing/>
        <w:jc w:val="both"/>
        <w:rPr>
          <w:color w:val="000000" w:themeColor="text1"/>
          <w:sz w:val="24"/>
          <w:szCs w:val="24"/>
        </w:rPr>
      </w:pPr>
      <w:r w:rsidRPr="001C4908">
        <w:rPr>
          <w:color w:val="000000" w:themeColor="text1"/>
          <w:sz w:val="24"/>
          <w:szCs w:val="24"/>
        </w:rPr>
        <w:t>Za dystrybucję wody odpowiada REMON</w:t>
      </w:r>
      <w:r w:rsidR="002C2AF5">
        <w:rPr>
          <w:color w:val="000000" w:themeColor="text1"/>
          <w:sz w:val="24"/>
          <w:szCs w:val="24"/>
        </w:rPr>
        <w:t xml:space="preserve">DIS </w:t>
      </w:r>
      <w:proofErr w:type="spellStart"/>
      <w:r w:rsidR="002C2AF5">
        <w:rPr>
          <w:color w:val="000000" w:themeColor="text1"/>
          <w:sz w:val="24"/>
          <w:szCs w:val="24"/>
        </w:rPr>
        <w:t>Aqua</w:t>
      </w:r>
      <w:proofErr w:type="spellEnd"/>
      <w:r w:rsidR="002C2AF5">
        <w:rPr>
          <w:color w:val="000000" w:themeColor="text1"/>
          <w:sz w:val="24"/>
          <w:szCs w:val="24"/>
        </w:rPr>
        <w:t xml:space="preserve"> Toszek Sp. z o.o. przy </w:t>
      </w:r>
      <w:r w:rsidRPr="001C4908">
        <w:rPr>
          <w:color w:val="000000" w:themeColor="text1"/>
          <w:sz w:val="24"/>
          <w:szCs w:val="24"/>
        </w:rPr>
        <w:t>ul. Górnośląskiej 2 w Toszku oraz Szpital Psychiatryczny w Toszku, ul. Gliwickiej 5.</w:t>
      </w:r>
    </w:p>
    <w:p w:rsidR="00ED7AC0" w:rsidRPr="001C4908" w:rsidRDefault="00ED7AC0" w:rsidP="00ED7AC0">
      <w:pPr>
        <w:spacing w:line="360" w:lineRule="auto"/>
        <w:ind w:left="426"/>
        <w:contextualSpacing/>
        <w:jc w:val="both"/>
        <w:rPr>
          <w:color w:val="000000" w:themeColor="text1"/>
          <w:sz w:val="24"/>
          <w:szCs w:val="24"/>
        </w:rPr>
      </w:pPr>
    </w:p>
    <w:p w:rsidR="00ED7AC0" w:rsidRPr="003E39D7" w:rsidRDefault="00ED7AC0" w:rsidP="00ED7AC0">
      <w:pPr>
        <w:spacing w:line="360" w:lineRule="auto"/>
        <w:ind w:left="66"/>
        <w:jc w:val="both"/>
        <w:rPr>
          <w:color w:val="000000" w:themeColor="text1"/>
          <w:sz w:val="24"/>
          <w:szCs w:val="24"/>
        </w:rPr>
      </w:pPr>
      <w:r w:rsidRPr="00A72B89">
        <w:rPr>
          <w:sz w:val="24"/>
          <w:szCs w:val="24"/>
        </w:rPr>
        <w:tab/>
      </w:r>
      <w:r>
        <w:rPr>
          <w:color w:val="000000" w:themeColor="text1"/>
          <w:sz w:val="24"/>
          <w:szCs w:val="24"/>
        </w:rPr>
        <w:t>M</w:t>
      </w:r>
      <w:r w:rsidRPr="003E39D7">
        <w:rPr>
          <w:color w:val="000000" w:themeColor="text1"/>
          <w:sz w:val="24"/>
          <w:szCs w:val="24"/>
        </w:rPr>
        <w:t>iast</w:t>
      </w:r>
      <w:r>
        <w:rPr>
          <w:color w:val="000000" w:themeColor="text1"/>
          <w:sz w:val="24"/>
          <w:szCs w:val="24"/>
        </w:rPr>
        <w:t>o</w:t>
      </w:r>
      <w:r w:rsidRPr="003E39D7">
        <w:rPr>
          <w:color w:val="000000" w:themeColor="text1"/>
          <w:sz w:val="24"/>
          <w:szCs w:val="24"/>
        </w:rPr>
        <w:t xml:space="preserve"> i gmin</w:t>
      </w:r>
      <w:r>
        <w:rPr>
          <w:color w:val="000000" w:themeColor="text1"/>
          <w:sz w:val="24"/>
          <w:szCs w:val="24"/>
        </w:rPr>
        <w:t>a</w:t>
      </w:r>
      <w:r w:rsidRPr="003E39D7">
        <w:rPr>
          <w:color w:val="000000" w:themeColor="text1"/>
          <w:sz w:val="24"/>
          <w:szCs w:val="24"/>
        </w:rPr>
        <w:t xml:space="preserve"> Toszek </w:t>
      </w:r>
      <w:proofErr w:type="spellStart"/>
      <w:r w:rsidRPr="003E39D7">
        <w:rPr>
          <w:color w:val="000000" w:themeColor="text1"/>
          <w:sz w:val="24"/>
          <w:szCs w:val="24"/>
        </w:rPr>
        <w:t>zaopatryw</w:t>
      </w:r>
      <w:r>
        <w:rPr>
          <w:color w:val="000000" w:themeColor="text1"/>
          <w:sz w:val="24"/>
          <w:szCs w:val="24"/>
        </w:rPr>
        <w:t>ene</w:t>
      </w:r>
      <w:proofErr w:type="spellEnd"/>
      <w:r w:rsidRPr="003E39D7">
        <w:rPr>
          <w:color w:val="000000" w:themeColor="text1"/>
          <w:sz w:val="24"/>
          <w:szCs w:val="24"/>
        </w:rPr>
        <w:t xml:space="preserve"> są w wodę przeznaczoną do spożycia </w:t>
      </w:r>
      <w:r>
        <w:rPr>
          <w:color w:val="000000" w:themeColor="text1"/>
          <w:sz w:val="24"/>
          <w:szCs w:val="24"/>
        </w:rPr>
        <w:t xml:space="preserve">przez ludzi </w:t>
      </w:r>
      <w:r w:rsidRPr="003E39D7">
        <w:rPr>
          <w:color w:val="000000" w:themeColor="text1"/>
          <w:sz w:val="24"/>
          <w:szCs w:val="24"/>
        </w:rPr>
        <w:t xml:space="preserve">przez REMONDIS </w:t>
      </w:r>
      <w:proofErr w:type="spellStart"/>
      <w:r w:rsidRPr="003E39D7">
        <w:rPr>
          <w:color w:val="000000" w:themeColor="text1"/>
          <w:sz w:val="24"/>
          <w:szCs w:val="24"/>
        </w:rPr>
        <w:t>Aqua</w:t>
      </w:r>
      <w:proofErr w:type="spellEnd"/>
      <w:r w:rsidRPr="003E39D7">
        <w:rPr>
          <w:color w:val="000000" w:themeColor="text1"/>
          <w:sz w:val="24"/>
          <w:szCs w:val="24"/>
        </w:rPr>
        <w:t xml:space="preserve"> Toszek Sp. z o. o.  przy ul. Górnośląskiej 2 w Toszku. Woda pochodzi z uję</w:t>
      </w:r>
      <w:r>
        <w:rPr>
          <w:color w:val="000000" w:themeColor="text1"/>
          <w:sz w:val="24"/>
          <w:szCs w:val="24"/>
        </w:rPr>
        <w:t>ć własnych wód podziemnych tj. S</w:t>
      </w:r>
      <w:r w:rsidRPr="003E39D7">
        <w:rPr>
          <w:color w:val="000000" w:themeColor="text1"/>
          <w:sz w:val="24"/>
          <w:szCs w:val="24"/>
        </w:rPr>
        <w:t>tacja Uzdatniania w Toszku, Paczynie, Płużniczce i Kotulinie oraz z zakupu od Zakładu Gospodarki Komunalnej i Mieszkaniowej w Rudzińcu, Zakładu Gospodarki Komunalnej i Mieszkaniowej w Wielowsi</w:t>
      </w:r>
      <w:r>
        <w:rPr>
          <w:color w:val="000000" w:themeColor="text1"/>
          <w:sz w:val="24"/>
          <w:szCs w:val="24"/>
        </w:rPr>
        <w:t xml:space="preserve"> oraz </w:t>
      </w:r>
      <w:r w:rsidRPr="003E39D7">
        <w:rPr>
          <w:color w:val="000000" w:themeColor="text1"/>
          <w:sz w:val="24"/>
          <w:szCs w:val="24"/>
        </w:rPr>
        <w:t>Górnośląskiego Przedsiębiorstwa Wodociągów S.A. w Katowicach.</w:t>
      </w:r>
    </w:p>
    <w:p w:rsidR="00ED7AC0" w:rsidRPr="003E39D7" w:rsidRDefault="00ED7AC0" w:rsidP="00ED7AC0">
      <w:pPr>
        <w:spacing w:line="360" w:lineRule="auto"/>
        <w:ind w:firstLine="709"/>
        <w:jc w:val="both"/>
        <w:rPr>
          <w:color w:val="000000" w:themeColor="text1"/>
          <w:sz w:val="24"/>
          <w:szCs w:val="24"/>
        </w:rPr>
      </w:pPr>
      <w:r>
        <w:rPr>
          <w:color w:val="000000" w:themeColor="text1"/>
          <w:sz w:val="24"/>
          <w:szCs w:val="24"/>
        </w:rPr>
        <w:t xml:space="preserve">Wody surowe poddawane są procesowi odżelaziania i </w:t>
      </w:r>
      <w:proofErr w:type="spellStart"/>
      <w:r>
        <w:rPr>
          <w:color w:val="000000" w:themeColor="text1"/>
          <w:sz w:val="24"/>
          <w:szCs w:val="24"/>
        </w:rPr>
        <w:t>odmanganiania</w:t>
      </w:r>
      <w:proofErr w:type="spellEnd"/>
      <w:r>
        <w:rPr>
          <w:color w:val="000000" w:themeColor="text1"/>
          <w:sz w:val="24"/>
          <w:szCs w:val="24"/>
        </w:rPr>
        <w:t xml:space="preserve"> z wykorzystaniem filtracji na złożach piaskowo-żwirowych pracujących na stacjach uzdatniania wody. </w:t>
      </w:r>
      <w:r w:rsidRPr="003E39D7">
        <w:rPr>
          <w:color w:val="000000" w:themeColor="text1"/>
          <w:sz w:val="24"/>
          <w:szCs w:val="24"/>
        </w:rPr>
        <w:t>Stacja Uzdatniania Wody Kotulin zasilana jest wodą podziemną z utworów karbonu ze studni podstawowych S-1, S-3 oraz awaryjnej S-2.</w:t>
      </w:r>
      <w:r>
        <w:rPr>
          <w:color w:val="000000" w:themeColor="text1"/>
          <w:sz w:val="24"/>
          <w:szCs w:val="24"/>
        </w:rPr>
        <w:t xml:space="preserve"> </w:t>
      </w:r>
      <w:r w:rsidR="002C2AF5">
        <w:rPr>
          <w:color w:val="000000" w:themeColor="text1"/>
          <w:sz w:val="24"/>
          <w:szCs w:val="24"/>
        </w:rPr>
        <w:t>W Paczynie eksploatowane są </w:t>
      </w:r>
      <w:r w:rsidRPr="003E39D7">
        <w:rPr>
          <w:color w:val="000000" w:themeColor="text1"/>
          <w:sz w:val="24"/>
          <w:szCs w:val="24"/>
        </w:rPr>
        <w:t>dwie studnie głębinowe: studnia podstawowa S4 oraz</w:t>
      </w:r>
      <w:r>
        <w:rPr>
          <w:color w:val="000000" w:themeColor="text1"/>
          <w:sz w:val="24"/>
          <w:szCs w:val="24"/>
        </w:rPr>
        <w:t> </w:t>
      </w:r>
      <w:r w:rsidRPr="003E39D7">
        <w:rPr>
          <w:color w:val="000000" w:themeColor="text1"/>
          <w:sz w:val="24"/>
          <w:szCs w:val="24"/>
        </w:rPr>
        <w:t>rezerwowa S3.</w:t>
      </w:r>
      <w:r>
        <w:rPr>
          <w:color w:val="000000" w:themeColor="text1"/>
          <w:sz w:val="24"/>
          <w:szCs w:val="24"/>
        </w:rPr>
        <w:t xml:space="preserve"> </w:t>
      </w:r>
      <w:r w:rsidRPr="003E39D7">
        <w:rPr>
          <w:color w:val="000000" w:themeColor="text1"/>
          <w:sz w:val="24"/>
          <w:szCs w:val="24"/>
        </w:rPr>
        <w:t xml:space="preserve">Stacja Uzdatniania Wody w Płużniczce </w:t>
      </w:r>
      <w:r>
        <w:rPr>
          <w:color w:val="000000" w:themeColor="text1"/>
          <w:sz w:val="24"/>
          <w:szCs w:val="24"/>
        </w:rPr>
        <w:t>wykorzystuje wodę</w:t>
      </w:r>
      <w:r w:rsidRPr="003E39D7">
        <w:rPr>
          <w:color w:val="000000" w:themeColor="text1"/>
          <w:sz w:val="24"/>
          <w:szCs w:val="24"/>
        </w:rPr>
        <w:t xml:space="preserve"> z jednej studni głębinowej. </w:t>
      </w:r>
      <w:r>
        <w:rPr>
          <w:color w:val="000000" w:themeColor="text1"/>
          <w:sz w:val="24"/>
          <w:szCs w:val="24"/>
        </w:rPr>
        <w:t xml:space="preserve"> Do wspomagania koagulacji na Stacji Uzdatniania </w:t>
      </w:r>
      <w:r w:rsidRPr="003E39D7">
        <w:rPr>
          <w:color w:val="000000" w:themeColor="text1"/>
          <w:sz w:val="24"/>
          <w:szCs w:val="24"/>
        </w:rPr>
        <w:t>Wod</w:t>
      </w:r>
      <w:r>
        <w:rPr>
          <w:color w:val="000000" w:themeColor="text1"/>
          <w:sz w:val="24"/>
          <w:szCs w:val="24"/>
        </w:rPr>
        <w:t>y w Toszku</w:t>
      </w:r>
      <w:r w:rsidRPr="003E39D7">
        <w:rPr>
          <w:color w:val="000000" w:themeColor="text1"/>
          <w:sz w:val="24"/>
          <w:szCs w:val="24"/>
        </w:rPr>
        <w:t xml:space="preserve"> </w:t>
      </w:r>
      <w:r>
        <w:rPr>
          <w:color w:val="000000" w:themeColor="text1"/>
          <w:sz w:val="24"/>
          <w:szCs w:val="24"/>
        </w:rPr>
        <w:t>wykorzystującej dwie studnie głębinowe, jako </w:t>
      </w:r>
      <w:r w:rsidRPr="003E39D7">
        <w:rPr>
          <w:color w:val="000000" w:themeColor="text1"/>
          <w:sz w:val="24"/>
          <w:szCs w:val="24"/>
        </w:rPr>
        <w:t xml:space="preserve">koagulant stosowany </w:t>
      </w:r>
      <w:r>
        <w:rPr>
          <w:color w:val="000000" w:themeColor="text1"/>
          <w:sz w:val="24"/>
          <w:szCs w:val="24"/>
        </w:rPr>
        <w:t xml:space="preserve">jest </w:t>
      </w:r>
      <w:proofErr w:type="spellStart"/>
      <w:r w:rsidRPr="003E39D7">
        <w:rPr>
          <w:color w:val="000000" w:themeColor="text1"/>
          <w:sz w:val="24"/>
          <w:szCs w:val="24"/>
        </w:rPr>
        <w:t>poliakryloamid</w:t>
      </w:r>
      <w:proofErr w:type="spellEnd"/>
      <w:r>
        <w:rPr>
          <w:color w:val="000000" w:themeColor="text1"/>
          <w:sz w:val="24"/>
          <w:szCs w:val="24"/>
        </w:rPr>
        <w:t>,</w:t>
      </w:r>
      <w:r w:rsidRPr="003E39D7">
        <w:rPr>
          <w:color w:val="000000" w:themeColor="text1"/>
          <w:sz w:val="24"/>
          <w:szCs w:val="24"/>
        </w:rPr>
        <w:t xml:space="preserve">. </w:t>
      </w:r>
      <w:r>
        <w:rPr>
          <w:color w:val="000000" w:themeColor="text1"/>
          <w:sz w:val="24"/>
          <w:szCs w:val="24"/>
        </w:rPr>
        <w:t>Na wszystkich stacjach uzdatniania wody de</w:t>
      </w:r>
      <w:r w:rsidRPr="003E39D7">
        <w:rPr>
          <w:color w:val="000000" w:themeColor="text1"/>
          <w:sz w:val="24"/>
          <w:szCs w:val="24"/>
        </w:rPr>
        <w:t xml:space="preserve">zynfekcja </w:t>
      </w:r>
      <w:r>
        <w:rPr>
          <w:color w:val="000000" w:themeColor="text1"/>
          <w:sz w:val="24"/>
          <w:szCs w:val="24"/>
        </w:rPr>
        <w:t>prowadzona jest okresowo z zastosowaniem pod</w:t>
      </w:r>
      <w:r w:rsidRPr="003E39D7">
        <w:rPr>
          <w:color w:val="000000" w:themeColor="text1"/>
          <w:sz w:val="24"/>
          <w:szCs w:val="24"/>
        </w:rPr>
        <w:t>chloryn</w:t>
      </w:r>
      <w:r>
        <w:rPr>
          <w:color w:val="000000" w:themeColor="text1"/>
          <w:sz w:val="24"/>
          <w:szCs w:val="24"/>
        </w:rPr>
        <w:t>u</w:t>
      </w:r>
      <w:r w:rsidRPr="003E39D7">
        <w:rPr>
          <w:color w:val="000000" w:themeColor="text1"/>
          <w:sz w:val="24"/>
          <w:szCs w:val="24"/>
        </w:rPr>
        <w:t xml:space="preserve"> sodu</w:t>
      </w:r>
      <w:r>
        <w:rPr>
          <w:color w:val="000000" w:themeColor="text1"/>
          <w:sz w:val="24"/>
          <w:szCs w:val="24"/>
        </w:rPr>
        <w:t>.</w:t>
      </w:r>
    </w:p>
    <w:p w:rsidR="00ED7AC0" w:rsidRDefault="00ED7AC0" w:rsidP="00ED7AC0">
      <w:pPr>
        <w:pStyle w:val="Nagwek"/>
        <w:tabs>
          <w:tab w:val="left" w:pos="708"/>
        </w:tabs>
        <w:spacing w:line="360" w:lineRule="auto"/>
        <w:jc w:val="both"/>
        <w:rPr>
          <w:color w:val="000000" w:themeColor="text1"/>
          <w:sz w:val="24"/>
          <w:szCs w:val="24"/>
        </w:rPr>
      </w:pPr>
      <w:r>
        <w:rPr>
          <w:color w:val="000000" w:themeColor="text1"/>
          <w:sz w:val="24"/>
          <w:szCs w:val="24"/>
        </w:rPr>
        <w:tab/>
      </w:r>
      <w:r w:rsidRPr="003E39D7">
        <w:rPr>
          <w:color w:val="000000" w:themeColor="text1"/>
          <w:sz w:val="24"/>
          <w:szCs w:val="24"/>
        </w:rPr>
        <w:t>SPZOZ Szpital Psychiatryczny w Toszku przy ul. Gliwickiej 5 posiada własne ujęcie wód podziemnych o średniej dobowej produkcji 61,64 m</w:t>
      </w:r>
      <w:r w:rsidRPr="003E39D7">
        <w:rPr>
          <w:color w:val="000000" w:themeColor="text1"/>
          <w:sz w:val="24"/>
          <w:szCs w:val="24"/>
          <w:vertAlign w:val="superscript"/>
        </w:rPr>
        <w:t>3</w:t>
      </w:r>
      <w:r w:rsidRPr="003E39D7">
        <w:rPr>
          <w:color w:val="000000" w:themeColor="text1"/>
          <w:sz w:val="24"/>
          <w:szCs w:val="24"/>
        </w:rPr>
        <w:t>, zaopatrujące w wodę ok. 1250 osób (</w:t>
      </w:r>
      <w:r>
        <w:rPr>
          <w:color w:val="000000" w:themeColor="text1"/>
          <w:sz w:val="24"/>
          <w:szCs w:val="24"/>
        </w:rPr>
        <w:t xml:space="preserve">600 </w:t>
      </w:r>
      <w:r w:rsidRPr="003E39D7">
        <w:rPr>
          <w:color w:val="000000" w:themeColor="text1"/>
          <w:sz w:val="24"/>
          <w:szCs w:val="24"/>
        </w:rPr>
        <w:t>pacjen</w:t>
      </w:r>
      <w:r>
        <w:rPr>
          <w:color w:val="000000" w:themeColor="text1"/>
          <w:sz w:val="24"/>
          <w:szCs w:val="24"/>
        </w:rPr>
        <w:t>tów</w:t>
      </w:r>
      <w:r w:rsidRPr="003E39D7">
        <w:rPr>
          <w:color w:val="000000" w:themeColor="text1"/>
          <w:sz w:val="24"/>
          <w:szCs w:val="24"/>
        </w:rPr>
        <w:t xml:space="preserve">, 250 pracowników, 400 mieszkańców budynków zakładowych). Niedobory uzupełniane są wodą wodociągową pochodzącą od przedsiębiorstwa </w:t>
      </w:r>
      <w:proofErr w:type="spellStart"/>
      <w:r w:rsidRPr="003E39D7">
        <w:rPr>
          <w:color w:val="000000" w:themeColor="text1"/>
          <w:sz w:val="24"/>
          <w:szCs w:val="24"/>
        </w:rPr>
        <w:t>Remondis</w:t>
      </w:r>
      <w:proofErr w:type="spellEnd"/>
      <w:r w:rsidRPr="003E39D7">
        <w:rPr>
          <w:color w:val="000000" w:themeColor="text1"/>
          <w:sz w:val="24"/>
          <w:szCs w:val="24"/>
        </w:rPr>
        <w:t xml:space="preserve"> </w:t>
      </w:r>
      <w:proofErr w:type="spellStart"/>
      <w:r w:rsidRPr="003E39D7">
        <w:rPr>
          <w:color w:val="000000" w:themeColor="text1"/>
          <w:sz w:val="24"/>
          <w:szCs w:val="24"/>
        </w:rPr>
        <w:t>Aqua</w:t>
      </w:r>
      <w:proofErr w:type="spellEnd"/>
      <w:r w:rsidRPr="003E39D7">
        <w:rPr>
          <w:color w:val="000000" w:themeColor="text1"/>
          <w:sz w:val="24"/>
          <w:szCs w:val="24"/>
        </w:rPr>
        <w:t xml:space="preserve"> Toszek Sp. z o.o.  Stacja Uzdatniania Wody przy Szpitalu Psychiatrycznym</w:t>
      </w:r>
      <w:r w:rsidR="002C2AF5">
        <w:rPr>
          <w:color w:val="000000" w:themeColor="text1"/>
          <w:sz w:val="24"/>
          <w:szCs w:val="24"/>
        </w:rPr>
        <w:t xml:space="preserve"> w Toszku zasilana jest </w:t>
      </w:r>
      <w:r w:rsidRPr="003E39D7">
        <w:rPr>
          <w:color w:val="000000" w:themeColor="text1"/>
          <w:sz w:val="24"/>
          <w:szCs w:val="24"/>
        </w:rPr>
        <w:t>w wodę o dużej zawartości żelaza i manganu, dlatego poddaw</w:t>
      </w:r>
      <w:r w:rsidR="002C2AF5">
        <w:rPr>
          <w:color w:val="000000" w:themeColor="text1"/>
          <w:sz w:val="24"/>
          <w:szCs w:val="24"/>
        </w:rPr>
        <w:t>ana jest procesowi aeracji oraz </w:t>
      </w:r>
      <w:r w:rsidRPr="003E39D7">
        <w:rPr>
          <w:color w:val="000000" w:themeColor="text1"/>
          <w:sz w:val="24"/>
          <w:szCs w:val="24"/>
        </w:rPr>
        <w:t>filtracji. Dezynfekcja wody prowadzona jest stale podchlorynem sodu.</w:t>
      </w:r>
    </w:p>
    <w:p w:rsidR="00ED7AC0" w:rsidRPr="003E39D7" w:rsidRDefault="00ED7AC0" w:rsidP="00ED7AC0">
      <w:pPr>
        <w:pStyle w:val="Tekstpodstawowywcity"/>
        <w:tabs>
          <w:tab w:val="left" w:pos="567"/>
        </w:tabs>
        <w:spacing w:after="0" w:line="360" w:lineRule="auto"/>
        <w:ind w:left="0"/>
        <w:jc w:val="both"/>
        <w:rPr>
          <w:color w:val="000000" w:themeColor="text1"/>
          <w:sz w:val="24"/>
        </w:rPr>
      </w:pPr>
      <w:r>
        <w:rPr>
          <w:color w:val="000000" w:themeColor="text1"/>
          <w:sz w:val="24"/>
          <w:szCs w:val="24"/>
        </w:rPr>
        <w:tab/>
      </w:r>
      <w:r w:rsidRPr="003E39D7">
        <w:rPr>
          <w:color w:val="000000" w:themeColor="text1"/>
          <w:sz w:val="24"/>
          <w:szCs w:val="24"/>
        </w:rPr>
        <w:t>Przeprowadzone kontrole sanitarne stacji uzdatniania wody, w trakcie których dokonano oceny stanu sanitarno-higienicznego i technicznego urządzeń wodociągowych nie wykazały uchybień</w:t>
      </w:r>
      <w:r w:rsidRPr="003E39D7">
        <w:rPr>
          <w:color w:val="000000" w:themeColor="text1"/>
          <w:sz w:val="24"/>
        </w:rPr>
        <w:t>.</w:t>
      </w:r>
    </w:p>
    <w:p w:rsidR="00ED7AC0" w:rsidRPr="003E39D7" w:rsidRDefault="00ED7AC0" w:rsidP="00ED7AC0">
      <w:pPr>
        <w:pStyle w:val="Tekstpodstawowywcity"/>
        <w:tabs>
          <w:tab w:val="left" w:pos="567"/>
        </w:tabs>
        <w:spacing w:after="0" w:line="360" w:lineRule="auto"/>
        <w:ind w:left="0"/>
        <w:jc w:val="both"/>
        <w:rPr>
          <w:color w:val="000000" w:themeColor="text1"/>
          <w:sz w:val="24"/>
          <w:szCs w:val="24"/>
        </w:rPr>
      </w:pPr>
      <w:r w:rsidRPr="003E39D7">
        <w:rPr>
          <w:color w:val="000000" w:themeColor="text1"/>
          <w:sz w:val="24"/>
          <w:szCs w:val="24"/>
        </w:rPr>
        <w:t xml:space="preserve">W ramach kontroli wewnętrznej prowadzonej zgodnie z ustalonym harmonogramem przedsiębiorstwo </w:t>
      </w:r>
      <w:proofErr w:type="spellStart"/>
      <w:r w:rsidRPr="003E39D7">
        <w:rPr>
          <w:color w:val="000000" w:themeColor="text1"/>
          <w:sz w:val="24"/>
          <w:szCs w:val="24"/>
        </w:rPr>
        <w:t>Remondis</w:t>
      </w:r>
      <w:proofErr w:type="spellEnd"/>
      <w:r w:rsidRPr="003E39D7">
        <w:rPr>
          <w:color w:val="000000" w:themeColor="text1"/>
          <w:sz w:val="24"/>
          <w:szCs w:val="24"/>
        </w:rPr>
        <w:t xml:space="preserve"> </w:t>
      </w:r>
      <w:proofErr w:type="spellStart"/>
      <w:r w:rsidRPr="003E39D7">
        <w:rPr>
          <w:color w:val="000000" w:themeColor="text1"/>
          <w:sz w:val="24"/>
          <w:szCs w:val="24"/>
        </w:rPr>
        <w:t>Aqua</w:t>
      </w:r>
      <w:proofErr w:type="spellEnd"/>
      <w:r w:rsidRPr="003E39D7">
        <w:rPr>
          <w:color w:val="000000" w:themeColor="text1"/>
          <w:sz w:val="24"/>
          <w:szCs w:val="24"/>
        </w:rPr>
        <w:t xml:space="preserve"> Toszek Sp. z o.o. pobrało z ujęć wody oraz stałych punktów monitoringowych:</w:t>
      </w:r>
    </w:p>
    <w:p w:rsidR="00ED7AC0" w:rsidRPr="003E39D7" w:rsidRDefault="00ED7AC0" w:rsidP="00ED7AC0">
      <w:pPr>
        <w:pStyle w:val="Nagwek"/>
        <w:numPr>
          <w:ilvl w:val="0"/>
          <w:numId w:val="4"/>
        </w:numPr>
        <w:tabs>
          <w:tab w:val="clear" w:pos="4536"/>
          <w:tab w:val="center" w:pos="0"/>
        </w:tabs>
        <w:spacing w:line="360" w:lineRule="auto"/>
        <w:jc w:val="both"/>
        <w:rPr>
          <w:color w:val="000000" w:themeColor="text1"/>
          <w:sz w:val="24"/>
          <w:szCs w:val="24"/>
        </w:rPr>
      </w:pPr>
      <w:r w:rsidRPr="003E39D7">
        <w:rPr>
          <w:color w:val="000000" w:themeColor="text1"/>
          <w:sz w:val="24"/>
          <w:szCs w:val="24"/>
        </w:rPr>
        <w:t>23 próbki do badań mikrobiologicznych,</w:t>
      </w:r>
    </w:p>
    <w:p w:rsidR="00ED7AC0" w:rsidRPr="003E39D7" w:rsidRDefault="00ED7AC0" w:rsidP="00ED7AC0">
      <w:pPr>
        <w:pStyle w:val="Nagwek"/>
        <w:numPr>
          <w:ilvl w:val="0"/>
          <w:numId w:val="4"/>
        </w:numPr>
        <w:tabs>
          <w:tab w:val="clear" w:pos="4536"/>
          <w:tab w:val="center" w:pos="0"/>
        </w:tabs>
        <w:spacing w:line="360" w:lineRule="auto"/>
        <w:jc w:val="both"/>
        <w:rPr>
          <w:color w:val="000000" w:themeColor="text1"/>
          <w:sz w:val="24"/>
        </w:rPr>
      </w:pPr>
      <w:r w:rsidRPr="003E39D7">
        <w:rPr>
          <w:color w:val="000000" w:themeColor="text1"/>
          <w:sz w:val="24"/>
          <w:szCs w:val="24"/>
        </w:rPr>
        <w:lastRenderedPageBreak/>
        <w:t>23 próbki do badań fizykochemicznych.</w:t>
      </w:r>
    </w:p>
    <w:p w:rsidR="00ED7AC0" w:rsidRPr="003E39D7" w:rsidRDefault="00ED7AC0" w:rsidP="00ED7AC0">
      <w:pPr>
        <w:spacing w:line="360" w:lineRule="auto"/>
        <w:jc w:val="both"/>
        <w:rPr>
          <w:color w:val="000000" w:themeColor="text1"/>
          <w:sz w:val="24"/>
          <w:szCs w:val="24"/>
        </w:rPr>
      </w:pPr>
      <w:r w:rsidRPr="003E39D7">
        <w:rPr>
          <w:color w:val="000000" w:themeColor="text1"/>
          <w:sz w:val="24"/>
          <w:szCs w:val="24"/>
        </w:rPr>
        <w:t>W ramach kontroli urzędowej zgodnie z planem działania na 2017r. upoważnieni przedstawiciele Państwowego Powiatowego Inspektora Sanitarnego w Gliwicach w ramach bieżącego nadzoru sanitarnego pobrali:</w:t>
      </w:r>
    </w:p>
    <w:p w:rsidR="00ED7AC0" w:rsidRPr="003E39D7" w:rsidRDefault="00ED7AC0" w:rsidP="00ED7AC0">
      <w:pPr>
        <w:pStyle w:val="Nagwek"/>
        <w:numPr>
          <w:ilvl w:val="0"/>
          <w:numId w:val="4"/>
        </w:numPr>
        <w:tabs>
          <w:tab w:val="clear" w:pos="4536"/>
          <w:tab w:val="center" w:pos="0"/>
        </w:tabs>
        <w:spacing w:line="360" w:lineRule="auto"/>
        <w:jc w:val="both"/>
        <w:rPr>
          <w:color w:val="000000" w:themeColor="text1"/>
          <w:sz w:val="24"/>
          <w:szCs w:val="24"/>
        </w:rPr>
      </w:pPr>
      <w:r w:rsidRPr="003E39D7">
        <w:rPr>
          <w:color w:val="000000" w:themeColor="text1"/>
          <w:sz w:val="24"/>
          <w:szCs w:val="24"/>
        </w:rPr>
        <w:t>18 próbek do badań mikrobiologicznych,</w:t>
      </w:r>
    </w:p>
    <w:p w:rsidR="00ED7AC0" w:rsidRDefault="00ED7AC0" w:rsidP="00ED7AC0">
      <w:pPr>
        <w:pStyle w:val="Nagwek"/>
        <w:numPr>
          <w:ilvl w:val="0"/>
          <w:numId w:val="4"/>
        </w:numPr>
        <w:tabs>
          <w:tab w:val="clear" w:pos="4536"/>
          <w:tab w:val="center" w:pos="0"/>
        </w:tabs>
        <w:spacing w:line="360" w:lineRule="auto"/>
        <w:jc w:val="both"/>
        <w:rPr>
          <w:color w:val="000000" w:themeColor="text1"/>
          <w:sz w:val="24"/>
        </w:rPr>
      </w:pPr>
      <w:r w:rsidRPr="003E39D7">
        <w:rPr>
          <w:color w:val="000000" w:themeColor="text1"/>
          <w:sz w:val="24"/>
          <w:szCs w:val="24"/>
        </w:rPr>
        <w:t>18 prób</w:t>
      </w:r>
      <w:r>
        <w:rPr>
          <w:color w:val="000000" w:themeColor="text1"/>
          <w:sz w:val="24"/>
          <w:szCs w:val="24"/>
        </w:rPr>
        <w:t>e</w:t>
      </w:r>
      <w:r w:rsidRPr="003E39D7">
        <w:rPr>
          <w:color w:val="000000" w:themeColor="text1"/>
          <w:sz w:val="24"/>
          <w:szCs w:val="24"/>
        </w:rPr>
        <w:t>k do badań fizykochemicznych.</w:t>
      </w:r>
    </w:p>
    <w:p w:rsidR="00ED7AC0" w:rsidRPr="003E7025" w:rsidRDefault="00ED7AC0" w:rsidP="00ED7AC0">
      <w:pPr>
        <w:pStyle w:val="Nagwek"/>
        <w:tabs>
          <w:tab w:val="left" w:pos="708"/>
        </w:tabs>
        <w:spacing w:line="360" w:lineRule="auto"/>
        <w:jc w:val="center"/>
        <w:rPr>
          <w:sz w:val="24"/>
          <w:szCs w:val="24"/>
        </w:rPr>
      </w:pPr>
    </w:p>
    <w:p w:rsidR="00ED7AC0" w:rsidRPr="00325F6E" w:rsidRDefault="00ED7AC0" w:rsidP="00ED7AC0">
      <w:pPr>
        <w:pStyle w:val="Legenda"/>
        <w:keepNext/>
        <w:spacing w:before="0" w:after="0"/>
        <w:ind w:firstLine="0"/>
        <w:jc w:val="center"/>
        <w:rPr>
          <w:sz w:val="24"/>
          <w:szCs w:val="24"/>
        </w:rPr>
      </w:pPr>
      <w:r w:rsidRPr="00325F6E">
        <w:rPr>
          <w:b/>
          <w:sz w:val="24"/>
          <w:szCs w:val="24"/>
        </w:rPr>
        <w:t xml:space="preserve">Tabela </w:t>
      </w:r>
      <w:r w:rsidRPr="00325F6E">
        <w:rPr>
          <w:b/>
          <w:sz w:val="24"/>
          <w:szCs w:val="24"/>
        </w:rPr>
        <w:fldChar w:fldCharType="begin"/>
      </w:r>
      <w:r w:rsidRPr="00325F6E">
        <w:rPr>
          <w:b/>
          <w:sz w:val="24"/>
          <w:szCs w:val="24"/>
        </w:rPr>
        <w:instrText xml:space="preserve"> SEQ Tabela \* ARABIC </w:instrText>
      </w:r>
      <w:r w:rsidRPr="00325F6E">
        <w:rPr>
          <w:b/>
          <w:sz w:val="24"/>
          <w:szCs w:val="24"/>
        </w:rPr>
        <w:fldChar w:fldCharType="separate"/>
      </w:r>
      <w:r w:rsidR="00AA1FED">
        <w:rPr>
          <w:b/>
          <w:noProof/>
          <w:sz w:val="24"/>
          <w:szCs w:val="24"/>
        </w:rPr>
        <w:t>9</w:t>
      </w:r>
      <w:r w:rsidRPr="00325F6E">
        <w:rPr>
          <w:b/>
          <w:sz w:val="24"/>
          <w:szCs w:val="24"/>
        </w:rPr>
        <w:fldChar w:fldCharType="end"/>
      </w:r>
      <w:r w:rsidRPr="00325F6E">
        <w:rPr>
          <w:b/>
          <w:sz w:val="24"/>
          <w:szCs w:val="24"/>
        </w:rPr>
        <w:t>.</w:t>
      </w:r>
      <w:r w:rsidRPr="00325F6E">
        <w:rPr>
          <w:sz w:val="24"/>
          <w:szCs w:val="24"/>
        </w:rPr>
        <w:t xml:space="preserve"> Charakterystyka zaopatrzenia w wodę Miasta i Gminy Toszek</w:t>
      </w:r>
    </w:p>
    <w:tbl>
      <w:tblPr>
        <w:tblStyle w:val="Tabelalisty3akcent11"/>
        <w:tblW w:w="9180"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CellMar>
          <w:left w:w="0" w:type="dxa"/>
          <w:right w:w="0" w:type="dxa"/>
        </w:tblCellMar>
        <w:tblLook w:val="00A0" w:firstRow="1" w:lastRow="0" w:firstColumn="1" w:lastColumn="0" w:noHBand="0" w:noVBand="0"/>
      </w:tblPr>
      <w:tblGrid>
        <w:gridCol w:w="595"/>
        <w:gridCol w:w="1727"/>
        <w:gridCol w:w="1675"/>
        <w:gridCol w:w="1843"/>
        <w:gridCol w:w="1701"/>
        <w:gridCol w:w="1639"/>
      </w:tblGrid>
      <w:tr w:rsidR="00ED7AC0" w:rsidRPr="003E7025" w:rsidTr="00FC4A5D">
        <w:trPr>
          <w:cnfStyle w:val="100000000000" w:firstRow="1" w:lastRow="0" w:firstColumn="0" w:lastColumn="0" w:oddVBand="0" w:evenVBand="0" w:oddHBand="0" w:evenHBand="0" w:firstRowFirstColumn="0" w:firstRowLastColumn="0" w:lastRowFirstColumn="0" w:lastRowLastColumn="0"/>
          <w:trHeight w:val="1237"/>
        </w:trPr>
        <w:tc>
          <w:tcPr>
            <w:cnfStyle w:val="001000000100" w:firstRow="0" w:lastRow="0" w:firstColumn="1" w:lastColumn="0" w:oddVBand="0" w:evenVBand="0" w:oddHBand="0" w:evenHBand="0" w:firstRowFirstColumn="1" w:firstRowLastColumn="0" w:lastRowFirstColumn="0" w:lastRowLastColumn="0"/>
            <w:tcW w:w="595" w:type="dxa"/>
            <w:tcBorders>
              <w:bottom w:val="single" w:sz="12" w:space="0" w:color="4F6228" w:themeColor="accent3" w:themeShade="80"/>
              <w:right w:val="none" w:sz="0" w:space="0" w:color="auto"/>
            </w:tcBorders>
            <w:shd w:val="clear" w:color="auto" w:fill="9BBB59" w:themeFill="accent3"/>
            <w:tcMar>
              <w:left w:w="28" w:type="dxa"/>
              <w:right w:w="28" w:type="dxa"/>
            </w:tcMar>
            <w:vAlign w:val="center"/>
          </w:tcPr>
          <w:p w:rsidR="00ED7AC0" w:rsidRPr="003E7025" w:rsidRDefault="00ED7AC0" w:rsidP="00FC4A5D">
            <w:pPr>
              <w:autoSpaceDE w:val="0"/>
              <w:spacing w:line="276" w:lineRule="auto"/>
              <w:jc w:val="center"/>
              <w:rPr>
                <w:bCs w:val="0"/>
                <w:sz w:val="24"/>
                <w:szCs w:val="24"/>
                <w:lang w:eastAsia="en-US"/>
              </w:rPr>
            </w:pPr>
            <w:r w:rsidRPr="003E7025">
              <w:rPr>
                <w:bCs w:val="0"/>
                <w:sz w:val="24"/>
                <w:szCs w:val="24"/>
                <w:lang w:eastAsia="en-US"/>
              </w:rPr>
              <w:t>Lp.</w:t>
            </w:r>
          </w:p>
        </w:tc>
        <w:tc>
          <w:tcPr>
            <w:cnfStyle w:val="000010000000" w:firstRow="0" w:lastRow="0" w:firstColumn="0" w:lastColumn="0" w:oddVBand="1" w:evenVBand="0" w:oddHBand="0" w:evenHBand="0" w:firstRowFirstColumn="0" w:firstRowLastColumn="0" w:lastRowFirstColumn="0" w:lastRowLastColumn="0"/>
            <w:tcW w:w="1727" w:type="dxa"/>
            <w:tcBorders>
              <w:left w:val="none" w:sz="0" w:space="0" w:color="auto"/>
              <w:bottom w:val="single" w:sz="12" w:space="0" w:color="4F6228" w:themeColor="accent3" w:themeShade="80"/>
              <w:right w:val="none" w:sz="0" w:space="0" w:color="auto"/>
            </w:tcBorders>
            <w:shd w:val="clear" w:color="auto" w:fill="9BBB59" w:themeFill="accent3"/>
            <w:tcMar>
              <w:left w:w="28" w:type="dxa"/>
              <w:right w:w="28" w:type="dxa"/>
            </w:tcMar>
            <w:vAlign w:val="center"/>
          </w:tcPr>
          <w:p w:rsidR="00ED7AC0" w:rsidRPr="003E7025" w:rsidRDefault="00ED7AC0" w:rsidP="00FC4A5D">
            <w:pPr>
              <w:autoSpaceDE w:val="0"/>
              <w:spacing w:line="276" w:lineRule="auto"/>
              <w:jc w:val="center"/>
              <w:rPr>
                <w:bCs w:val="0"/>
                <w:sz w:val="24"/>
                <w:szCs w:val="24"/>
                <w:lang w:eastAsia="en-US"/>
              </w:rPr>
            </w:pPr>
            <w:r w:rsidRPr="003E7025">
              <w:rPr>
                <w:bCs w:val="0"/>
                <w:sz w:val="24"/>
                <w:szCs w:val="24"/>
                <w:lang w:eastAsia="en-US"/>
              </w:rPr>
              <w:t>Ujęcie</w:t>
            </w:r>
          </w:p>
          <w:p w:rsidR="00ED7AC0" w:rsidRPr="003E7025" w:rsidRDefault="00ED7AC0" w:rsidP="00FC4A5D">
            <w:pPr>
              <w:autoSpaceDE w:val="0"/>
              <w:spacing w:line="276" w:lineRule="auto"/>
              <w:jc w:val="center"/>
              <w:rPr>
                <w:bCs w:val="0"/>
                <w:sz w:val="24"/>
                <w:szCs w:val="24"/>
                <w:lang w:eastAsia="en-US"/>
              </w:rPr>
            </w:pPr>
            <w:r w:rsidRPr="003E7025">
              <w:rPr>
                <w:bCs w:val="0"/>
                <w:sz w:val="24"/>
                <w:szCs w:val="24"/>
                <w:lang w:eastAsia="en-US"/>
              </w:rPr>
              <w:t>wody</w:t>
            </w:r>
          </w:p>
        </w:tc>
        <w:tc>
          <w:tcPr>
            <w:tcW w:w="1675" w:type="dxa"/>
            <w:tcBorders>
              <w:bottom w:val="single" w:sz="12" w:space="0" w:color="4F6228" w:themeColor="accent3" w:themeShade="80"/>
            </w:tcBorders>
            <w:shd w:val="clear" w:color="auto" w:fill="9BBB59" w:themeFill="accent3"/>
            <w:tcMar>
              <w:left w:w="28" w:type="dxa"/>
              <w:right w:w="28" w:type="dxa"/>
            </w:tcMar>
            <w:vAlign w:val="center"/>
          </w:tcPr>
          <w:p w:rsidR="00ED7AC0" w:rsidRPr="003E7025" w:rsidRDefault="00ED7AC0" w:rsidP="00FC4A5D">
            <w:pPr>
              <w:autoSpaceDE w:val="0"/>
              <w:spacing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3E7025">
              <w:rPr>
                <w:bCs w:val="0"/>
                <w:sz w:val="24"/>
                <w:szCs w:val="24"/>
                <w:lang w:eastAsia="en-US"/>
              </w:rPr>
              <w:t xml:space="preserve">Liczba punktów </w:t>
            </w:r>
            <w:proofErr w:type="spellStart"/>
            <w:r w:rsidRPr="003E7025">
              <w:rPr>
                <w:bCs w:val="0"/>
                <w:sz w:val="24"/>
                <w:szCs w:val="24"/>
                <w:lang w:eastAsia="en-US"/>
              </w:rPr>
              <w:t>monitoringo-wych</w:t>
            </w:r>
            <w:proofErr w:type="spellEnd"/>
          </w:p>
        </w:tc>
        <w:tc>
          <w:tcPr>
            <w:cnfStyle w:val="000010000000" w:firstRow="0" w:lastRow="0" w:firstColumn="0" w:lastColumn="0" w:oddVBand="1" w:evenVBand="0" w:oddHBand="0" w:evenHBand="0" w:firstRowFirstColumn="0" w:firstRowLastColumn="0" w:lastRowFirstColumn="0" w:lastRowLastColumn="0"/>
            <w:tcW w:w="1843" w:type="dxa"/>
            <w:tcBorders>
              <w:left w:val="none" w:sz="0" w:space="0" w:color="auto"/>
              <w:bottom w:val="single" w:sz="12" w:space="0" w:color="4F6228" w:themeColor="accent3" w:themeShade="80"/>
              <w:right w:val="none" w:sz="0" w:space="0" w:color="auto"/>
            </w:tcBorders>
            <w:shd w:val="clear" w:color="auto" w:fill="9BBB59" w:themeFill="accent3"/>
            <w:tcMar>
              <w:left w:w="28" w:type="dxa"/>
              <w:right w:w="28" w:type="dxa"/>
            </w:tcMar>
            <w:vAlign w:val="center"/>
          </w:tcPr>
          <w:p w:rsidR="00ED7AC0" w:rsidRPr="003E7025" w:rsidRDefault="00ED7AC0" w:rsidP="00FC4A5D">
            <w:pPr>
              <w:autoSpaceDE w:val="0"/>
              <w:spacing w:line="276" w:lineRule="auto"/>
              <w:jc w:val="center"/>
              <w:rPr>
                <w:bCs w:val="0"/>
                <w:sz w:val="24"/>
                <w:szCs w:val="24"/>
                <w:lang w:eastAsia="en-US"/>
              </w:rPr>
            </w:pPr>
            <w:r w:rsidRPr="003E7025">
              <w:rPr>
                <w:bCs w:val="0"/>
                <w:sz w:val="24"/>
                <w:szCs w:val="24"/>
                <w:lang w:eastAsia="en-US"/>
              </w:rPr>
              <w:t>Produkcja/zakup wody [m</w:t>
            </w:r>
            <w:r w:rsidRPr="003E7025">
              <w:rPr>
                <w:bCs w:val="0"/>
                <w:sz w:val="24"/>
                <w:szCs w:val="24"/>
                <w:vertAlign w:val="superscript"/>
                <w:lang w:eastAsia="en-US"/>
              </w:rPr>
              <w:t>3</w:t>
            </w:r>
            <w:r w:rsidRPr="003E7025">
              <w:rPr>
                <w:bCs w:val="0"/>
                <w:sz w:val="24"/>
                <w:szCs w:val="24"/>
                <w:lang w:eastAsia="en-US"/>
              </w:rPr>
              <w:t>/d]</w:t>
            </w:r>
          </w:p>
        </w:tc>
        <w:tc>
          <w:tcPr>
            <w:tcW w:w="1701" w:type="dxa"/>
            <w:tcBorders>
              <w:bottom w:val="single" w:sz="12" w:space="0" w:color="4F6228" w:themeColor="accent3" w:themeShade="80"/>
            </w:tcBorders>
            <w:shd w:val="clear" w:color="auto" w:fill="9BBB59" w:themeFill="accent3"/>
            <w:tcMar>
              <w:left w:w="28" w:type="dxa"/>
              <w:right w:w="28" w:type="dxa"/>
            </w:tcMar>
            <w:vAlign w:val="center"/>
          </w:tcPr>
          <w:p w:rsidR="00ED7AC0" w:rsidRPr="003E7025" w:rsidRDefault="00ED7AC0" w:rsidP="00FC4A5D">
            <w:pPr>
              <w:spacing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3E7025">
              <w:rPr>
                <w:bCs w:val="0"/>
                <w:sz w:val="24"/>
                <w:szCs w:val="24"/>
                <w:lang w:eastAsia="en-US"/>
              </w:rPr>
              <w:t>Liczba ludności zaopatrywanej</w:t>
            </w:r>
          </w:p>
          <w:p w:rsidR="00ED7AC0" w:rsidRPr="003E7025" w:rsidRDefault="00ED7AC0" w:rsidP="00FC4A5D">
            <w:pPr>
              <w:autoSpaceDE w:val="0"/>
              <w:spacing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3E7025">
              <w:rPr>
                <w:bCs w:val="0"/>
                <w:sz w:val="24"/>
                <w:szCs w:val="24"/>
                <w:lang w:eastAsia="en-US"/>
              </w:rPr>
              <w:t>w wodę</w:t>
            </w:r>
          </w:p>
        </w:tc>
        <w:tc>
          <w:tcPr>
            <w:cnfStyle w:val="000010000000" w:firstRow="0" w:lastRow="0" w:firstColumn="0" w:lastColumn="0" w:oddVBand="1" w:evenVBand="0" w:oddHBand="0" w:evenHBand="0" w:firstRowFirstColumn="0" w:firstRowLastColumn="0" w:lastRowFirstColumn="0" w:lastRowLastColumn="0"/>
            <w:tcW w:w="1639" w:type="dxa"/>
            <w:tcBorders>
              <w:left w:val="none" w:sz="0" w:space="0" w:color="auto"/>
              <w:bottom w:val="single" w:sz="12" w:space="0" w:color="4F6228" w:themeColor="accent3" w:themeShade="80"/>
              <w:right w:val="none" w:sz="0" w:space="0" w:color="auto"/>
            </w:tcBorders>
            <w:shd w:val="clear" w:color="auto" w:fill="9BBB59" w:themeFill="accent3"/>
            <w:tcMar>
              <w:left w:w="28" w:type="dxa"/>
              <w:right w:w="28" w:type="dxa"/>
            </w:tcMar>
            <w:vAlign w:val="center"/>
          </w:tcPr>
          <w:p w:rsidR="00ED7AC0" w:rsidRPr="003E7025" w:rsidRDefault="00ED7AC0" w:rsidP="00FC4A5D">
            <w:pPr>
              <w:spacing w:line="276" w:lineRule="auto"/>
              <w:jc w:val="center"/>
              <w:rPr>
                <w:bCs w:val="0"/>
                <w:sz w:val="24"/>
                <w:szCs w:val="24"/>
                <w:lang w:eastAsia="en-US"/>
              </w:rPr>
            </w:pPr>
            <w:r w:rsidRPr="003E7025">
              <w:rPr>
                <w:bCs w:val="0"/>
                <w:sz w:val="24"/>
                <w:szCs w:val="24"/>
                <w:lang w:eastAsia="en-US"/>
              </w:rPr>
              <w:t>Zaopatrywane miejscowości</w:t>
            </w:r>
          </w:p>
        </w:tc>
      </w:tr>
      <w:tr w:rsidR="00ED7AC0" w:rsidRPr="003E7025" w:rsidTr="00FC4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Borders>
              <w:top w:val="single" w:sz="12" w:space="0" w:color="4F6228" w:themeColor="accent3" w:themeShade="80"/>
              <w:bottom w:val="none" w:sz="0" w:space="0" w:color="auto"/>
              <w:right w:val="none" w:sz="0" w:space="0" w:color="auto"/>
            </w:tcBorders>
            <w:vAlign w:val="center"/>
          </w:tcPr>
          <w:p w:rsidR="00ED7AC0" w:rsidRPr="003E7025" w:rsidRDefault="00ED7AC0" w:rsidP="00FC4A5D">
            <w:pPr>
              <w:jc w:val="center"/>
              <w:rPr>
                <w:b w:val="0"/>
                <w:bCs w:val="0"/>
                <w:sz w:val="24"/>
                <w:szCs w:val="24"/>
              </w:rPr>
            </w:pPr>
            <w:r w:rsidRPr="003E7025">
              <w:rPr>
                <w:b w:val="0"/>
                <w:bCs w:val="0"/>
                <w:sz w:val="24"/>
                <w:szCs w:val="24"/>
              </w:rPr>
              <w:t>1</w:t>
            </w:r>
          </w:p>
        </w:tc>
        <w:tc>
          <w:tcPr>
            <w:cnfStyle w:val="000010000000" w:firstRow="0" w:lastRow="0" w:firstColumn="0" w:lastColumn="0" w:oddVBand="1" w:evenVBand="0" w:oddHBand="0" w:evenHBand="0" w:firstRowFirstColumn="0" w:firstRowLastColumn="0" w:lastRowFirstColumn="0" w:lastRowLastColumn="0"/>
            <w:tcW w:w="1727" w:type="dxa"/>
            <w:tcBorders>
              <w:top w:val="single" w:sz="12" w:space="0" w:color="4F6228" w:themeColor="accent3" w:themeShade="80"/>
              <w:left w:val="none" w:sz="0" w:space="0" w:color="auto"/>
              <w:bottom w:val="none" w:sz="0" w:space="0" w:color="auto"/>
              <w:right w:val="none" w:sz="0" w:space="0" w:color="auto"/>
            </w:tcBorders>
            <w:vAlign w:val="center"/>
          </w:tcPr>
          <w:p w:rsidR="00ED7AC0" w:rsidRPr="003E39D7" w:rsidRDefault="00ED7AC0" w:rsidP="00FC4A5D">
            <w:pPr>
              <w:pStyle w:val="Nagwek"/>
              <w:tabs>
                <w:tab w:val="left" w:pos="708"/>
              </w:tabs>
              <w:ind w:left="-161"/>
              <w:jc w:val="center"/>
              <w:rPr>
                <w:color w:val="000000" w:themeColor="text1"/>
                <w:sz w:val="24"/>
                <w:szCs w:val="24"/>
              </w:rPr>
            </w:pPr>
            <w:r w:rsidRPr="003E39D7">
              <w:rPr>
                <w:color w:val="000000" w:themeColor="text1"/>
                <w:sz w:val="24"/>
                <w:szCs w:val="24"/>
              </w:rPr>
              <w:t>SUW Toszek</w:t>
            </w:r>
          </w:p>
        </w:tc>
        <w:tc>
          <w:tcPr>
            <w:tcW w:w="1675" w:type="dxa"/>
            <w:tcBorders>
              <w:top w:val="single" w:sz="12" w:space="0" w:color="4F6228" w:themeColor="accent3" w:themeShade="80"/>
              <w:bottom w:val="none" w:sz="0" w:space="0" w:color="auto"/>
            </w:tcBorders>
            <w:vAlign w:val="center"/>
          </w:tcPr>
          <w:p w:rsidR="00ED7AC0" w:rsidRPr="003E7025" w:rsidRDefault="00ED7AC0" w:rsidP="00FC4A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3E7025">
              <w:rPr>
                <w:sz w:val="24"/>
                <w:szCs w:val="24"/>
              </w:rPr>
              <w:t>3</w:t>
            </w:r>
          </w:p>
        </w:tc>
        <w:tc>
          <w:tcPr>
            <w:cnfStyle w:val="000010000000" w:firstRow="0" w:lastRow="0" w:firstColumn="0" w:lastColumn="0" w:oddVBand="1" w:evenVBand="0" w:oddHBand="0" w:evenHBand="0" w:firstRowFirstColumn="0" w:firstRowLastColumn="0" w:lastRowFirstColumn="0" w:lastRowLastColumn="0"/>
            <w:tcW w:w="1843" w:type="dxa"/>
            <w:tcBorders>
              <w:top w:val="single" w:sz="12" w:space="0" w:color="4F6228" w:themeColor="accent3" w:themeShade="80"/>
              <w:left w:val="none" w:sz="0" w:space="0" w:color="auto"/>
              <w:bottom w:val="none" w:sz="0" w:space="0" w:color="auto"/>
              <w:right w:val="none" w:sz="0" w:space="0" w:color="auto"/>
            </w:tcBorders>
            <w:vAlign w:val="center"/>
          </w:tcPr>
          <w:p w:rsidR="00ED7AC0" w:rsidRPr="003E39D7" w:rsidRDefault="00ED7AC0" w:rsidP="00FC4A5D">
            <w:pPr>
              <w:ind w:left="-28"/>
              <w:jc w:val="center"/>
              <w:rPr>
                <w:color w:val="000000" w:themeColor="text1"/>
                <w:sz w:val="24"/>
                <w:szCs w:val="24"/>
              </w:rPr>
            </w:pPr>
            <w:r w:rsidRPr="003E39D7">
              <w:rPr>
                <w:color w:val="000000" w:themeColor="text1"/>
                <w:sz w:val="24"/>
                <w:szCs w:val="24"/>
              </w:rPr>
              <w:t>640,4</w:t>
            </w:r>
          </w:p>
        </w:tc>
        <w:tc>
          <w:tcPr>
            <w:tcW w:w="1701" w:type="dxa"/>
            <w:tcBorders>
              <w:top w:val="single" w:sz="12" w:space="0" w:color="4F6228" w:themeColor="accent3" w:themeShade="80"/>
              <w:bottom w:val="none" w:sz="0" w:space="0" w:color="auto"/>
            </w:tcBorders>
            <w:vAlign w:val="center"/>
          </w:tcPr>
          <w:p w:rsidR="00ED7AC0" w:rsidRPr="003E39D7" w:rsidRDefault="00ED7AC0" w:rsidP="00FC4A5D">
            <w:pPr>
              <w:ind w:left="-28"/>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3E39D7">
              <w:rPr>
                <w:color w:val="000000" w:themeColor="text1"/>
                <w:sz w:val="24"/>
                <w:szCs w:val="24"/>
              </w:rPr>
              <w:t>5038</w:t>
            </w:r>
          </w:p>
        </w:tc>
        <w:tc>
          <w:tcPr>
            <w:cnfStyle w:val="000010000000" w:firstRow="0" w:lastRow="0" w:firstColumn="0" w:lastColumn="0" w:oddVBand="1" w:evenVBand="0" w:oddHBand="0" w:evenHBand="0" w:firstRowFirstColumn="0" w:firstRowLastColumn="0" w:lastRowFirstColumn="0" w:lastRowLastColumn="0"/>
            <w:tcW w:w="1639" w:type="dxa"/>
            <w:tcBorders>
              <w:top w:val="single" w:sz="12" w:space="0" w:color="4F6228" w:themeColor="accent3" w:themeShade="80"/>
              <w:left w:val="none" w:sz="0" w:space="0" w:color="auto"/>
              <w:bottom w:val="none" w:sz="0" w:space="0" w:color="auto"/>
              <w:right w:val="none" w:sz="0" w:space="0" w:color="auto"/>
            </w:tcBorders>
            <w:vAlign w:val="center"/>
          </w:tcPr>
          <w:p w:rsidR="00ED7AC0" w:rsidRPr="003E39D7" w:rsidRDefault="00ED7AC0" w:rsidP="00FC4A5D">
            <w:pPr>
              <w:pStyle w:val="Nagwek"/>
              <w:tabs>
                <w:tab w:val="left" w:pos="708"/>
              </w:tabs>
              <w:ind w:left="-54"/>
              <w:jc w:val="center"/>
              <w:rPr>
                <w:color w:val="000000" w:themeColor="text1"/>
                <w:sz w:val="24"/>
                <w:szCs w:val="24"/>
              </w:rPr>
            </w:pPr>
            <w:r w:rsidRPr="003E39D7">
              <w:rPr>
                <w:color w:val="000000" w:themeColor="text1"/>
                <w:sz w:val="24"/>
                <w:szCs w:val="24"/>
              </w:rPr>
              <w:t>Toszek, Sarnów, Pisarzowice, Ciochowice, Boguszyce</w:t>
            </w:r>
          </w:p>
        </w:tc>
      </w:tr>
      <w:tr w:rsidR="00ED7AC0" w:rsidRPr="003E7025" w:rsidTr="00FC4A5D">
        <w:trPr>
          <w:trHeight w:val="970"/>
        </w:trPr>
        <w:tc>
          <w:tcPr>
            <w:cnfStyle w:val="001000000000" w:firstRow="0" w:lastRow="0" w:firstColumn="1" w:lastColumn="0" w:oddVBand="0" w:evenVBand="0" w:oddHBand="0" w:evenHBand="0" w:firstRowFirstColumn="0" w:firstRowLastColumn="0" w:lastRowFirstColumn="0" w:lastRowLastColumn="0"/>
            <w:tcW w:w="595" w:type="dxa"/>
            <w:tcBorders>
              <w:right w:val="none" w:sz="0" w:space="0" w:color="auto"/>
            </w:tcBorders>
            <w:shd w:val="clear" w:color="auto" w:fill="F2F2F2" w:themeFill="background1" w:themeFillShade="F2"/>
            <w:vAlign w:val="center"/>
          </w:tcPr>
          <w:p w:rsidR="00ED7AC0" w:rsidRPr="003E7025" w:rsidRDefault="00ED7AC0" w:rsidP="00FC4A5D">
            <w:pPr>
              <w:jc w:val="center"/>
              <w:rPr>
                <w:b w:val="0"/>
                <w:bCs w:val="0"/>
                <w:sz w:val="24"/>
                <w:szCs w:val="24"/>
              </w:rPr>
            </w:pPr>
            <w:r w:rsidRPr="003E7025">
              <w:rPr>
                <w:b w:val="0"/>
                <w:bCs w:val="0"/>
                <w:sz w:val="24"/>
                <w:szCs w:val="24"/>
              </w:rPr>
              <w:t>2</w:t>
            </w:r>
          </w:p>
        </w:tc>
        <w:tc>
          <w:tcPr>
            <w:cnfStyle w:val="000010000000" w:firstRow="0" w:lastRow="0" w:firstColumn="0" w:lastColumn="0" w:oddVBand="1" w:evenVBand="0" w:oddHBand="0" w:evenHBand="0" w:firstRowFirstColumn="0" w:firstRowLastColumn="0" w:lastRowFirstColumn="0" w:lastRowLastColumn="0"/>
            <w:tcW w:w="1727" w:type="dxa"/>
            <w:tcBorders>
              <w:left w:val="none" w:sz="0" w:space="0" w:color="auto"/>
              <w:right w:val="none" w:sz="0" w:space="0" w:color="auto"/>
            </w:tcBorders>
            <w:shd w:val="clear" w:color="auto" w:fill="F2F2F2" w:themeFill="background1" w:themeFillShade="F2"/>
            <w:vAlign w:val="center"/>
          </w:tcPr>
          <w:p w:rsidR="00ED7AC0" w:rsidRPr="003E39D7" w:rsidRDefault="00ED7AC0" w:rsidP="00FC4A5D">
            <w:pPr>
              <w:pStyle w:val="Nagwek"/>
              <w:tabs>
                <w:tab w:val="left" w:pos="708"/>
              </w:tabs>
              <w:ind w:left="-161"/>
              <w:jc w:val="center"/>
              <w:rPr>
                <w:color w:val="000000" w:themeColor="text1"/>
                <w:sz w:val="24"/>
                <w:szCs w:val="24"/>
              </w:rPr>
            </w:pPr>
            <w:r w:rsidRPr="003E39D7">
              <w:rPr>
                <w:color w:val="000000" w:themeColor="text1"/>
                <w:sz w:val="24"/>
                <w:szCs w:val="24"/>
              </w:rPr>
              <w:t>SUW Paczyna</w:t>
            </w:r>
          </w:p>
        </w:tc>
        <w:tc>
          <w:tcPr>
            <w:tcW w:w="1675" w:type="dxa"/>
            <w:shd w:val="clear" w:color="auto" w:fill="F2F2F2" w:themeFill="background1" w:themeFillShade="F2"/>
            <w:vAlign w:val="center"/>
          </w:tcPr>
          <w:p w:rsidR="00ED7AC0" w:rsidRPr="003E7025" w:rsidRDefault="00ED7AC0" w:rsidP="00FC4A5D">
            <w:pPr>
              <w:jc w:val="center"/>
              <w:cnfStyle w:val="000000000000" w:firstRow="0" w:lastRow="0" w:firstColumn="0" w:lastColumn="0" w:oddVBand="0" w:evenVBand="0" w:oddHBand="0" w:evenHBand="0" w:firstRowFirstColumn="0" w:firstRowLastColumn="0" w:lastRowFirstColumn="0" w:lastRowLastColumn="0"/>
              <w:rPr>
                <w:sz w:val="24"/>
                <w:szCs w:val="24"/>
              </w:rPr>
            </w:pPr>
            <w:r w:rsidRPr="003E7025">
              <w:rPr>
                <w:sz w:val="24"/>
                <w:szCs w:val="24"/>
              </w:rPr>
              <w:t>2</w:t>
            </w:r>
          </w:p>
        </w:tc>
        <w:tc>
          <w:tcPr>
            <w:cnfStyle w:val="000010000000" w:firstRow="0" w:lastRow="0" w:firstColumn="0" w:lastColumn="0" w:oddVBand="1" w:evenVBand="0" w:oddHBand="0" w:evenHBand="0" w:firstRowFirstColumn="0" w:firstRowLastColumn="0" w:lastRowFirstColumn="0" w:lastRowLastColumn="0"/>
            <w:tcW w:w="1843" w:type="dxa"/>
            <w:tcBorders>
              <w:left w:val="none" w:sz="0" w:space="0" w:color="auto"/>
              <w:right w:val="none" w:sz="0" w:space="0" w:color="auto"/>
            </w:tcBorders>
            <w:shd w:val="clear" w:color="auto" w:fill="F2F2F2" w:themeFill="background1" w:themeFillShade="F2"/>
            <w:vAlign w:val="center"/>
          </w:tcPr>
          <w:p w:rsidR="00ED7AC0" w:rsidRPr="003E39D7" w:rsidRDefault="00ED7AC0" w:rsidP="00FC4A5D">
            <w:pPr>
              <w:ind w:left="-28"/>
              <w:jc w:val="center"/>
              <w:rPr>
                <w:color w:val="000000" w:themeColor="text1"/>
                <w:sz w:val="24"/>
                <w:szCs w:val="24"/>
              </w:rPr>
            </w:pPr>
            <w:r w:rsidRPr="003E39D7">
              <w:rPr>
                <w:color w:val="000000" w:themeColor="text1"/>
                <w:sz w:val="24"/>
                <w:szCs w:val="24"/>
              </w:rPr>
              <w:t>289,1</w:t>
            </w:r>
          </w:p>
        </w:tc>
        <w:tc>
          <w:tcPr>
            <w:tcW w:w="1701" w:type="dxa"/>
            <w:shd w:val="clear" w:color="auto" w:fill="F2F2F2" w:themeFill="background1" w:themeFillShade="F2"/>
            <w:vAlign w:val="center"/>
          </w:tcPr>
          <w:p w:rsidR="00ED7AC0" w:rsidRPr="003E39D7" w:rsidRDefault="00ED7AC0" w:rsidP="00FC4A5D">
            <w:pPr>
              <w:ind w:left="-28"/>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3E39D7">
              <w:rPr>
                <w:color w:val="000000" w:themeColor="text1"/>
                <w:sz w:val="24"/>
                <w:szCs w:val="24"/>
              </w:rPr>
              <w:t>2680</w:t>
            </w:r>
          </w:p>
        </w:tc>
        <w:tc>
          <w:tcPr>
            <w:cnfStyle w:val="000010000000" w:firstRow="0" w:lastRow="0" w:firstColumn="0" w:lastColumn="0" w:oddVBand="1" w:evenVBand="0" w:oddHBand="0" w:evenHBand="0" w:firstRowFirstColumn="0" w:firstRowLastColumn="0" w:lastRowFirstColumn="0" w:lastRowLastColumn="0"/>
            <w:tcW w:w="1639" w:type="dxa"/>
            <w:tcBorders>
              <w:left w:val="none" w:sz="0" w:space="0" w:color="auto"/>
              <w:right w:val="none" w:sz="0" w:space="0" w:color="auto"/>
            </w:tcBorders>
            <w:shd w:val="clear" w:color="auto" w:fill="F2F2F2" w:themeFill="background1" w:themeFillShade="F2"/>
            <w:vAlign w:val="center"/>
          </w:tcPr>
          <w:p w:rsidR="00ED7AC0" w:rsidRPr="003E39D7" w:rsidRDefault="00ED7AC0" w:rsidP="00FC4A5D">
            <w:pPr>
              <w:pStyle w:val="Nagwek"/>
              <w:tabs>
                <w:tab w:val="left" w:pos="708"/>
              </w:tabs>
              <w:ind w:left="-54"/>
              <w:jc w:val="center"/>
              <w:rPr>
                <w:color w:val="000000" w:themeColor="text1"/>
                <w:sz w:val="24"/>
                <w:szCs w:val="24"/>
              </w:rPr>
            </w:pPr>
            <w:r w:rsidRPr="003E39D7">
              <w:rPr>
                <w:color w:val="000000" w:themeColor="text1"/>
                <w:sz w:val="24"/>
                <w:szCs w:val="24"/>
              </w:rPr>
              <w:t>Paczyna, Pniów,</w:t>
            </w:r>
          </w:p>
          <w:p w:rsidR="00ED7AC0" w:rsidRPr="003E39D7" w:rsidRDefault="00ED7AC0" w:rsidP="00FC4A5D">
            <w:pPr>
              <w:pStyle w:val="Nagwek"/>
              <w:tabs>
                <w:tab w:val="left" w:pos="708"/>
              </w:tabs>
              <w:ind w:left="-54"/>
              <w:jc w:val="center"/>
              <w:rPr>
                <w:i/>
                <w:color w:val="000000" w:themeColor="text1"/>
                <w:sz w:val="24"/>
                <w:szCs w:val="24"/>
              </w:rPr>
            </w:pPr>
            <w:r>
              <w:rPr>
                <w:color w:val="000000" w:themeColor="text1"/>
                <w:sz w:val="24"/>
                <w:szCs w:val="24"/>
              </w:rPr>
              <w:t>Bycina (g. </w:t>
            </w:r>
            <w:r w:rsidRPr="003E39D7">
              <w:rPr>
                <w:color w:val="000000" w:themeColor="text1"/>
                <w:sz w:val="24"/>
                <w:szCs w:val="24"/>
              </w:rPr>
              <w:t>Rudziniec)</w:t>
            </w:r>
          </w:p>
        </w:tc>
      </w:tr>
      <w:tr w:rsidR="00ED7AC0" w:rsidRPr="003E7025" w:rsidTr="00FC4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Borders>
              <w:top w:val="none" w:sz="0" w:space="0" w:color="auto"/>
              <w:bottom w:val="none" w:sz="0" w:space="0" w:color="auto"/>
              <w:right w:val="none" w:sz="0" w:space="0" w:color="auto"/>
            </w:tcBorders>
            <w:vAlign w:val="center"/>
          </w:tcPr>
          <w:p w:rsidR="00ED7AC0" w:rsidRPr="003E7025" w:rsidRDefault="00ED7AC0" w:rsidP="00FC4A5D">
            <w:pPr>
              <w:jc w:val="center"/>
              <w:rPr>
                <w:b w:val="0"/>
                <w:bCs w:val="0"/>
                <w:sz w:val="24"/>
                <w:szCs w:val="24"/>
              </w:rPr>
            </w:pPr>
            <w:r w:rsidRPr="003E7025">
              <w:rPr>
                <w:b w:val="0"/>
                <w:bCs w:val="0"/>
                <w:sz w:val="24"/>
                <w:szCs w:val="24"/>
              </w:rPr>
              <w:t>3</w:t>
            </w:r>
          </w:p>
        </w:tc>
        <w:tc>
          <w:tcPr>
            <w:cnfStyle w:val="000010000000" w:firstRow="0" w:lastRow="0" w:firstColumn="0" w:lastColumn="0" w:oddVBand="1" w:evenVBand="0" w:oddHBand="0" w:evenHBand="0" w:firstRowFirstColumn="0" w:firstRowLastColumn="0" w:lastRowFirstColumn="0" w:lastRowLastColumn="0"/>
            <w:tcW w:w="1727" w:type="dxa"/>
            <w:tcBorders>
              <w:top w:val="none" w:sz="0" w:space="0" w:color="auto"/>
              <w:left w:val="none" w:sz="0" w:space="0" w:color="auto"/>
              <w:bottom w:val="none" w:sz="0" w:space="0" w:color="auto"/>
              <w:right w:val="none" w:sz="0" w:space="0" w:color="auto"/>
            </w:tcBorders>
            <w:vAlign w:val="center"/>
          </w:tcPr>
          <w:p w:rsidR="00ED7AC0" w:rsidRPr="003E39D7" w:rsidRDefault="00ED7AC0" w:rsidP="00FC4A5D">
            <w:pPr>
              <w:pStyle w:val="Nagwek"/>
              <w:tabs>
                <w:tab w:val="left" w:pos="708"/>
              </w:tabs>
              <w:ind w:left="-161"/>
              <w:jc w:val="center"/>
              <w:rPr>
                <w:color w:val="000000" w:themeColor="text1"/>
                <w:sz w:val="24"/>
                <w:szCs w:val="24"/>
              </w:rPr>
            </w:pPr>
            <w:r>
              <w:rPr>
                <w:color w:val="000000" w:themeColor="text1"/>
                <w:sz w:val="24"/>
                <w:szCs w:val="24"/>
              </w:rPr>
              <w:t xml:space="preserve">  </w:t>
            </w:r>
            <w:r w:rsidRPr="003E39D7">
              <w:rPr>
                <w:color w:val="000000" w:themeColor="text1"/>
                <w:sz w:val="24"/>
                <w:szCs w:val="24"/>
              </w:rPr>
              <w:t>SUW Płużniczka</w:t>
            </w:r>
          </w:p>
        </w:tc>
        <w:tc>
          <w:tcPr>
            <w:tcW w:w="1675" w:type="dxa"/>
            <w:tcBorders>
              <w:top w:val="none" w:sz="0" w:space="0" w:color="auto"/>
              <w:bottom w:val="none" w:sz="0" w:space="0" w:color="auto"/>
            </w:tcBorders>
            <w:vAlign w:val="center"/>
          </w:tcPr>
          <w:p w:rsidR="00ED7AC0" w:rsidRPr="003E7025" w:rsidRDefault="00ED7AC0" w:rsidP="00FC4A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3E7025">
              <w:rPr>
                <w:sz w:val="24"/>
                <w:szCs w:val="24"/>
              </w:rPr>
              <w:t>2</w:t>
            </w:r>
          </w:p>
        </w:tc>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rsidR="00ED7AC0" w:rsidRPr="003E39D7" w:rsidRDefault="00ED7AC0" w:rsidP="00FC4A5D">
            <w:pPr>
              <w:ind w:left="-28"/>
              <w:jc w:val="center"/>
              <w:rPr>
                <w:color w:val="000000" w:themeColor="text1"/>
                <w:sz w:val="24"/>
                <w:szCs w:val="24"/>
              </w:rPr>
            </w:pPr>
            <w:r w:rsidRPr="003E39D7">
              <w:rPr>
                <w:color w:val="000000" w:themeColor="text1"/>
                <w:sz w:val="24"/>
                <w:szCs w:val="24"/>
              </w:rPr>
              <w:t>64,6</w:t>
            </w:r>
          </w:p>
        </w:tc>
        <w:tc>
          <w:tcPr>
            <w:tcW w:w="1701" w:type="dxa"/>
            <w:tcBorders>
              <w:top w:val="none" w:sz="0" w:space="0" w:color="auto"/>
              <w:bottom w:val="none" w:sz="0" w:space="0" w:color="auto"/>
            </w:tcBorders>
            <w:vAlign w:val="center"/>
          </w:tcPr>
          <w:p w:rsidR="00ED7AC0" w:rsidRPr="003E39D7" w:rsidRDefault="00ED7AC0" w:rsidP="00FC4A5D">
            <w:pPr>
              <w:ind w:left="-28"/>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3E39D7">
              <w:rPr>
                <w:color w:val="000000" w:themeColor="text1"/>
                <w:sz w:val="24"/>
                <w:szCs w:val="24"/>
              </w:rPr>
              <w:t>577</w:t>
            </w:r>
          </w:p>
        </w:tc>
        <w:tc>
          <w:tcPr>
            <w:cnfStyle w:val="000010000000" w:firstRow="0" w:lastRow="0" w:firstColumn="0" w:lastColumn="0" w:oddVBand="1" w:evenVBand="0" w:oddHBand="0" w:evenHBand="0" w:firstRowFirstColumn="0" w:firstRowLastColumn="0" w:lastRowFirstColumn="0" w:lastRowLastColumn="0"/>
            <w:tcW w:w="1639" w:type="dxa"/>
            <w:tcBorders>
              <w:top w:val="none" w:sz="0" w:space="0" w:color="auto"/>
              <w:left w:val="none" w:sz="0" w:space="0" w:color="auto"/>
              <w:bottom w:val="none" w:sz="0" w:space="0" w:color="auto"/>
              <w:right w:val="none" w:sz="0" w:space="0" w:color="auto"/>
            </w:tcBorders>
            <w:vAlign w:val="center"/>
          </w:tcPr>
          <w:p w:rsidR="00ED7AC0" w:rsidRPr="003E39D7" w:rsidRDefault="00ED7AC0" w:rsidP="00FC4A5D">
            <w:pPr>
              <w:pStyle w:val="Nagwek"/>
              <w:tabs>
                <w:tab w:val="left" w:pos="708"/>
              </w:tabs>
              <w:ind w:left="-54"/>
              <w:jc w:val="center"/>
              <w:rPr>
                <w:color w:val="000000" w:themeColor="text1"/>
                <w:sz w:val="24"/>
                <w:szCs w:val="24"/>
              </w:rPr>
            </w:pPr>
            <w:r w:rsidRPr="003E39D7">
              <w:rPr>
                <w:color w:val="000000" w:themeColor="text1"/>
                <w:sz w:val="24"/>
                <w:szCs w:val="24"/>
              </w:rPr>
              <w:t>Płużniczka, Pawłowice, Ligota Toszecka</w:t>
            </w:r>
          </w:p>
        </w:tc>
      </w:tr>
      <w:tr w:rsidR="00ED7AC0" w:rsidRPr="003E7025" w:rsidTr="00FC4A5D">
        <w:trPr>
          <w:trHeight w:val="413"/>
        </w:trPr>
        <w:tc>
          <w:tcPr>
            <w:cnfStyle w:val="001000000000" w:firstRow="0" w:lastRow="0" w:firstColumn="1" w:lastColumn="0" w:oddVBand="0" w:evenVBand="0" w:oddHBand="0" w:evenHBand="0" w:firstRowFirstColumn="0" w:firstRowLastColumn="0" w:lastRowFirstColumn="0" w:lastRowLastColumn="0"/>
            <w:tcW w:w="595" w:type="dxa"/>
            <w:tcBorders>
              <w:right w:val="none" w:sz="0" w:space="0" w:color="auto"/>
            </w:tcBorders>
            <w:shd w:val="clear" w:color="auto" w:fill="F2F2F2" w:themeFill="background1" w:themeFillShade="F2"/>
            <w:vAlign w:val="center"/>
          </w:tcPr>
          <w:p w:rsidR="00ED7AC0" w:rsidRPr="003E7025" w:rsidRDefault="00ED7AC0" w:rsidP="00FC4A5D">
            <w:pPr>
              <w:jc w:val="center"/>
              <w:rPr>
                <w:b w:val="0"/>
                <w:bCs w:val="0"/>
                <w:sz w:val="24"/>
                <w:szCs w:val="24"/>
              </w:rPr>
            </w:pPr>
            <w:r w:rsidRPr="003E7025">
              <w:rPr>
                <w:b w:val="0"/>
                <w:bCs w:val="0"/>
                <w:sz w:val="24"/>
                <w:szCs w:val="24"/>
              </w:rPr>
              <w:t>4</w:t>
            </w:r>
          </w:p>
        </w:tc>
        <w:tc>
          <w:tcPr>
            <w:cnfStyle w:val="000010000000" w:firstRow="0" w:lastRow="0" w:firstColumn="0" w:lastColumn="0" w:oddVBand="1" w:evenVBand="0" w:oddHBand="0" w:evenHBand="0" w:firstRowFirstColumn="0" w:firstRowLastColumn="0" w:lastRowFirstColumn="0" w:lastRowLastColumn="0"/>
            <w:tcW w:w="1727" w:type="dxa"/>
            <w:tcBorders>
              <w:left w:val="none" w:sz="0" w:space="0" w:color="auto"/>
              <w:right w:val="none" w:sz="0" w:space="0" w:color="auto"/>
            </w:tcBorders>
            <w:shd w:val="clear" w:color="auto" w:fill="F2F2F2" w:themeFill="background1" w:themeFillShade="F2"/>
            <w:vAlign w:val="center"/>
          </w:tcPr>
          <w:p w:rsidR="00ED7AC0" w:rsidRPr="003E39D7" w:rsidRDefault="00ED7AC0" w:rsidP="00FC4A5D">
            <w:pPr>
              <w:pStyle w:val="Nagwek"/>
              <w:tabs>
                <w:tab w:val="left" w:pos="708"/>
              </w:tabs>
              <w:ind w:left="-161"/>
              <w:jc w:val="center"/>
              <w:rPr>
                <w:color w:val="000000" w:themeColor="text1"/>
                <w:sz w:val="24"/>
                <w:szCs w:val="24"/>
              </w:rPr>
            </w:pPr>
            <w:r w:rsidRPr="003E39D7">
              <w:rPr>
                <w:color w:val="000000" w:themeColor="text1"/>
                <w:sz w:val="24"/>
                <w:szCs w:val="24"/>
              </w:rPr>
              <w:t>SUW Kotulin</w:t>
            </w:r>
          </w:p>
        </w:tc>
        <w:tc>
          <w:tcPr>
            <w:tcW w:w="1675" w:type="dxa"/>
            <w:shd w:val="clear" w:color="auto" w:fill="F2F2F2" w:themeFill="background1" w:themeFillShade="F2"/>
            <w:vAlign w:val="center"/>
          </w:tcPr>
          <w:p w:rsidR="00ED7AC0" w:rsidRPr="003E7025" w:rsidRDefault="00ED7AC0" w:rsidP="00FC4A5D">
            <w:pPr>
              <w:jc w:val="center"/>
              <w:cnfStyle w:val="000000000000" w:firstRow="0" w:lastRow="0" w:firstColumn="0" w:lastColumn="0" w:oddVBand="0" w:evenVBand="0" w:oddHBand="0" w:evenHBand="0" w:firstRowFirstColumn="0" w:firstRowLastColumn="0" w:lastRowFirstColumn="0" w:lastRowLastColumn="0"/>
              <w:rPr>
                <w:sz w:val="24"/>
                <w:szCs w:val="24"/>
              </w:rPr>
            </w:pPr>
            <w:r w:rsidRPr="003E7025">
              <w:rPr>
                <w:sz w:val="24"/>
                <w:szCs w:val="24"/>
              </w:rPr>
              <w:t>2</w:t>
            </w:r>
          </w:p>
        </w:tc>
        <w:tc>
          <w:tcPr>
            <w:cnfStyle w:val="000010000000" w:firstRow="0" w:lastRow="0" w:firstColumn="0" w:lastColumn="0" w:oddVBand="1" w:evenVBand="0" w:oddHBand="0" w:evenHBand="0" w:firstRowFirstColumn="0" w:firstRowLastColumn="0" w:lastRowFirstColumn="0" w:lastRowLastColumn="0"/>
            <w:tcW w:w="1843" w:type="dxa"/>
            <w:tcBorders>
              <w:left w:val="none" w:sz="0" w:space="0" w:color="auto"/>
              <w:right w:val="none" w:sz="0" w:space="0" w:color="auto"/>
            </w:tcBorders>
            <w:shd w:val="clear" w:color="auto" w:fill="F2F2F2" w:themeFill="background1" w:themeFillShade="F2"/>
            <w:vAlign w:val="center"/>
          </w:tcPr>
          <w:p w:rsidR="00ED7AC0" w:rsidRPr="003E39D7" w:rsidRDefault="00ED7AC0" w:rsidP="00FC4A5D">
            <w:pPr>
              <w:ind w:left="-28"/>
              <w:jc w:val="center"/>
              <w:rPr>
                <w:color w:val="000000" w:themeColor="text1"/>
                <w:sz w:val="24"/>
                <w:szCs w:val="24"/>
              </w:rPr>
            </w:pPr>
            <w:r w:rsidRPr="003E39D7">
              <w:rPr>
                <w:color w:val="000000" w:themeColor="text1"/>
                <w:sz w:val="24"/>
                <w:szCs w:val="24"/>
              </w:rPr>
              <w:t>98,7</w:t>
            </w:r>
          </w:p>
        </w:tc>
        <w:tc>
          <w:tcPr>
            <w:tcW w:w="1701" w:type="dxa"/>
            <w:shd w:val="clear" w:color="auto" w:fill="F2F2F2" w:themeFill="background1" w:themeFillShade="F2"/>
            <w:vAlign w:val="center"/>
          </w:tcPr>
          <w:p w:rsidR="00ED7AC0" w:rsidRPr="003E39D7" w:rsidRDefault="00ED7AC0" w:rsidP="00FC4A5D">
            <w:pPr>
              <w:ind w:left="-28"/>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3E39D7">
              <w:rPr>
                <w:color w:val="000000" w:themeColor="text1"/>
                <w:sz w:val="24"/>
                <w:szCs w:val="24"/>
              </w:rPr>
              <w:t>1202</w:t>
            </w:r>
          </w:p>
        </w:tc>
        <w:tc>
          <w:tcPr>
            <w:cnfStyle w:val="000010000000" w:firstRow="0" w:lastRow="0" w:firstColumn="0" w:lastColumn="0" w:oddVBand="1" w:evenVBand="0" w:oddHBand="0" w:evenHBand="0" w:firstRowFirstColumn="0" w:firstRowLastColumn="0" w:lastRowFirstColumn="0" w:lastRowLastColumn="0"/>
            <w:tcW w:w="1639" w:type="dxa"/>
            <w:tcBorders>
              <w:left w:val="none" w:sz="0" w:space="0" w:color="auto"/>
              <w:right w:val="none" w:sz="0" w:space="0" w:color="auto"/>
            </w:tcBorders>
            <w:shd w:val="clear" w:color="auto" w:fill="F2F2F2" w:themeFill="background1" w:themeFillShade="F2"/>
            <w:vAlign w:val="center"/>
          </w:tcPr>
          <w:p w:rsidR="00ED7AC0" w:rsidRPr="003E39D7" w:rsidRDefault="00ED7AC0" w:rsidP="00FC4A5D">
            <w:pPr>
              <w:pStyle w:val="Nagwek"/>
              <w:tabs>
                <w:tab w:val="left" w:pos="708"/>
              </w:tabs>
              <w:ind w:left="-54"/>
              <w:jc w:val="center"/>
              <w:rPr>
                <w:color w:val="000000" w:themeColor="text1"/>
                <w:sz w:val="24"/>
                <w:szCs w:val="24"/>
              </w:rPr>
            </w:pPr>
            <w:r w:rsidRPr="003E39D7">
              <w:rPr>
                <w:color w:val="000000" w:themeColor="text1"/>
                <w:sz w:val="24"/>
                <w:szCs w:val="24"/>
              </w:rPr>
              <w:t>Kotulin</w:t>
            </w:r>
          </w:p>
        </w:tc>
      </w:tr>
      <w:tr w:rsidR="00ED7AC0" w:rsidRPr="003E7025" w:rsidTr="00FC4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Borders>
              <w:top w:val="none" w:sz="0" w:space="0" w:color="auto"/>
              <w:bottom w:val="none" w:sz="0" w:space="0" w:color="auto"/>
              <w:right w:val="none" w:sz="0" w:space="0" w:color="auto"/>
            </w:tcBorders>
            <w:vAlign w:val="center"/>
          </w:tcPr>
          <w:p w:rsidR="00ED7AC0" w:rsidRPr="003E7025" w:rsidRDefault="00ED7AC0" w:rsidP="00FC4A5D">
            <w:pPr>
              <w:jc w:val="center"/>
              <w:rPr>
                <w:b w:val="0"/>
                <w:bCs w:val="0"/>
                <w:sz w:val="24"/>
                <w:szCs w:val="24"/>
              </w:rPr>
            </w:pPr>
            <w:r w:rsidRPr="003E7025">
              <w:rPr>
                <w:b w:val="0"/>
                <w:bCs w:val="0"/>
                <w:sz w:val="24"/>
                <w:szCs w:val="24"/>
              </w:rPr>
              <w:t>5</w:t>
            </w:r>
          </w:p>
        </w:tc>
        <w:tc>
          <w:tcPr>
            <w:cnfStyle w:val="000010000000" w:firstRow="0" w:lastRow="0" w:firstColumn="0" w:lastColumn="0" w:oddVBand="1" w:evenVBand="0" w:oddHBand="0" w:evenHBand="0" w:firstRowFirstColumn="0" w:firstRowLastColumn="0" w:lastRowFirstColumn="0" w:lastRowLastColumn="0"/>
            <w:tcW w:w="1727" w:type="dxa"/>
            <w:tcBorders>
              <w:top w:val="none" w:sz="0" w:space="0" w:color="auto"/>
              <w:left w:val="none" w:sz="0" w:space="0" w:color="auto"/>
              <w:bottom w:val="none" w:sz="0" w:space="0" w:color="auto"/>
              <w:right w:val="none" w:sz="0" w:space="0" w:color="auto"/>
            </w:tcBorders>
            <w:vAlign w:val="center"/>
          </w:tcPr>
          <w:p w:rsidR="00ED7AC0" w:rsidRPr="003E39D7" w:rsidRDefault="00ED7AC0" w:rsidP="00FC4A5D">
            <w:pPr>
              <w:pStyle w:val="Nagwek"/>
              <w:tabs>
                <w:tab w:val="left" w:pos="708"/>
              </w:tabs>
              <w:ind w:left="-161"/>
              <w:jc w:val="center"/>
              <w:rPr>
                <w:color w:val="000000" w:themeColor="text1"/>
                <w:sz w:val="24"/>
                <w:szCs w:val="24"/>
              </w:rPr>
            </w:pPr>
            <w:r w:rsidRPr="003E39D7">
              <w:rPr>
                <w:color w:val="000000" w:themeColor="text1"/>
                <w:sz w:val="24"/>
                <w:szCs w:val="24"/>
              </w:rPr>
              <w:t>SUW Szpital Psychiatryczny</w:t>
            </w:r>
          </w:p>
        </w:tc>
        <w:tc>
          <w:tcPr>
            <w:tcW w:w="1675" w:type="dxa"/>
            <w:tcBorders>
              <w:top w:val="none" w:sz="0" w:space="0" w:color="auto"/>
              <w:bottom w:val="none" w:sz="0" w:space="0" w:color="auto"/>
            </w:tcBorders>
            <w:vAlign w:val="center"/>
          </w:tcPr>
          <w:p w:rsidR="00ED7AC0" w:rsidRPr="003E7025" w:rsidRDefault="00ED7AC0" w:rsidP="00FC4A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3E7025">
              <w:rPr>
                <w:sz w:val="24"/>
                <w:szCs w:val="24"/>
              </w:rPr>
              <w:t>2</w:t>
            </w:r>
          </w:p>
        </w:tc>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rsidR="00ED7AC0" w:rsidRPr="003E39D7" w:rsidRDefault="00ED7AC0" w:rsidP="00FC4A5D">
            <w:pPr>
              <w:ind w:left="-28"/>
              <w:jc w:val="center"/>
              <w:rPr>
                <w:color w:val="000000" w:themeColor="text1"/>
                <w:sz w:val="24"/>
                <w:szCs w:val="24"/>
              </w:rPr>
            </w:pPr>
            <w:r w:rsidRPr="003E39D7">
              <w:rPr>
                <w:color w:val="000000" w:themeColor="text1"/>
                <w:sz w:val="24"/>
                <w:szCs w:val="24"/>
              </w:rPr>
              <w:t>61,64</w:t>
            </w:r>
          </w:p>
        </w:tc>
        <w:tc>
          <w:tcPr>
            <w:tcW w:w="1701" w:type="dxa"/>
            <w:tcBorders>
              <w:top w:val="none" w:sz="0" w:space="0" w:color="auto"/>
              <w:bottom w:val="none" w:sz="0" w:space="0" w:color="auto"/>
            </w:tcBorders>
            <w:vAlign w:val="center"/>
          </w:tcPr>
          <w:p w:rsidR="00ED7AC0" w:rsidRPr="003E39D7" w:rsidRDefault="00ED7AC0" w:rsidP="00FC4A5D">
            <w:pPr>
              <w:ind w:left="-28"/>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3E39D7">
              <w:rPr>
                <w:color w:val="000000" w:themeColor="text1"/>
                <w:sz w:val="24"/>
                <w:szCs w:val="24"/>
              </w:rPr>
              <w:t>1250</w:t>
            </w:r>
          </w:p>
        </w:tc>
        <w:tc>
          <w:tcPr>
            <w:cnfStyle w:val="000010000000" w:firstRow="0" w:lastRow="0" w:firstColumn="0" w:lastColumn="0" w:oddVBand="1" w:evenVBand="0" w:oddHBand="0" w:evenHBand="0" w:firstRowFirstColumn="0" w:firstRowLastColumn="0" w:lastRowFirstColumn="0" w:lastRowLastColumn="0"/>
            <w:tcW w:w="1639" w:type="dxa"/>
            <w:tcBorders>
              <w:top w:val="none" w:sz="0" w:space="0" w:color="auto"/>
              <w:left w:val="none" w:sz="0" w:space="0" w:color="auto"/>
              <w:bottom w:val="none" w:sz="0" w:space="0" w:color="auto"/>
              <w:right w:val="none" w:sz="0" w:space="0" w:color="auto"/>
            </w:tcBorders>
            <w:vAlign w:val="center"/>
          </w:tcPr>
          <w:p w:rsidR="00ED7AC0" w:rsidRPr="003E39D7" w:rsidRDefault="00ED7AC0" w:rsidP="00FC4A5D">
            <w:pPr>
              <w:pStyle w:val="Nagwek"/>
              <w:tabs>
                <w:tab w:val="left" w:pos="708"/>
              </w:tabs>
              <w:jc w:val="center"/>
              <w:rPr>
                <w:color w:val="000000" w:themeColor="text1"/>
                <w:sz w:val="24"/>
                <w:szCs w:val="24"/>
              </w:rPr>
            </w:pPr>
            <w:r w:rsidRPr="003E39D7">
              <w:rPr>
                <w:color w:val="000000" w:themeColor="text1"/>
                <w:sz w:val="24"/>
                <w:szCs w:val="24"/>
              </w:rPr>
              <w:t>Toszek (na potrzeby szpitala, budynki mieszkalne)</w:t>
            </w:r>
          </w:p>
        </w:tc>
      </w:tr>
      <w:tr w:rsidR="00ED7AC0" w:rsidRPr="003E7025" w:rsidTr="00FC4A5D">
        <w:tc>
          <w:tcPr>
            <w:cnfStyle w:val="001000000000" w:firstRow="0" w:lastRow="0" w:firstColumn="1" w:lastColumn="0" w:oddVBand="0" w:evenVBand="0" w:oddHBand="0" w:evenHBand="0" w:firstRowFirstColumn="0" w:firstRowLastColumn="0" w:lastRowFirstColumn="0" w:lastRowLastColumn="0"/>
            <w:tcW w:w="595" w:type="dxa"/>
            <w:tcBorders>
              <w:right w:val="none" w:sz="0" w:space="0" w:color="auto"/>
            </w:tcBorders>
            <w:shd w:val="clear" w:color="auto" w:fill="F2F2F2" w:themeFill="background1" w:themeFillShade="F2"/>
            <w:vAlign w:val="center"/>
          </w:tcPr>
          <w:p w:rsidR="00ED7AC0" w:rsidRPr="003E7025" w:rsidRDefault="00ED7AC0" w:rsidP="00FC4A5D">
            <w:pPr>
              <w:jc w:val="center"/>
              <w:rPr>
                <w:b w:val="0"/>
                <w:bCs w:val="0"/>
                <w:sz w:val="24"/>
                <w:szCs w:val="24"/>
              </w:rPr>
            </w:pPr>
            <w:r w:rsidRPr="003E7025">
              <w:rPr>
                <w:b w:val="0"/>
                <w:bCs w:val="0"/>
                <w:sz w:val="24"/>
                <w:szCs w:val="24"/>
              </w:rPr>
              <w:t>6</w:t>
            </w:r>
          </w:p>
        </w:tc>
        <w:tc>
          <w:tcPr>
            <w:cnfStyle w:val="000010000000" w:firstRow="0" w:lastRow="0" w:firstColumn="0" w:lastColumn="0" w:oddVBand="1" w:evenVBand="0" w:oddHBand="0" w:evenHBand="0" w:firstRowFirstColumn="0" w:firstRowLastColumn="0" w:lastRowFirstColumn="0" w:lastRowLastColumn="0"/>
            <w:tcW w:w="1727" w:type="dxa"/>
            <w:tcBorders>
              <w:left w:val="none" w:sz="0" w:space="0" w:color="auto"/>
              <w:right w:val="none" w:sz="0" w:space="0" w:color="auto"/>
            </w:tcBorders>
            <w:shd w:val="clear" w:color="auto" w:fill="F2F2F2" w:themeFill="background1" w:themeFillShade="F2"/>
            <w:vAlign w:val="center"/>
          </w:tcPr>
          <w:p w:rsidR="00ED7AC0" w:rsidRPr="003E39D7" w:rsidRDefault="00ED7AC0" w:rsidP="00FC4A5D">
            <w:pPr>
              <w:pStyle w:val="Nagwek"/>
              <w:tabs>
                <w:tab w:val="left" w:pos="708"/>
              </w:tabs>
              <w:ind w:left="-161"/>
              <w:jc w:val="center"/>
              <w:rPr>
                <w:color w:val="000000" w:themeColor="text1"/>
                <w:sz w:val="24"/>
                <w:szCs w:val="24"/>
              </w:rPr>
            </w:pPr>
            <w:proofErr w:type="spellStart"/>
            <w:r w:rsidRPr="003E39D7">
              <w:rPr>
                <w:color w:val="000000" w:themeColor="text1"/>
                <w:sz w:val="24"/>
                <w:szCs w:val="24"/>
              </w:rPr>
              <w:t>ZBGMiK</w:t>
            </w:r>
            <w:proofErr w:type="spellEnd"/>
            <w:r w:rsidRPr="003E39D7">
              <w:rPr>
                <w:color w:val="000000" w:themeColor="text1"/>
                <w:sz w:val="24"/>
                <w:szCs w:val="24"/>
              </w:rPr>
              <w:t xml:space="preserve"> w Rudzińcu</w:t>
            </w:r>
          </w:p>
          <w:p w:rsidR="00ED7AC0" w:rsidRPr="003E39D7" w:rsidRDefault="00ED7AC0" w:rsidP="00FC4A5D">
            <w:pPr>
              <w:pStyle w:val="Nagwek"/>
              <w:tabs>
                <w:tab w:val="left" w:pos="708"/>
              </w:tabs>
              <w:ind w:left="-161"/>
              <w:jc w:val="center"/>
              <w:rPr>
                <w:color w:val="000000" w:themeColor="text1"/>
                <w:sz w:val="24"/>
                <w:szCs w:val="24"/>
              </w:rPr>
            </w:pPr>
            <w:r w:rsidRPr="003E39D7">
              <w:rPr>
                <w:color w:val="000000" w:themeColor="text1"/>
                <w:sz w:val="24"/>
                <w:szCs w:val="24"/>
              </w:rPr>
              <w:t>(SUW Chechło)</w:t>
            </w:r>
          </w:p>
        </w:tc>
        <w:tc>
          <w:tcPr>
            <w:tcW w:w="1675" w:type="dxa"/>
            <w:shd w:val="clear" w:color="auto" w:fill="F2F2F2" w:themeFill="background1" w:themeFillShade="F2"/>
            <w:vAlign w:val="center"/>
          </w:tcPr>
          <w:p w:rsidR="00ED7AC0" w:rsidRPr="003E7025" w:rsidRDefault="00ED7AC0" w:rsidP="00FC4A5D">
            <w:pPr>
              <w:jc w:val="center"/>
              <w:cnfStyle w:val="000000000000" w:firstRow="0" w:lastRow="0" w:firstColumn="0" w:lastColumn="0" w:oddVBand="0" w:evenVBand="0" w:oddHBand="0" w:evenHBand="0" w:firstRowFirstColumn="0" w:firstRowLastColumn="0" w:lastRowFirstColumn="0" w:lastRowLastColumn="0"/>
              <w:rPr>
                <w:sz w:val="24"/>
                <w:szCs w:val="24"/>
              </w:rPr>
            </w:pPr>
            <w:r w:rsidRPr="003E7025">
              <w:rPr>
                <w:sz w:val="24"/>
                <w:szCs w:val="24"/>
              </w:rPr>
              <w:t>2</w:t>
            </w:r>
          </w:p>
        </w:tc>
        <w:tc>
          <w:tcPr>
            <w:cnfStyle w:val="000010000000" w:firstRow="0" w:lastRow="0" w:firstColumn="0" w:lastColumn="0" w:oddVBand="1" w:evenVBand="0" w:oddHBand="0" w:evenHBand="0" w:firstRowFirstColumn="0" w:firstRowLastColumn="0" w:lastRowFirstColumn="0" w:lastRowLastColumn="0"/>
            <w:tcW w:w="1843" w:type="dxa"/>
            <w:tcBorders>
              <w:left w:val="none" w:sz="0" w:space="0" w:color="auto"/>
              <w:right w:val="none" w:sz="0" w:space="0" w:color="auto"/>
            </w:tcBorders>
            <w:shd w:val="clear" w:color="auto" w:fill="F2F2F2" w:themeFill="background1" w:themeFillShade="F2"/>
            <w:vAlign w:val="center"/>
          </w:tcPr>
          <w:p w:rsidR="00ED7AC0" w:rsidRPr="003E39D7" w:rsidRDefault="00ED7AC0" w:rsidP="00FC4A5D">
            <w:pPr>
              <w:ind w:left="-28"/>
              <w:jc w:val="center"/>
              <w:rPr>
                <w:color w:val="000000" w:themeColor="text1"/>
                <w:sz w:val="24"/>
                <w:szCs w:val="24"/>
              </w:rPr>
            </w:pPr>
            <w:r w:rsidRPr="003E39D7">
              <w:rPr>
                <w:color w:val="000000" w:themeColor="text1"/>
                <w:sz w:val="24"/>
                <w:szCs w:val="24"/>
              </w:rPr>
              <w:t>15,3</w:t>
            </w:r>
          </w:p>
        </w:tc>
        <w:tc>
          <w:tcPr>
            <w:tcW w:w="1701" w:type="dxa"/>
            <w:shd w:val="clear" w:color="auto" w:fill="F2F2F2" w:themeFill="background1" w:themeFillShade="F2"/>
            <w:vAlign w:val="center"/>
          </w:tcPr>
          <w:p w:rsidR="00ED7AC0" w:rsidRPr="003E39D7" w:rsidRDefault="00ED7AC0" w:rsidP="00FC4A5D">
            <w:pPr>
              <w:ind w:left="-28"/>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3E39D7">
              <w:rPr>
                <w:color w:val="000000" w:themeColor="text1"/>
                <w:sz w:val="24"/>
                <w:szCs w:val="24"/>
              </w:rPr>
              <w:t>165</w:t>
            </w:r>
          </w:p>
        </w:tc>
        <w:tc>
          <w:tcPr>
            <w:cnfStyle w:val="000010000000" w:firstRow="0" w:lastRow="0" w:firstColumn="0" w:lastColumn="0" w:oddVBand="1" w:evenVBand="0" w:oddHBand="0" w:evenHBand="0" w:firstRowFirstColumn="0" w:firstRowLastColumn="0" w:lastRowFirstColumn="0" w:lastRowLastColumn="0"/>
            <w:tcW w:w="1639" w:type="dxa"/>
            <w:tcBorders>
              <w:left w:val="none" w:sz="0" w:space="0" w:color="auto"/>
              <w:right w:val="none" w:sz="0" w:space="0" w:color="auto"/>
            </w:tcBorders>
            <w:shd w:val="clear" w:color="auto" w:fill="F2F2F2" w:themeFill="background1" w:themeFillShade="F2"/>
            <w:vAlign w:val="center"/>
          </w:tcPr>
          <w:p w:rsidR="00ED7AC0" w:rsidRPr="003E39D7" w:rsidRDefault="00ED7AC0" w:rsidP="00FC4A5D">
            <w:pPr>
              <w:pStyle w:val="Nagwek"/>
              <w:tabs>
                <w:tab w:val="left" w:pos="708"/>
              </w:tabs>
              <w:ind w:left="-54"/>
              <w:jc w:val="center"/>
              <w:rPr>
                <w:color w:val="000000" w:themeColor="text1"/>
                <w:sz w:val="24"/>
                <w:szCs w:val="24"/>
              </w:rPr>
            </w:pPr>
            <w:r w:rsidRPr="003E39D7">
              <w:rPr>
                <w:color w:val="000000" w:themeColor="text1"/>
                <w:sz w:val="24"/>
                <w:szCs w:val="24"/>
              </w:rPr>
              <w:t>Proboszczowice</w:t>
            </w:r>
          </w:p>
        </w:tc>
      </w:tr>
      <w:tr w:rsidR="00ED7AC0" w:rsidRPr="003E7025" w:rsidTr="00FC4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Borders>
              <w:top w:val="none" w:sz="0" w:space="0" w:color="auto"/>
              <w:bottom w:val="none" w:sz="0" w:space="0" w:color="auto"/>
              <w:right w:val="none" w:sz="0" w:space="0" w:color="auto"/>
            </w:tcBorders>
            <w:vAlign w:val="center"/>
          </w:tcPr>
          <w:p w:rsidR="00ED7AC0" w:rsidRPr="003E7025" w:rsidRDefault="00ED7AC0" w:rsidP="00FC4A5D">
            <w:pPr>
              <w:jc w:val="center"/>
              <w:rPr>
                <w:b w:val="0"/>
                <w:bCs w:val="0"/>
                <w:sz w:val="24"/>
                <w:szCs w:val="24"/>
              </w:rPr>
            </w:pPr>
            <w:r w:rsidRPr="003E7025">
              <w:rPr>
                <w:b w:val="0"/>
                <w:bCs w:val="0"/>
                <w:sz w:val="24"/>
                <w:szCs w:val="24"/>
              </w:rPr>
              <w:t>7</w:t>
            </w:r>
          </w:p>
        </w:tc>
        <w:tc>
          <w:tcPr>
            <w:cnfStyle w:val="000010000000" w:firstRow="0" w:lastRow="0" w:firstColumn="0" w:lastColumn="0" w:oddVBand="1" w:evenVBand="0" w:oddHBand="0" w:evenHBand="0" w:firstRowFirstColumn="0" w:firstRowLastColumn="0" w:lastRowFirstColumn="0" w:lastRowLastColumn="0"/>
            <w:tcW w:w="1727" w:type="dxa"/>
            <w:tcBorders>
              <w:top w:val="none" w:sz="0" w:space="0" w:color="auto"/>
              <w:left w:val="none" w:sz="0" w:space="0" w:color="auto"/>
              <w:bottom w:val="none" w:sz="0" w:space="0" w:color="auto"/>
              <w:right w:val="none" w:sz="0" w:space="0" w:color="auto"/>
            </w:tcBorders>
            <w:vAlign w:val="center"/>
          </w:tcPr>
          <w:p w:rsidR="00ED7AC0" w:rsidRPr="003E7025" w:rsidRDefault="00ED7AC0" w:rsidP="00FC4A5D">
            <w:pPr>
              <w:pStyle w:val="Nagwek"/>
              <w:tabs>
                <w:tab w:val="left" w:pos="708"/>
              </w:tabs>
              <w:jc w:val="center"/>
              <w:rPr>
                <w:sz w:val="24"/>
                <w:szCs w:val="24"/>
              </w:rPr>
            </w:pPr>
            <w:proofErr w:type="spellStart"/>
            <w:r w:rsidRPr="003E7025">
              <w:rPr>
                <w:sz w:val="24"/>
                <w:szCs w:val="24"/>
              </w:rPr>
              <w:t>ZBGMiK</w:t>
            </w:r>
            <w:proofErr w:type="spellEnd"/>
            <w:r w:rsidRPr="003E7025">
              <w:rPr>
                <w:sz w:val="24"/>
                <w:szCs w:val="24"/>
              </w:rPr>
              <w:t xml:space="preserve"> w Wielowsi</w:t>
            </w:r>
          </w:p>
          <w:p w:rsidR="00ED7AC0" w:rsidRPr="003E7025" w:rsidRDefault="00ED7AC0" w:rsidP="00FC4A5D">
            <w:pPr>
              <w:pStyle w:val="Nagwek"/>
              <w:tabs>
                <w:tab w:val="left" w:pos="708"/>
              </w:tabs>
              <w:jc w:val="center"/>
              <w:rPr>
                <w:sz w:val="24"/>
                <w:szCs w:val="24"/>
              </w:rPr>
            </w:pPr>
            <w:r w:rsidRPr="003E7025">
              <w:rPr>
                <w:sz w:val="24"/>
                <w:szCs w:val="24"/>
              </w:rPr>
              <w:t>(SUW Wiśnicze)</w:t>
            </w:r>
          </w:p>
        </w:tc>
        <w:tc>
          <w:tcPr>
            <w:tcW w:w="1675" w:type="dxa"/>
            <w:tcBorders>
              <w:top w:val="none" w:sz="0" w:space="0" w:color="auto"/>
              <w:bottom w:val="none" w:sz="0" w:space="0" w:color="auto"/>
            </w:tcBorders>
            <w:vAlign w:val="center"/>
          </w:tcPr>
          <w:p w:rsidR="00ED7AC0" w:rsidRPr="003E7025" w:rsidRDefault="00ED7AC0" w:rsidP="00FC4A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3E7025">
              <w:rPr>
                <w:sz w:val="24"/>
                <w:szCs w:val="24"/>
              </w:rPr>
              <w:t>2</w:t>
            </w:r>
          </w:p>
        </w:tc>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rsidR="00ED7AC0" w:rsidRPr="003E39D7" w:rsidRDefault="00ED7AC0" w:rsidP="00FC4A5D">
            <w:pPr>
              <w:ind w:left="-28"/>
              <w:jc w:val="center"/>
              <w:rPr>
                <w:color w:val="000000" w:themeColor="text1"/>
                <w:sz w:val="24"/>
                <w:szCs w:val="24"/>
              </w:rPr>
            </w:pPr>
            <w:r w:rsidRPr="003E39D7">
              <w:rPr>
                <w:color w:val="000000" w:themeColor="text1"/>
                <w:sz w:val="24"/>
                <w:szCs w:val="24"/>
              </w:rPr>
              <w:t>43,6</w:t>
            </w:r>
          </w:p>
        </w:tc>
        <w:tc>
          <w:tcPr>
            <w:tcW w:w="1701" w:type="dxa"/>
            <w:tcBorders>
              <w:top w:val="none" w:sz="0" w:space="0" w:color="auto"/>
              <w:bottom w:val="none" w:sz="0" w:space="0" w:color="auto"/>
            </w:tcBorders>
            <w:vAlign w:val="center"/>
          </w:tcPr>
          <w:p w:rsidR="00ED7AC0" w:rsidRPr="003E39D7" w:rsidRDefault="00ED7AC0" w:rsidP="00FC4A5D">
            <w:pPr>
              <w:ind w:left="-28"/>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3E39D7">
              <w:rPr>
                <w:color w:val="000000" w:themeColor="text1"/>
                <w:sz w:val="24"/>
                <w:szCs w:val="24"/>
              </w:rPr>
              <w:t>266</w:t>
            </w:r>
          </w:p>
        </w:tc>
        <w:tc>
          <w:tcPr>
            <w:cnfStyle w:val="000010000000" w:firstRow="0" w:lastRow="0" w:firstColumn="0" w:lastColumn="0" w:oddVBand="1" w:evenVBand="0" w:oddHBand="0" w:evenHBand="0" w:firstRowFirstColumn="0" w:firstRowLastColumn="0" w:lastRowFirstColumn="0" w:lastRowLastColumn="0"/>
            <w:tcW w:w="1639" w:type="dxa"/>
            <w:tcBorders>
              <w:top w:val="none" w:sz="0" w:space="0" w:color="auto"/>
              <w:left w:val="none" w:sz="0" w:space="0" w:color="auto"/>
              <w:bottom w:val="none" w:sz="0" w:space="0" w:color="auto"/>
              <w:right w:val="none" w:sz="0" w:space="0" w:color="auto"/>
            </w:tcBorders>
            <w:vAlign w:val="center"/>
          </w:tcPr>
          <w:p w:rsidR="00ED7AC0" w:rsidRPr="003E39D7" w:rsidRDefault="00ED7AC0" w:rsidP="00FC4A5D">
            <w:pPr>
              <w:pStyle w:val="Nagwek"/>
              <w:tabs>
                <w:tab w:val="left" w:pos="708"/>
              </w:tabs>
              <w:ind w:left="-54"/>
              <w:jc w:val="center"/>
              <w:rPr>
                <w:color w:val="000000" w:themeColor="text1"/>
                <w:sz w:val="24"/>
                <w:szCs w:val="24"/>
              </w:rPr>
            </w:pPr>
            <w:r w:rsidRPr="003E39D7">
              <w:rPr>
                <w:color w:val="000000" w:themeColor="text1"/>
                <w:sz w:val="24"/>
                <w:szCs w:val="24"/>
              </w:rPr>
              <w:t>Kotliszowice, Wilkowiczki</w:t>
            </w:r>
          </w:p>
        </w:tc>
      </w:tr>
      <w:tr w:rsidR="00ED7AC0" w:rsidRPr="003E7025" w:rsidTr="00FC4A5D">
        <w:tc>
          <w:tcPr>
            <w:cnfStyle w:val="001000000000" w:firstRow="0" w:lastRow="0" w:firstColumn="1" w:lastColumn="0" w:oddVBand="0" w:evenVBand="0" w:oddHBand="0" w:evenHBand="0" w:firstRowFirstColumn="0" w:firstRowLastColumn="0" w:lastRowFirstColumn="0" w:lastRowLastColumn="0"/>
            <w:tcW w:w="595" w:type="dxa"/>
            <w:tcBorders>
              <w:right w:val="none" w:sz="0" w:space="0" w:color="auto"/>
            </w:tcBorders>
            <w:shd w:val="clear" w:color="auto" w:fill="F2F2F2" w:themeFill="background1" w:themeFillShade="F2"/>
            <w:vAlign w:val="center"/>
          </w:tcPr>
          <w:p w:rsidR="00ED7AC0" w:rsidRPr="00B81D13" w:rsidRDefault="00ED7AC0" w:rsidP="00FC4A5D">
            <w:pPr>
              <w:ind w:left="-161"/>
              <w:jc w:val="center"/>
              <w:rPr>
                <w:b w:val="0"/>
                <w:bCs w:val="0"/>
                <w:color w:val="000000" w:themeColor="text1"/>
                <w:sz w:val="24"/>
                <w:szCs w:val="24"/>
              </w:rPr>
            </w:pPr>
            <w:r>
              <w:rPr>
                <w:b w:val="0"/>
                <w:color w:val="000000" w:themeColor="text1"/>
                <w:sz w:val="24"/>
                <w:szCs w:val="24"/>
              </w:rPr>
              <w:t xml:space="preserve">  8</w:t>
            </w:r>
          </w:p>
        </w:tc>
        <w:tc>
          <w:tcPr>
            <w:cnfStyle w:val="000010000000" w:firstRow="0" w:lastRow="0" w:firstColumn="0" w:lastColumn="0" w:oddVBand="1" w:evenVBand="0" w:oddHBand="0" w:evenHBand="0" w:firstRowFirstColumn="0" w:firstRowLastColumn="0" w:lastRowFirstColumn="0" w:lastRowLastColumn="0"/>
            <w:tcW w:w="1727" w:type="dxa"/>
            <w:tcBorders>
              <w:left w:val="none" w:sz="0" w:space="0" w:color="auto"/>
              <w:right w:val="none" w:sz="0" w:space="0" w:color="auto"/>
            </w:tcBorders>
            <w:shd w:val="clear" w:color="auto" w:fill="F2F2F2" w:themeFill="background1" w:themeFillShade="F2"/>
            <w:vAlign w:val="center"/>
          </w:tcPr>
          <w:p w:rsidR="00ED7AC0" w:rsidRPr="003E39D7" w:rsidRDefault="00ED7AC0" w:rsidP="00FC4A5D">
            <w:pPr>
              <w:pStyle w:val="Nagwek"/>
              <w:tabs>
                <w:tab w:val="left" w:pos="708"/>
              </w:tabs>
              <w:ind w:left="-161"/>
              <w:jc w:val="center"/>
              <w:rPr>
                <w:color w:val="000000" w:themeColor="text1"/>
                <w:sz w:val="24"/>
                <w:szCs w:val="24"/>
              </w:rPr>
            </w:pPr>
            <w:r w:rsidRPr="003E39D7">
              <w:rPr>
                <w:color w:val="000000" w:themeColor="text1"/>
                <w:sz w:val="24"/>
                <w:szCs w:val="24"/>
              </w:rPr>
              <w:t>GPW S.A.</w:t>
            </w:r>
          </w:p>
          <w:p w:rsidR="00ED7AC0" w:rsidRPr="003E39D7" w:rsidRDefault="00ED7AC0" w:rsidP="00FC4A5D">
            <w:pPr>
              <w:pStyle w:val="Nagwek"/>
              <w:tabs>
                <w:tab w:val="left" w:pos="708"/>
              </w:tabs>
              <w:ind w:left="-161"/>
              <w:jc w:val="center"/>
              <w:rPr>
                <w:color w:val="000000" w:themeColor="text1"/>
                <w:sz w:val="24"/>
                <w:szCs w:val="24"/>
              </w:rPr>
            </w:pPr>
            <w:r w:rsidRPr="003E39D7">
              <w:rPr>
                <w:color w:val="000000" w:themeColor="text1"/>
                <w:sz w:val="24"/>
                <w:szCs w:val="24"/>
              </w:rPr>
              <w:t>Katowice</w:t>
            </w:r>
          </w:p>
        </w:tc>
        <w:tc>
          <w:tcPr>
            <w:tcW w:w="1675" w:type="dxa"/>
            <w:shd w:val="clear" w:color="auto" w:fill="F2F2F2" w:themeFill="background1" w:themeFillShade="F2"/>
            <w:vAlign w:val="center"/>
          </w:tcPr>
          <w:p w:rsidR="00ED7AC0" w:rsidRPr="003E39D7" w:rsidRDefault="00ED7AC0" w:rsidP="00FC4A5D">
            <w:pPr>
              <w:ind w:left="-28"/>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3E39D7">
              <w:rPr>
                <w:color w:val="000000" w:themeColor="text1"/>
                <w:sz w:val="24"/>
                <w:szCs w:val="24"/>
              </w:rPr>
              <w:t>7,5</w:t>
            </w:r>
          </w:p>
        </w:tc>
        <w:tc>
          <w:tcPr>
            <w:cnfStyle w:val="000010000000" w:firstRow="0" w:lastRow="0" w:firstColumn="0" w:lastColumn="0" w:oddVBand="1" w:evenVBand="0" w:oddHBand="0" w:evenHBand="0" w:firstRowFirstColumn="0" w:firstRowLastColumn="0" w:lastRowFirstColumn="0" w:lastRowLastColumn="0"/>
            <w:tcW w:w="1843" w:type="dxa"/>
            <w:tcBorders>
              <w:left w:val="none" w:sz="0" w:space="0" w:color="auto"/>
              <w:right w:val="none" w:sz="0" w:space="0" w:color="auto"/>
            </w:tcBorders>
            <w:shd w:val="clear" w:color="auto" w:fill="F2F2F2" w:themeFill="background1" w:themeFillShade="F2"/>
            <w:vAlign w:val="center"/>
          </w:tcPr>
          <w:p w:rsidR="00ED7AC0" w:rsidRPr="003E39D7" w:rsidRDefault="00ED7AC0" w:rsidP="00FC4A5D">
            <w:pPr>
              <w:ind w:left="-28"/>
              <w:jc w:val="center"/>
              <w:rPr>
                <w:color w:val="000000" w:themeColor="text1"/>
                <w:sz w:val="24"/>
                <w:szCs w:val="24"/>
              </w:rPr>
            </w:pPr>
            <w:r w:rsidRPr="003E39D7">
              <w:rPr>
                <w:color w:val="000000" w:themeColor="text1"/>
                <w:sz w:val="24"/>
                <w:szCs w:val="24"/>
              </w:rPr>
              <w:t>7,5</w:t>
            </w:r>
          </w:p>
        </w:tc>
        <w:tc>
          <w:tcPr>
            <w:tcW w:w="1701" w:type="dxa"/>
            <w:shd w:val="clear" w:color="auto" w:fill="F2F2F2" w:themeFill="background1" w:themeFillShade="F2"/>
            <w:vAlign w:val="center"/>
          </w:tcPr>
          <w:p w:rsidR="00ED7AC0" w:rsidRPr="003E39D7" w:rsidRDefault="00ED7AC0" w:rsidP="00FC4A5D">
            <w:pPr>
              <w:ind w:left="-28"/>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3E39D7">
              <w:rPr>
                <w:color w:val="000000" w:themeColor="text1"/>
                <w:sz w:val="24"/>
                <w:szCs w:val="24"/>
              </w:rPr>
              <w:t>160</w:t>
            </w:r>
          </w:p>
        </w:tc>
        <w:tc>
          <w:tcPr>
            <w:cnfStyle w:val="000010000000" w:firstRow="0" w:lastRow="0" w:firstColumn="0" w:lastColumn="0" w:oddVBand="1" w:evenVBand="0" w:oddHBand="0" w:evenHBand="0" w:firstRowFirstColumn="0" w:firstRowLastColumn="0" w:lastRowFirstColumn="0" w:lastRowLastColumn="0"/>
            <w:tcW w:w="1639" w:type="dxa"/>
            <w:tcBorders>
              <w:left w:val="none" w:sz="0" w:space="0" w:color="auto"/>
              <w:right w:val="none" w:sz="0" w:space="0" w:color="auto"/>
            </w:tcBorders>
            <w:shd w:val="clear" w:color="auto" w:fill="F2F2F2" w:themeFill="background1" w:themeFillShade="F2"/>
            <w:vAlign w:val="center"/>
          </w:tcPr>
          <w:p w:rsidR="00ED7AC0" w:rsidRPr="003E39D7" w:rsidRDefault="00ED7AC0" w:rsidP="00FC4A5D">
            <w:pPr>
              <w:pStyle w:val="Nagwek"/>
              <w:tabs>
                <w:tab w:val="left" w:pos="708"/>
              </w:tabs>
              <w:ind w:left="-54"/>
              <w:jc w:val="center"/>
              <w:rPr>
                <w:color w:val="000000" w:themeColor="text1"/>
                <w:sz w:val="24"/>
                <w:szCs w:val="24"/>
              </w:rPr>
            </w:pPr>
            <w:r w:rsidRPr="003E39D7">
              <w:rPr>
                <w:color w:val="000000" w:themeColor="text1"/>
                <w:sz w:val="24"/>
                <w:szCs w:val="24"/>
              </w:rPr>
              <w:t>Paczynka</w:t>
            </w:r>
          </w:p>
        </w:tc>
      </w:tr>
    </w:tbl>
    <w:p w:rsidR="00ED7AC0" w:rsidRPr="00A72B89" w:rsidRDefault="00ED7AC0" w:rsidP="00ED7AC0">
      <w:pPr>
        <w:pStyle w:val="Nagwek"/>
        <w:tabs>
          <w:tab w:val="left" w:pos="708"/>
        </w:tabs>
        <w:jc w:val="center"/>
        <w:rPr>
          <w:b/>
          <w:color w:val="1F497D" w:themeColor="text2"/>
          <w:sz w:val="24"/>
          <w:szCs w:val="24"/>
        </w:rPr>
      </w:pPr>
    </w:p>
    <w:p w:rsidR="00ED7AC0" w:rsidRPr="003E39D7" w:rsidRDefault="00ED7AC0" w:rsidP="00ED7AC0">
      <w:pPr>
        <w:pStyle w:val="Nagwek"/>
        <w:tabs>
          <w:tab w:val="clear" w:pos="4536"/>
          <w:tab w:val="center" w:pos="0"/>
        </w:tabs>
        <w:spacing w:line="360" w:lineRule="auto"/>
        <w:jc w:val="both"/>
        <w:rPr>
          <w:color w:val="000000" w:themeColor="text1"/>
          <w:sz w:val="24"/>
          <w:szCs w:val="24"/>
        </w:rPr>
      </w:pPr>
      <w:r w:rsidRPr="003E39D7">
        <w:rPr>
          <w:color w:val="000000" w:themeColor="text1"/>
          <w:sz w:val="24"/>
        </w:rPr>
        <w:t xml:space="preserve">Z indywidulnego ujęcia wody na terenie Szpitala Psychiatrycznego w Toszku w ramach kontroli wewnętrznej zgodnie z ustalonym harmonogramem </w:t>
      </w:r>
      <w:r w:rsidRPr="003E39D7">
        <w:rPr>
          <w:color w:val="000000" w:themeColor="text1"/>
          <w:sz w:val="24"/>
          <w:szCs w:val="24"/>
        </w:rPr>
        <w:t>oraz bieżącego nadzoru sanitarnego Zarządca pobrał z ujęcia wody oraz punktu monitoringowego zlokalizowanego na terenie szpitala:</w:t>
      </w:r>
    </w:p>
    <w:p w:rsidR="00ED7AC0" w:rsidRDefault="00ED7AC0" w:rsidP="00ED7AC0">
      <w:pPr>
        <w:pStyle w:val="Nagwek"/>
        <w:numPr>
          <w:ilvl w:val="0"/>
          <w:numId w:val="4"/>
        </w:numPr>
        <w:tabs>
          <w:tab w:val="clear" w:pos="4536"/>
          <w:tab w:val="center" w:pos="0"/>
        </w:tabs>
        <w:spacing w:line="360" w:lineRule="auto"/>
        <w:jc w:val="both"/>
        <w:rPr>
          <w:color w:val="000000" w:themeColor="text1"/>
          <w:sz w:val="24"/>
          <w:szCs w:val="24"/>
        </w:rPr>
      </w:pPr>
      <w:r w:rsidRPr="003E39D7">
        <w:rPr>
          <w:color w:val="000000" w:themeColor="text1"/>
          <w:sz w:val="24"/>
          <w:szCs w:val="24"/>
        </w:rPr>
        <w:t>14 próbek do badań mikrobiologicznych,</w:t>
      </w:r>
    </w:p>
    <w:p w:rsidR="00ED7AC0" w:rsidRPr="00477290" w:rsidRDefault="00ED7AC0" w:rsidP="00ED7AC0">
      <w:pPr>
        <w:pStyle w:val="Nagwek"/>
        <w:numPr>
          <w:ilvl w:val="0"/>
          <w:numId w:val="4"/>
        </w:numPr>
        <w:tabs>
          <w:tab w:val="clear" w:pos="4536"/>
          <w:tab w:val="center" w:pos="0"/>
        </w:tabs>
        <w:spacing w:line="360" w:lineRule="auto"/>
        <w:jc w:val="both"/>
        <w:rPr>
          <w:color w:val="000000" w:themeColor="text1"/>
          <w:sz w:val="24"/>
          <w:szCs w:val="24"/>
        </w:rPr>
      </w:pPr>
      <w:r w:rsidRPr="00477290">
        <w:rPr>
          <w:color w:val="000000" w:themeColor="text1"/>
          <w:sz w:val="24"/>
          <w:szCs w:val="24"/>
        </w:rPr>
        <w:t>14 próbek do badań fizykochemicznych.</w:t>
      </w:r>
    </w:p>
    <w:p w:rsidR="00ED7AC0" w:rsidRPr="003E39D7" w:rsidRDefault="00ED7AC0" w:rsidP="00ED7AC0">
      <w:pPr>
        <w:spacing w:line="360" w:lineRule="auto"/>
        <w:jc w:val="both"/>
        <w:rPr>
          <w:color w:val="000000" w:themeColor="text1"/>
          <w:sz w:val="24"/>
          <w:szCs w:val="24"/>
        </w:rPr>
      </w:pPr>
      <w:r w:rsidRPr="003E39D7">
        <w:rPr>
          <w:color w:val="000000" w:themeColor="text1"/>
          <w:sz w:val="24"/>
          <w:szCs w:val="24"/>
        </w:rPr>
        <w:lastRenderedPageBreak/>
        <w:t>W ramach kontroli urzędowej zgodnie z planem działania na 2017r. upoważnieni przedstawiciele Państwowego Powiatowego Inspektora Sanitarnego w Gliwicach w ramach bieżącego nadzoru sanitarnego pobrali</w:t>
      </w:r>
      <w:r>
        <w:rPr>
          <w:color w:val="000000" w:themeColor="text1"/>
          <w:sz w:val="24"/>
          <w:szCs w:val="24"/>
        </w:rPr>
        <w:t xml:space="preserve"> i ujęcia indywidualnego</w:t>
      </w:r>
      <w:r w:rsidRPr="003E39D7">
        <w:rPr>
          <w:color w:val="000000" w:themeColor="text1"/>
          <w:sz w:val="24"/>
          <w:szCs w:val="24"/>
        </w:rPr>
        <w:t>:</w:t>
      </w:r>
    </w:p>
    <w:p w:rsidR="00ED7AC0" w:rsidRPr="003E39D7" w:rsidRDefault="00ED7AC0" w:rsidP="00ED7AC0">
      <w:pPr>
        <w:pStyle w:val="Nagwek"/>
        <w:numPr>
          <w:ilvl w:val="0"/>
          <w:numId w:val="4"/>
        </w:numPr>
        <w:tabs>
          <w:tab w:val="clear" w:pos="4536"/>
          <w:tab w:val="center" w:pos="0"/>
        </w:tabs>
        <w:spacing w:line="360" w:lineRule="auto"/>
        <w:jc w:val="both"/>
        <w:rPr>
          <w:color w:val="000000" w:themeColor="text1"/>
          <w:sz w:val="24"/>
          <w:szCs w:val="24"/>
        </w:rPr>
      </w:pPr>
      <w:r w:rsidRPr="003E39D7">
        <w:rPr>
          <w:color w:val="000000" w:themeColor="text1"/>
          <w:sz w:val="24"/>
          <w:szCs w:val="24"/>
        </w:rPr>
        <w:t>3 próbki do badań mikrobiologicznych,</w:t>
      </w:r>
    </w:p>
    <w:p w:rsidR="00ED7AC0" w:rsidRPr="00B81D13" w:rsidRDefault="00ED7AC0" w:rsidP="00ED7AC0">
      <w:pPr>
        <w:pStyle w:val="Nagwek"/>
        <w:numPr>
          <w:ilvl w:val="0"/>
          <w:numId w:val="4"/>
        </w:numPr>
        <w:tabs>
          <w:tab w:val="clear" w:pos="4536"/>
          <w:tab w:val="center" w:pos="0"/>
        </w:tabs>
        <w:spacing w:line="360" w:lineRule="auto"/>
        <w:jc w:val="both"/>
        <w:rPr>
          <w:color w:val="000000" w:themeColor="text1"/>
          <w:sz w:val="24"/>
          <w:szCs w:val="24"/>
        </w:rPr>
      </w:pPr>
      <w:r w:rsidRPr="00B81D13">
        <w:rPr>
          <w:color w:val="000000" w:themeColor="text1"/>
          <w:sz w:val="24"/>
          <w:szCs w:val="24"/>
        </w:rPr>
        <w:t>3 próbki do badań fizykochemicznych.</w:t>
      </w:r>
    </w:p>
    <w:p w:rsidR="00ED7AC0" w:rsidRPr="00B81D13" w:rsidRDefault="00ED7AC0" w:rsidP="00ED7AC0">
      <w:pPr>
        <w:spacing w:line="360" w:lineRule="auto"/>
        <w:jc w:val="both"/>
        <w:rPr>
          <w:color w:val="000000" w:themeColor="text1"/>
          <w:sz w:val="24"/>
          <w:szCs w:val="24"/>
        </w:rPr>
      </w:pPr>
      <w:r w:rsidRPr="00B81D13">
        <w:rPr>
          <w:color w:val="000000" w:themeColor="text1"/>
          <w:sz w:val="24"/>
          <w:szCs w:val="24"/>
        </w:rPr>
        <w:t>W celu określenia  rozmiaru i charakteru prawdopodobnego narażenia na substancje promieniotwórcze w wodzie przeznaczonej do spożycia przez ludzi zgodnie z §28 ust. 1 rozporządzenia Ministra Zdrowia z dnia 13 listopada 2015r. w sprawie jakości wody przeznaczonej do spożycia przez ludzi (Dz. U. z 2015r., poz.</w:t>
      </w:r>
      <w:r w:rsidR="002C2AF5">
        <w:rPr>
          <w:color w:val="000000" w:themeColor="text1"/>
          <w:sz w:val="24"/>
          <w:szCs w:val="24"/>
        </w:rPr>
        <w:t xml:space="preserve"> 1989) </w:t>
      </w:r>
      <w:proofErr w:type="spellStart"/>
      <w:r w:rsidR="002C2AF5">
        <w:rPr>
          <w:color w:val="000000" w:themeColor="text1"/>
          <w:sz w:val="24"/>
          <w:szCs w:val="24"/>
        </w:rPr>
        <w:t>Remondis</w:t>
      </w:r>
      <w:proofErr w:type="spellEnd"/>
      <w:r w:rsidR="002C2AF5">
        <w:rPr>
          <w:color w:val="000000" w:themeColor="text1"/>
          <w:sz w:val="24"/>
          <w:szCs w:val="24"/>
        </w:rPr>
        <w:t xml:space="preserve"> </w:t>
      </w:r>
      <w:proofErr w:type="spellStart"/>
      <w:r w:rsidR="002C2AF5">
        <w:rPr>
          <w:color w:val="000000" w:themeColor="text1"/>
          <w:sz w:val="24"/>
          <w:szCs w:val="24"/>
        </w:rPr>
        <w:t>Aqua</w:t>
      </w:r>
      <w:proofErr w:type="spellEnd"/>
      <w:r w:rsidR="002C2AF5">
        <w:rPr>
          <w:color w:val="000000" w:themeColor="text1"/>
          <w:sz w:val="24"/>
          <w:szCs w:val="24"/>
        </w:rPr>
        <w:t xml:space="preserve"> Toszek Sp. </w:t>
      </w:r>
      <w:r w:rsidRPr="00B81D13">
        <w:rPr>
          <w:color w:val="000000" w:themeColor="text1"/>
          <w:sz w:val="24"/>
          <w:szCs w:val="24"/>
        </w:rPr>
        <w:t xml:space="preserve">z o.o. oraz zarządca Szpitala Psychiatrycznego w Toszku wykonało wstępny monitoring substancji promieniotwórczych w wodzie podawanej do sieci. </w:t>
      </w:r>
    </w:p>
    <w:p w:rsidR="00ED7AC0" w:rsidRPr="00B81D13" w:rsidRDefault="00ED7AC0" w:rsidP="00ED7AC0">
      <w:pPr>
        <w:pStyle w:val="Tekstpodstawowy"/>
        <w:tabs>
          <w:tab w:val="left" w:pos="0"/>
        </w:tabs>
        <w:autoSpaceDE w:val="0"/>
        <w:spacing w:after="0" w:line="360" w:lineRule="auto"/>
        <w:jc w:val="both"/>
        <w:rPr>
          <w:color w:val="000000" w:themeColor="text1"/>
          <w:sz w:val="24"/>
          <w:szCs w:val="24"/>
        </w:rPr>
      </w:pPr>
      <w:r>
        <w:rPr>
          <w:color w:val="000000" w:themeColor="text1"/>
          <w:sz w:val="24"/>
          <w:szCs w:val="24"/>
        </w:rPr>
        <w:tab/>
      </w:r>
      <w:r w:rsidRPr="00B81D13">
        <w:rPr>
          <w:color w:val="000000" w:themeColor="text1"/>
          <w:sz w:val="24"/>
          <w:szCs w:val="24"/>
        </w:rPr>
        <w:t xml:space="preserve">Analiza laboratoryjna wykazała przekroczenie parametru fizykochemicznego </w:t>
      </w:r>
      <w:r w:rsidRPr="00B81D13">
        <w:rPr>
          <w:color w:val="000000" w:themeColor="text1"/>
          <w:sz w:val="24"/>
          <w:szCs w:val="24"/>
        </w:rPr>
        <w:br/>
        <w:t xml:space="preserve">(mangan - 172 µg/l) w 1 próbce wody pobranej w ramach kontroli wewnętrznej ze Stacji Uzdatniania Wody zlokalizowanej na terenie Szpitala Psychiatrycznego. </w:t>
      </w:r>
      <w:r w:rsidRPr="00B81D13">
        <w:rPr>
          <w:sz w:val="24"/>
          <w:szCs w:val="24"/>
        </w:rPr>
        <w:t xml:space="preserve">Wyniki badań kontrolnych przeprowadzonych </w:t>
      </w:r>
      <w:r>
        <w:rPr>
          <w:sz w:val="24"/>
          <w:szCs w:val="24"/>
        </w:rPr>
        <w:t>przez z</w:t>
      </w:r>
      <w:r w:rsidRPr="00B81D13">
        <w:rPr>
          <w:sz w:val="24"/>
          <w:szCs w:val="24"/>
        </w:rPr>
        <w:t>arządcę nie wykazały ponadnormatywnej wartości manganu w wodzie podawanej do sieci, co może świadczyć, iż zdarzenie miało charakter incydentalny.</w:t>
      </w:r>
      <w:r>
        <w:rPr>
          <w:sz w:val="24"/>
          <w:szCs w:val="24"/>
        </w:rPr>
        <w:t xml:space="preserve"> </w:t>
      </w:r>
      <w:r w:rsidRPr="00B81D13">
        <w:rPr>
          <w:color w:val="000000" w:themeColor="text1"/>
          <w:sz w:val="24"/>
          <w:szCs w:val="24"/>
        </w:rPr>
        <w:t>Ponadnormatywna wartość manganu nie ma istotnego znaczenia pod wzgl</w:t>
      </w:r>
      <w:r w:rsidRPr="00B81D13">
        <w:rPr>
          <w:rFonts w:eastAsia="TimesNewRoman"/>
          <w:color w:val="000000" w:themeColor="text1"/>
          <w:sz w:val="24"/>
          <w:szCs w:val="24"/>
        </w:rPr>
        <w:t>ę</w:t>
      </w:r>
      <w:r w:rsidRPr="00B81D13">
        <w:rPr>
          <w:color w:val="000000" w:themeColor="text1"/>
          <w:sz w:val="24"/>
          <w:szCs w:val="24"/>
        </w:rPr>
        <w:t>dem bezpiecze</w:t>
      </w:r>
      <w:r w:rsidRPr="00B81D13">
        <w:rPr>
          <w:rFonts w:eastAsia="TimesNewRoman"/>
          <w:color w:val="000000" w:themeColor="text1"/>
          <w:sz w:val="24"/>
          <w:szCs w:val="24"/>
        </w:rPr>
        <w:t>ń</w:t>
      </w:r>
      <w:r w:rsidRPr="00B81D13">
        <w:rPr>
          <w:color w:val="000000" w:themeColor="text1"/>
          <w:sz w:val="24"/>
          <w:szCs w:val="24"/>
        </w:rPr>
        <w:t xml:space="preserve">stwa zdrowotnego, może natomiast wpłynąć na pogorszenie walorów konsumenckich powodując zmianę barwy, zapachu i smaku wody oraz brudzenie armatury. </w:t>
      </w:r>
    </w:p>
    <w:p w:rsidR="00ED7AC0" w:rsidRPr="00B81D13" w:rsidRDefault="00ED7AC0" w:rsidP="00ED7AC0">
      <w:pPr>
        <w:spacing w:line="360" w:lineRule="auto"/>
        <w:jc w:val="both"/>
        <w:rPr>
          <w:color w:val="000000" w:themeColor="text1"/>
          <w:sz w:val="24"/>
          <w:szCs w:val="24"/>
        </w:rPr>
      </w:pPr>
      <w:r w:rsidRPr="00B81D13">
        <w:rPr>
          <w:color w:val="000000" w:themeColor="text1"/>
          <w:sz w:val="24"/>
          <w:szCs w:val="24"/>
        </w:rPr>
        <w:tab/>
        <w:t>Pozostałe</w:t>
      </w:r>
      <w:r w:rsidRPr="00B81D13">
        <w:rPr>
          <w:color w:val="000000" w:themeColor="text1"/>
          <w:sz w:val="10"/>
          <w:szCs w:val="24"/>
        </w:rPr>
        <w:t xml:space="preserve"> </w:t>
      </w:r>
      <w:r w:rsidRPr="00B81D13">
        <w:rPr>
          <w:color w:val="000000" w:themeColor="text1"/>
          <w:sz w:val="24"/>
          <w:szCs w:val="24"/>
        </w:rPr>
        <w:t>parametry mikrobiologic</w:t>
      </w:r>
      <w:r>
        <w:rPr>
          <w:color w:val="000000" w:themeColor="text1"/>
          <w:sz w:val="24"/>
          <w:szCs w:val="24"/>
        </w:rPr>
        <w:t xml:space="preserve">zne, fizykochemiczne, chemiczne </w:t>
      </w:r>
      <w:r w:rsidRPr="00B81D13">
        <w:rPr>
          <w:color w:val="000000" w:themeColor="text1"/>
          <w:sz w:val="24"/>
          <w:szCs w:val="24"/>
        </w:rPr>
        <w:t xml:space="preserve">i organoleptyczne spełniały wymagania obowiązującego </w:t>
      </w:r>
      <w:r w:rsidRPr="00B81D13">
        <w:rPr>
          <w:iCs/>
          <w:color w:val="000000" w:themeColor="text1"/>
          <w:sz w:val="24"/>
          <w:szCs w:val="24"/>
        </w:rPr>
        <w:t xml:space="preserve">rozporządzenia Ministra Zdrowia w sprawie jakości wody przeznaczonej do spożycia przez ludzi. </w:t>
      </w:r>
    </w:p>
    <w:p w:rsidR="00ED7AC0" w:rsidRDefault="00ED7AC0" w:rsidP="00ED7AC0">
      <w:pPr>
        <w:pStyle w:val="Tekstpodstawowy"/>
        <w:tabs>
          <w:tab w:val="left" w:pos="0"/>
        </w:tabs>
        <w:autoSpaceDE w:val="0"/>
        <w:spacing w:after="0" w:line="360" w:lineRule="auto"/>
        <w:jc w:val="both"/>
        <w:rPr>
          <w:iCs/>
          <w:color w:val="000000" w:themeColor="text1"/>
          <w:sz w:val="24"/>
          <w:szCs w:val="24"/>
        </w:rPr>
      </w:pPr>
      <w:r w:rsidRPr="00B81D13">
        <w:rPr>
          <w:iCs/>
          <w:color w:val="000000" w:themeColor="text1"/>
          <w:sz w:val="24"/>
          <w:szCs w:val="24"/>
        </w:rPr>
        <w:tab/>
        <w:t>W 2017r. na terenie Miasta i Gminy Toszek nie wniesiono interwencji dotyczących złej jakości fizykochemicznej i mikrobiologicznej wody przeznaczonej do spożycia przez ludzi.</w:t>
      </w:r>
    </w:p>
    <w:p w:rsidR="00ED7AC0" w:rsidRPr="007D1E80" w:rsidRDefault="00ED7AC0" w:rsidP="00ED7AC0">
      <w:pPr>
        <w:spacing w:line="360" w:lineRule="auto"/>
        <w:ind w:firstLine="708"/>
        <w:jc w:val="both"/>
        <w:rPr>
          <w:sz w:val="24"/>
          <w:szCs w:val="24"/>
        </w:rPr>
      </w:pPr>
      <w:r w:rsidRPr="007D1E80">
        <w:rPr>
          <w:sz w:val="24"/>
          <w:szCs w:val="24"/>
        </w:rPr>
        <w:t xml:space="preserve">Państwowy Powiatowy Inspektor Sanitarny w Gliwicach prowadzi nadzór nad jakością ciepłej wody użytkowej w budynkach zamieszkania zbiorowego i przedsiębiorstwach podmiotu wykonującego działalność leczniczą w rodzaju stacjonarne i całodobowe świadczenia zdrowotne. W 2017r. przeprowadzono badania wody ciepłej pod kątem obecności bakterii </w:t>
      </w:r>
      <w:r w:rsidRPr="007D1E80">
        <w:rPr>
          <w:i/>
          <w:sz w:val="24"/>
          <w:szCs w:val="24"/>
        </w:rPr>
        <w:t>Legionella sp</w:t>
      </w:r>
      <w:r w:rsidRPr="007D1E80">
        <w:rPr>
          <w:sz w:val="24"/>
          <w:szCs w:val="24"/>
        </w:rPr>
        <w:t xml:space="preserve">. w Szpitalu Psychiatrycznym w Toszku przy ul. Gliwickiej 5. Analiza wyników badań wykazała </w:t>
      </w:r>
      <w:r>
        <w:rPr>
          <w:sz w:val="24"/>
          <w:szCs w:val="24"/>
        </w:rPr>
        <w:t xml:space="preserve">średnie </w:t>
      </w:r>
      <w:r w:rsidRPr="007D1E80">
        <w:rPr>
          <w:sz w:val="24"/>
          <w:szCs w:val="24"/>
        </w:rPr>
        <w:t xml:space="preserve">skażenie punktowe bakteriami </w:t>
      </w:r>
      <w:r w:rsidRPr="007D1E80">
        <w:rPr>
          <w:i/>
          <w:sz w:val="24"/>
          <w:szCs w:val="24"/>
        </w:rPr>
        <w:t>Legionella sp</w:t>
      </w:r>
      <w:r>
        <w:rPr>
          <w:sz w:val="24"/>
          <w:szCs w:val="24"/>
        </w:rPr>
        <w:t>. w 1 próbce z </w:t>
      </w:r>
      <w:r w:rsidRPr="007D1E80">
        <w:rPr>
          <w:sz w:val="24"/>
          <w:szCs w:val="24"/>
        </w:rPr>
        <w:t>8. Przeprowadzona kontrola doraźna na podstawie wyników</w:t>
      </w:r>
      <w:r w:rsidR="006D25F2">
        <w:rPr>
          <w:sz w:val="24"/>
          <w:szCs w:val="24"/>
        </w:rPr>
        <w:t xml:space="preserve"> badań próbek wody pobranych na </w:t>
      </w:r>
      <w:r w:rsidRPr="007D1E80">
        <w:rPr>
          <w:sz w:val="24"/>
          <w:szCs w:val="24"/>
        </w:rPr>
        <w:t>wniosek strony wykazała zgodność wartości parametru mikr</w:t>
      </w:r>
      <w:r>
        <w:rPr>
          <w:sz w:val="24"/>
          <w:szCs w:val="24"/>
        </w:rPr>
        <w:t xml:space="preserve">obiologicznego </w:t>
      </w:r>
      <w:r w:rsidRPr="006D25F2">
        <w:rPr>
          <w:i/>
          <w:sz w:val="24"/>
          <w:szCs w:val="24"/>
        </w:rPr>
        <w:t>Legionella</w:t>
      </w:r>
      <w:r>
        <w:rPr>
          <w:sz w:val="24"/>
          <w:szCs w:val="24"/>
        </w:rPr>
        <w:t xml:space="preserve"> sp. z </w:t>
      </w:r>
      <w:r w:rsidRPr="007D1E80">
        <w:rPr>
          <w:sz w:val="24"/>
          <w:szCs w:val="24"/>
        </w:rPr>
        <w:t xml:space="preserve">wymaganiami określonymi w przepisach prawa. W związku z powyższym wydano decyzję nr </w:t>
      </w:r>
      <w:r w:rsidRPr="007D1E80">
        <w:rPr>
          <w:sz w:val="24"/>
        </w:rPr>
        <w:t xml:space="preserve">NS/HK-4563L-35/D-213/17 z </w:t>
      </w:r>
      <w:r w:rsidRPr="007D1E80">
        <w:rPr>
          <w:sz w:val="24"/>
          <w:szCs w:val="24"/>
        </w:rPr>
        <w:t xml:space="preserve">dn. 16.10.2017r. </w:t>
      </w:r>
      <w:r w:rsidRPr="007D1E80">
        <w:rPr>
          <w:sz w:val="24"/>
        </w:rPr>
        <w:t xml:space="preserve">umarzającą postępowanie administracyjne </w:t>
      </w:r>
      <w:r w:rsidRPr="007D1E80">
        <w:rPr>
          <w:sz w:val="24"/>
        </w:rPr>
        <w:lastRenderedPageBreak/>
        <w:t>wszczęte zawiadomieniem w części dotyczącej wydania decyzji administracyjnej nakazującej stronie wykonanie obowiązków.</w:t>
      </w:r>
    </w:p>
    <w:p w:rsidR="00ED7AC0" w:rsidRPr="00B81D13" w:rsidRDefault="00ED7AC0" w:rsidP="00ED7AC0">
      <w:pPr>
        <w:pStyle w:val="Tekstpodstawowy"/>
        <w:tabs>
          <w:tab w:val="left" w:pos="0"/>
        </w:tabs>
        <w:autoSpaceDE w:val="0"/>
        <w:spacing w:line="360" w:lineRule="auto"/>
        <w:jc w:val="both"/>
        <w:rPr>
          <w:iCs/>
          <w:color w:val="000000" w:themeColor="text1"/>
          <w:sz w:val="24"/>
          <w:szCs w:val="24"/>
        </w:rPr>
      </w:pPr>
    </w:p>
    <w:p w:rsidR="00ED7AC0" w:rsidRPr="003E39D7" w:rsidRDefault="00ED7AC0" w:rsidP="00ED7AC0">
      <w:pPr>
        <w:spacing w:line="360" w:lineRule="auto"/>
        <w:ind w:firstLine="708"/>
        <w:jc w:val="both"/>
        <w:rPr>
          <w:b/>
          <w:bCs/>
          <w:color w:val="000000" w:themeColor="text1"/>
          <w:sz w:val="24"/>
          <w:szCs w:val="24"/>
        </w:rPr>
      </w:pPr>
      <w:r w:rsidRPr="003E39D7">
        <w:rPr>
          <w:b/>
          <w:bCs/>
          <w:color w:val="000000" w:themeColor="text1"/>
          <w:sz w:val="24"/>
          <w:szCs w:val="24"/>
        </w:rPr>
        <w:t>Po przeanalizowaniu sprawozdań z badań próbek wody pobranych w 2017r. z terenu Miasta i Gminy Toszek stwierdza się przydatność wody do spożycia w badanym zakresie mikrobiologicznym, fizykochemicznym, chemicznym oraz organoleptycznym.</w:t>
      </w:r>
    </w:p>
    <w:p w:rsidR="00ED7AC0" w:rsidRPr="00A72B89" w:rsidRDefault="00ED7AC0" w:rsidP="00ED7AC0">
      <w:pPr>
        <w:spacing w:line="360" w:lineRule="auto"/>
        <w:jc w:val="both"/>
        <w:rPr>
          <w:sz w:val="24"/>
          <w:szCs w:val="24"/>
        </w:rPr>
      </w:pPr>
    </w:p>
    <w:p w:rsidR="00ED7AC0" w:rsidRPr="00A72B89" w:rsidRDefault="00ED7AC0" w:rsidP="00ED7AC0">
      <w:pPr>
        <w:spacing w:line="360" w:lineRule="auto"/>
        <w:jc w:val="both"/>
        <w:rPr>
          <w:sz w:val="24"/>
          <w:szCs w:val="24"/>
        </w:rPr>
      </w:pPr>
    </w:p>
    <w:p w:rsidR="00ED7AC0" w:rsidRDefault="00ED7AC0" w:rsidP="00ED7AC0">
      <w:pPr>
        <w:rPr>
          <w:b/>
          <w:sz w:val="28"/>
          <w:szCs w:val="24"/>
        </w:rPr>
      </w:pPr>
      <w:r>
        <w:rPr>
          <w:b/>
          <w:sz w:val="28"/>
          <w:szCs w:val="24"/>
        </w:rPr>
        <w:br w:type="column"/>
      </w:r>
      <w:r w:rsidRPr="00A72B89">
        <w:rPr>
          <w:b/>
          <w:sz w:val="28"/>
          <w:szCs w:val="24"/>
        </w:rPr>
        <w:lastRenderedPageBreak/>
        <w:t>Gmina Gierałtowice</w:t>
      </w:r>
    </w:p>
    <w:p w:rsidR="00ED7AC0" w:rsidRDefault="00ED7AC0" w:rsidP="00ED7AC0">
      <w:pPr>
        <w:rPr>
          <w:b/>
          <w:sz w:val="28"/>
          <w:szCs w:val="24"/>
        </w:rPr>
      </w:pPr>
    </w:p>
    <w:p w:rsidR="00ED7AC0" w:rsidRPr="00225B59" w:rsidRDefault="00ED7AC0" w:rsidP="00ED7AC0">
      <w:pPr>
        <w:pStyle w:val="Akapitzlist"/>
        <w:numPr>
          <w:ilvl w:val="0"/>
          <w:numId w:val="2"/>
        </w:numPr>
        <w:spacing w:before="0" w:after="0" w:line="360" w:lineRule="auto"/>
        <w:ind w:left="425" w:hanging="357"/>
        <w:jc w:val="both"/>
        <w:rPr>
          <w:sz w:val="24"/>
          <w:szCs w:val="24"/>
        </w:rPr>
      </w:pPr>
      <w:r w:rsidRPr="00225B59">
        <w:rPr>
          <w:sz w:val="24"/>
          <w:szCs w:val="24"/>
        </w:rPr>
        <w:t>Liczba ludności zaopatrywanej w wodę ok. 1</w:t>
      </w:r>
      <w:r>
        <w:rPr>
          <w:sz w:val="24"/>
          <w:szCs w:val="24"/>
        </w:rPr>
        <w:t>1680</w:t>
      </w:r>
      <w:r w:rsidRPr="00225B59">
        <w:rPr>
          <w:sz w:val="24"/>
          <w:szCs w:val="24"/>
        </w:rPr>
        <w:t xml:space="preserve"> osób</w:t>
      </w:r>
    </w:p>
    <w:p w:rsidR="00ED7AC0" w:rsidRDefault="00ED7AC0" w:rsidP="00ED7AC0">
      <w:pPr>
        <w:pStyle w:val="Akapitzlist"/>
        <w:numPr>
          <w:ilvl w:val="0"/>
          <w:numId w:val="2"/>
        </w:numPr>
        <w:spacing w:before="0" w:after="0" w:line="360" w:lineRule="auto"/>
        <w:ind w:left="426"/>
        <w:jc w:val="both"/>
        <w:rPr>
          <w:sz w:val="24"/>
          <w:szCs w:val="24"/>
        </w:rPr>
      </w:pPr>
      <w:r w:rsidRPr="00225B59">
        <w:rPr>
          <w:sz w:val="24"/>
          <w:szCs w:val="24"/>
        </w:rPr>
        <w:t>Zaopatrzenie w wodę - ilość rozprowadzanej wody –</w:t>
      </w:r>
      <w:r>
        <w:rPr>
          <w:sz w:val="24"/>
          <w:szCs w:val="24"/>
        </w:rPr>
        <w:t xml:space="preserve"> 1839,73</w:t>
      </w:r>
      <w:r w:rsidRPr="00225B59">
        <w:rPr>
          <w:sz w:val="24"/>
          <w:szCs w:val="24"/>
        </w:rPr>
        <w:t xml:space="preserve"> m</w:t>
      </w:r>
      <w:r w:rsidRPr="00225B59">
        <w:rPr>
          <w:sz w:val="24"/>
          <w:szCs w:val="24"/>
          <w:vertAlign w:val="superscript"/>
        </w:rPr>
        <w:t>3</w:t>
      </w:r>
      <w:r w:rsidRPr="00225B59">
        <w:rPr>
          <w:sz w:val="24"/>
          <w:szCs w:val="24"/>
        </w:rPr>
        <w:t>/d</w:t>
      </w:r>
    </w:p>
    <w:p w:rsidR="00ED7AC0" w:rsidRDefault="00ED7AC0" w:rsidP="00ED7AC0">
      <w:pPr>
        <w:pStyle w:val="Akapitzlist"/>
        <w:numPr>
          <w:ilvl w:val="0"/>
          <w:numId w:val="2"/>
        </w:numPr>
        <w:spacing w:before="0" w:after="0" w:line="360" w:lineRule="auto"/>
        <w:ind w:left="426"/>
        <w:jc w:val="both"/>
        <w:rPr>
          <w:sz w:val="24"/>
          <w:szCs w:val="24"/>
        </w:rPr>
      </w:pPr>
      <w:r w:rsidRPr="00C2029C">
        <w:rPr>
          <w:sz w:val="24"/>
          <w:szCs w:val="24"/>
        </w:rPr>
        <w:t xml:space="preserve">Za dystrybucję wody odpowiada Przedsiębiorstwo Gospodarki Komunalnej Sp. z o.o. </w:t>
      </w:r>
    </w:p>
    <w:p w:rsidR="00ED7AC0" w:rsidRPr="00C76BC0" w:rsidRDefault="00ED7AC0" w:rsidP="00ED7AC0">
      <w:pPr>
        <w:pStyle w:val="Akapitzlist"/>
        <w:spacing w:line="360" w:lineRule="auto"/>
        <w:ind w:left="426"/>
        <w:jc w:val="both"/>
        <w:rPr>
          <w:sz w:val="24"/>
          <w:szCs w:val="24"/>
        </w:rPr>
      </w:pPr>
      <w:r w:rsidRPr="00C2029C">
        <w:rPr>
          <w:sz w:val="24"/>
          <w:szCs w:val="24"/>
        </w:rPr>
        <w:t>z siedzibą przy ul. K. Miarki 1 w Przyszowicach.</w:t>
      </w:r>
    </w:p>
    <w:p w:rsidR="00ED7AC0" w:rsidRDefault="00ED7AC0" w:rsidP="00ED7AC0">
      <w:pPr>
        <w:pStyle w:val="Tekstpodstawowywcity"/>
        <w:spacing w:after="0" w:line="360" w:lineRule="auto"/>
        <w:ind w:left="0"/>
        <w:jc w:val="both"/>
        <w:rPr>
          <w:sz w:val="24"/>
          <w:szCs w:val="24"/>
        </w:rPr>
      </w:pPr>
      <w:r w:rsidRPr="00A72B89">
        <w:rPr>
          <w:sz w:val="24"/>
          <w:szCs w:val="24"/>
        </w:rPr>
        <w:tab/>
        <w:t xml:space="preserve">Jednostką odpowiedzialną za jakość wody w Gminie Gierałtowice jest Przedsiębiorstwo Gospodarki Komunalnej Sp. z o.o. z siedzibą przy ul. K. Miarki 1 w Przyszowicach. </w:t>
      </w:r>
    </w:p>
    <w:p w:rsidR="00ED7AC0" w:rsidRPr="00A72B89" w:rsidRDefault="00ED7AC0" w:rsidP="00ED7AC0">
      <w:pPr>
        <w:spacing w:line="360" w:lineRule="auto"/>
        <w:rPr>
          <w:color w:val="1F497D" w:themeColor="text2"/>
          <w:sz w:val="24"/>
          <w:szCs w:val="24"/>
        </w:rPr>
      </w:pPr>
    </w:p>
    <w:p w:rsidR="00ED7AC0" w:rsidRPr="003E7025" w:rsidRDefault="00ED7AC0" w:rsidP="00ED7AC0">
      <w:pPr>
        <w:spacing w:line="360" w:lineRule="auto"/>
        <w:jc w:val="center"/>
        <w:rPr>
          <w:sz w:val="24"/>
          <w:szCs w:val="24"/>
        </w:rPr>
      </w:pPr>
    </w:p>
    <w:p w:rsidR="00ED7AC0" w:rsidRPr="004469A3" w:rsidRDefault="00ED7AC0" w:rsidP="00ED7AC0">
      <w:pPr>
        <w:pStyle w:val="Legenda"/>
        <w:keepNext/>
        <w:spacing w:before="0" w:after="0"/>
        <w:ind w:firstLine="0"/>
        <w:jc w:val="center"/>
        <w:rPr>
          <w:sz w:val="24"/>
          <w:szCs w:val="24"/>
        </w:rPr>
      </w:pPr>
      <w:r w:rsidRPr="004469A3">
        <w:rPr>
          <w:b/>
          <w:sz w:val="24"/>
          <w:szCs w:val="24"/>
        </w:rPr>
        <w:t xml:space="preserve">Tabela </w:t>
      </w:r>
      <w:r w:rsidRPr="004469A3">
        <w:rPr>
          <w:b/>
          <w:sz w:val="24"/>
          <w:szCs w:val="24"/>
        </w:rPr>
        <w:fldChar w:fldCharType="begin"/>
      </w:r>
      <w:r w:rsidRPr="004469A3">
        <w:rPr>
          <w:b/>
          <w:sz w:val="24"/>
          <w:szCs w:val="24"/>
        </w:rPr>
        <w:instrText xml:space="preserve"> SEQ Tabela \* ARABIC </w:instrText>
      </w:r>
      <w:r w:rsidRPr="004469A3">
        <w:rPr>
          <w:b/>
          <w:sz w:val="24"/>
          <w:szCs w:val="24"/>
        </w:rPr>
        <w:fldChar w:fldCharType="separate"/>
      </w:r>
      <w:r w:rsidR="00AA1FED">
        <w:rPr>
          <w:b/>
          <w:noProof/>
          <w:sz w:val="24"/>
          <w:szCs w:val="24"/>
        </w:rPr>
        <w:t>10</w:t>
      </w:r>
      <w:r w:rsidRPr="004469A3">
        <w:rPr>
          <w:b/>
          <w:sz w:val="24"/>
          <w:szCs w:val="24"/>
        </w:rPr>
        <w:fldChar w:fldCharType="end"/>
      </w:r>
      <w:r w:rsidRPr="004469A3">
        <w:rPr>
          <w:b/>
          <w:sz w:val="24"/>
          <w:szCs w:val="24"/>
        </w:rPr>
        <w:t>.</w:t>
      </w:r>
      <w:r w:rsidRPr="004469A3">
        <w:rPr>
          <w:sz w:val="24"/>
          <w:szCs w:val="24"/>
        </w:rPr>
        <w:t xml:space="preserve"> Charakterystyka zaopatrzenia w wodę na terenie Gminy Gierałtowice</w:t>
      </w:r>
    </w:p>
    <w:tbl>
      <w:tblPr>
        <w:tblStyle w:val="Tabelalisty3akcent11"/>
        <w:tblW w:w="9355"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A0" w:firstRow="1" w:lastRow="0" w:firstColumn="1" w:lastColumn="0" w:noHBand="0" w:noVBand="0"/>
      </w:tblPr>
      <w:tblGrid>
        <w:gridCol w:w="570"/>
        <w:gridCol w:w="1959"/>
        <w:gridCol w:w="2016"/>
        <w:gridCol w:w="1245"/>
        <w:gridCol w:w="1789"/>
        <w:gridCol w:w="1776"/>
      </w:tblGrid>
      <w:tr w:rsidR="00ED7AC0" w:rsidRPr="00A72B89" w:rsidTr="00FC4A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70" w:type="dxa"/>
            <w:tcBorders>
              <w:bottom w:val="single" w:sz="12" w:space="0" w:color="4F6228" w:themeColor="accent3" w:themeShade="80"/>
              <w:right w:val="none" w:sz="0" w:space="0" w:color="auto"/>
            </w:tcBorders>
            <w:shd w:val="clear" w:color="auto" w:fill="9BBB59" w:themeFill="accent3"/>
            <w:vAlign w:val="center"/>
          </w:tcPr>
          <w:p w:rsidR="00ED7AC0" w:rsidRPr="00A72B89" w:rsidRDefault="00ED7AC0" w:rsidP="00FC4A5D">
            <w:pPr>
              <w:autoSpaceDE w:val="0"/>
              <w:spacing w:line="276" w:lineRule="auto"/>
              <w:jc w:val="center"/>
              <w:rPr>
                <w:bCs w:val="0"/>
                <w:sz w:val="24"/>
                <w:szCs w:val="24"/>
                <w:lang w:eastAsia="en-US"/>
              </w:rPr>
            </w:pPr>
            <w:r w:rsidRPr="00A72B89">
              <w:rPr>
                <w:bCs w:val="0"/>
                <w:sz w:val="24"/>
                <w:szCs w:val="24"/>
                <w:lang w:eastAsia="en-US"/>
              </w:rPr>
              <w:t>Lp.</w:t>
            </w:r>
          </w:p>
        </w:tc>
        <w:tc>
          <w:tcPr>
            <w:cnfStyle w:val="000010000000" w:firstRow="0" w:lastRow="0" w:firstColumn="0" w:lastColumn="0" w:oddVBand="1" w:evenVBand="0" w:oddHBand="0" w:evenHBand="0" w:firstRowFirstColumn="0" w:firstRowLastColumn="0" w:lastRowFirstColumn="0" w:lastRowLastColumn="0"/>
            <w:tcW w:w="1959" w:type="dxa"/>
            <w:tcBorders>
              <w:left w:val="none" w:sz="0" w:space="0" w:color="auto"/>
              <w:bottom w:val="single" w:sz="12" w:space="0" w:color="4F6228" w:themeColor="accent3" w:themeShade="80"/>
              <w:right w:val="none" w:sz="0" w:space="0" w:color="auto"/>
            </w:tcBorders>
            <w:shd w:val="clear" w:color="auto" w:fill="9BBB59" w:themeFill="accent3"/>
            <w:vAlign w:val="center"/>
          </w:tcPr>
          <w:p w:rsidR="00ED7AC0" w:rsidRPr="00A72B89" w:rsidRDefault="00ED7AC0" w:rsidP="00FC4A5D">
            <w:pPr>
              <w:autoSpaceDE w:val="0"/>
              <w:spacing w:line="276" w:lineRule="auto"/>
              <w:jc w:val="center"/>
              <w:rPr>
                <w:bCs w:val="0"/>
                <w:sz w:val="24"/>
                <w:szCs w:val="24"/>
                <w:lang w:eastAsia="en-US"/>
              </w:rPr>
            </w:pPr>
            <w:r w:rsidRPr="00A72B89">
              <w:rPr>
                <w:bCs w:val="0"/>
                <w:sz w:val="24"/>
                <w:szCs w:val="24"/>
                <w:lang w:eastAsia="en-US"/>
              </w:rPr>
              <w:t>Zakup</w:t>
            </w:r>
          </w:p>
        </w:tc>
        <w:tc>
          <w:tcPr>
            <w:tcW w:w="2016" w:type="dxa"/>
            <w:tcBorders>
              <w:bottom w:val="single" w:sz="12" w:space="0" w:color="4F6228" w:themeColor="accent3" w:themeShade="80"/>
            </w:tcBorders>
            <w:shd w:val="clear" w:color="auto" w:fill="9BBB59" w:themeFill="accent3"/>
            <w:vAlign w:val="center"/>
          </w:tcPr>
          <w:p w:rsidR="00ED7AC0" w:rsidRPr="00A72B89" w:rsidRDefault="00ED7AC0" w:rsidP="00FC4A5D">
            <w:pPr>
              <w:autoSpaceDE w:val="0"/>
              <w:spacing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A72B89">
              <w:rPr>
                <w:bCs w:val="0"/>
                <w:sz w:val="24"/>
                <w:szCs w:val="24"/>
                <w:lang w:eastAsia="en-US"/>
              </w:rPr>
              <w:t>Liczba punktów monitoringowych</w:t>
            </w:r>
          </w:p>
        </w:tc>
        <w:tc>
          <w:tcPr>
            <w:cnfStyle w:val="000010000000" w:firstRow="0" w:lastRow="0" w:firstColumn="0" w:lastColumn="0" w:oddVBand="1" w:evenVBand="0" w:oddHBand="0" w:evenHBand="0" w:firstRowFirstColumn="0" w:firstRowLastColumn="0" w:lastRowFirstColumn="0" w:lastRowLastColumn="0"/>
            <w:tcW w:w="1245" w:type="dxa"/>
            <w:tcBorders>
              <w:left w:val="none" w:sz="0" w:space="0" w:color="auto"/>
              <w:bottom w:val="single" w:sz="12" w:space="0" w:color="4F6228" w:themeColor="accent3" w:themeShade="80"/>
              <w:right w:val="none" w:sz="0" w:space="0" w:color="auto"/>
            </w:tcBorders>
            <w:shd w:val="clear" w:color="auto" w:fill="9BBB59" w:themeFill="accent3"/>
            <w:vAlign w:val="center"/>
          </w:tcPr>
          <w:p w:rsidR="00ED7AC0" w:rsidRPr="00A72B89" w:rsidRDefault="00ED7AC0" w:rsidP="00FC4A5D">
            <w:pPr>
              <w:autoSpaceDE w:val="0"/>
              <w:spacing w:line="276" w:lineRule="auto"/>
              <w:jc w:val="center"/>
              <w:rPr>
                <w:bCs w:val="0"/>
                <w:sz w:val="24"/>
                <w:szCs w:val="24"/>
                <w:lang w:eastAsia="en-US"/>
              </w:rPr>
            </w:pPr>
            <w:r w:rsidRPr="00A72B89">
              <w:rPr>
                <w:bCs w:val="0"/>
                <w:sz w:val="24"/>
                <w:szCs w:val="24"/>
                <w:lang w:eastAsia="en-US"/>
              </w:rPr>
              <w:t>zakup wody [m</w:t>
            </w:r>
            <w:r w:rsidRPr="00A72B89">
              <w:rPr>
                <w:bCs w:val="0"/>
                <w:sz w:val="24"/>
                <w:szCs w:val="24"/>
                <w:vertAlign w:val="superscript"/>
                <w:lang w:eastAsia="en-US"/>
              </w:rPr>
              <w:t>3</w:t>
            </w:r>
            <w:r w:rsidRPr="00A72B89">
              <w:rPr>
                <w:bCs w:val="0"/>
                <w:sz w:val="24"/>
                <w:szCs w:val="24"/>
                <w:lang w:eastAsia="en-US"/>
              </w:rPr>
              <w:t>/d]</w:t>
            </w:r>
          </w:p>
        </w:tc>
        <w:tc>
          <w:tcPr>
            <w:tcW w:w="1789" w:type="dxa"/>
            <w:tcBorders>
              <w:bottom w:val="single" w:sz="12" w:space="0" w:color="4F6228" w:themeColor="accent3" w:themeShade="80"/>
            </w:tcBorders>
            <w:shd w:val="clear" w:color="auto" w:fill="9BBB59" w:themeFill="accent3"/>
            <w:vAlign w:val="center"/>
          </w:tcPr>
          <w:p w:rsidR="00ED7AC0" w:rsidRPr="00A72B89" w:rsidRDefault="00ED7AC0" w:rsidP="00FC4A5D">
            <w:pPr>
              <w:spacing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A72B89">
              <w:rPr>
                <w:bCs w:val="0"/>
                <w:sz w:val="24"/>
                <w:szCs w:val="24"/>
                <w:lang w:eastAsia="en-US"/>
              </w:rPr>
              <w:t>Liczba ludności zaopatrywanej</w:t>
            </w:r>
          </w:p>
          <w:p w:rsidR="00ED7AC0" w:rsidRPr="00A72B89" w:rsidRDefault="00ED7AC0" w:rsidP="00FC4A5D">
            <w:pPr>
              <w:autoSpaceDE w:val="0"/>
              <w:spacing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A72B89">
              <w:rPr>
                <w:bCs w:val="0"/>
                <w:sz w:val="24"/>
                <w:szCs w:val="24"/>
                <w:lang w:eastAsia="en-US"/>
              </w:rPr>
              <w:t>w wodę</w:t>
            </w:r>
          </w:p>
        </w:tc>
        <w:tc>
          <w:tcPr>
            <w:cnfStyle w:val="000010000000" w:firstRow="0" w:lastRow="0" w:firstColumn="0" w:lastColumn="0" w:oddVBand="1" w:evenVBand="0" w:oddHBand="0" w:evenHBand="0" w:firstRowFirstColumn="0" w:firstRowLastColumn="0" w:lastRowFirstColumn="0" w:lastRowLastColumn="0"/>
            <w:tcW w:w="1776" w:type="dxa"/>
            <w:tcBorders>
              <w:left w:val="none" w:sz="0" w:space="0" w:color="auto"/>
              <w:bottom w:val="single" w:sz="12" w:space="0" w:color="4F6228" w:themeColor="accent3" w:themeShade="80"/>
              <w:right w:val="none" w:sz="0" w:space="0" w:color="auto"/>
            </w:tcBorders>
            <w:shd w:val="clear" w:color="auto" w:fill="9BBB59" w:themeFill="accent3"/>
            <w:vAlign w:val="center"/>
          </w:tcPr>
          <w:p w:rsidR="00ED7AC0" w:rsidRPr="00A72B89" w:rsidRDefault="00ED7AC0" w:rsidP="00FC4A5D">
            <w:pPr>
              <w:spacing w:line="276" w:lineRule="auto"/>
              <w:jc w:val="center"/>
              <w:rPr>
                <w:bCs w:val="0"/>
                <w:sz w:val="24"/>
                <w:szCs w:val="24"/>
                <w:lang w:eastAsia="en-US"/>
              </w:rPr>
            </w:pPr>
            <w:r w:rsidRPr="00A72B89">
              <w:rPr>
                <w:bCs w:val="0"/>
                <w:sz w:val="24"/>
                <w:szCs w:val="24"/>
                <w:lang w:eastAsia="en-US"/>
              </w:rPr>
              <w:t>Zaopatrywane miejscowości</w:t>
            </w:r>
          </w:p>
        </w:tc>
      </w:tr>
      <w:tr w:rsidR="00ED7AC0" w:rsidRPr="00A72B89" w:rsidTr="00FC4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top w:val="single" w:sz="12" w:space="0" w:color="4F6228" w:themeColor="accent3" w:themeShade="80"/>
              <w:bottom w:val="none" w:sz="0" w:space="0" w:color="auto"/>
              <w:right w:val="none" w:sz="0" w:space="0" w:color="auto"/>
            </w:tcBorders>
            <w:vAlign w:val="center"/>
          </w:tcPr>
          <w:p w:rsidR="00ED7AC0" w:rsidRPr="00A72B89" w:rsidRDefault="00ED7AC0" w:rsidP="00FC4A5D">
            <w:pPr>
              <w:jc w:val="center"/>
              <w:rPr>
                <w:b w:val="0"/>
                <w:bCs w:val="0"/>
                <w:sz w:val="24"/>
                <w:szCs w:val="24"/>
              </w:rPr>
            </w:pPr>
            <w:r w:rsidRPr="00A72B89">
              <w:rPr>
                <w:b w:val="0"/>
                <w:bCs w:val="0"/>
                <w:sz w:val="24"/>
                <w:szCs w:val="24"/>
              </w:rPr>
              <w:t>1</w:t>
            </w:r>
          </w:p>
        </w:tc>
        <w:tc>
          <w:tcPr>
            <w:cnfStyle w:val="000010000000" w:firstRow="0" w:lastRow="0" w:firstColumn="0" w:lastColumn="0" w:oddVBand="1" w:evenVBand="0" w:oddHBand="0" w:evenHBand="0" w:firstRowFirstColumn="0" w:firstRowLastColumn="0" w:lastRowFirstColumn="0" w:lastRowLastColumn="0"/>
            <w:tcW w:w="1959" w:type="dxa"/>
            <w:tcBorders>
              <w:top w:val="single" w:sz="12" w:space="0" w:color="4F6228" w:themeColor="accent3" w:themeShade="80"/>
              <w:left w:val="none" w:sz="0" w:space="0" w:color="auto"/>
              <w:bottom w:val="none" w:sz="0" w:space="0" w:color="auto"/>
              <w:right w:val="none" w:sz="0" w:space="0" w:color="auto"/>
            </w:tcBorders>
            <w:vAlign w:val="center"/>
          </w:tcPr>
          <w:p w:rsidR="00ED7AC0" w:rsidRPr="00A72B89" w:rsidRDefault="00ED7AC0" w:rsidP="00FC4A5D">
            <w:pPr>
              <w:pStyle w:val="Nagwek"/>
              <w:tabs>
                <w:tab w:val="left" w:pos="708"/>
              </w:tabs>
              <w:spacing w:line="276" w:lineRule="auto"/>
              <w:jc w:val="center"/>
              <w:rPr>
                <w:sz w:val="24"/>
                <w:szCs w:val="24"/>
              </w:rPr>
            </w:pPr>
            <w:r w:rsidRPr="00A72B89">
              <w:rPr>
                <w:sz w:val="24"/>
                <w:szCs w:val="24"/>
              </w:rPr>
              <w:t>Przedsiębiorstwo Wodociągów i Kanalizacji Sp. z o. o. w Knurowie</w:t>
            </w:r>
          </w:p>
        </w:tc>
        <w:tc>
          <w:tcPr>
            <w:tcW w:w="2016" w:type="dxa"/>
            <w:tcBorders>
              <w:top w:val="single" w:sz="12" w:space="0" w:color="4F6228" w:themeColor="accent3" w:themeShade="80"/>
              <w:bottom w:val="none" w:sz="0" w:space="0" w:color="auto"/>
            </w:tcBorders>
            <w:vAlign w:val="center"/>
          </w:tcPr>
          <w:p w:rsidR="00ED7AC0" w:rsidRPr="00A72B89" w:rsidRDefault="00ED7AC0" w:rsidP="00FC4A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A72B89">
              <w:rPr>
                <w:sz w:val="24"/>
                <w:szCs w:val="24"/>
              </w:rPr>
              <w:t>1</w:t>
            </w:r>
          </w:p>
        </w:tc>
        <w:tc>
          <w:tcPr>
            <w:cnfStyle w:val="000010000000" w:firstRow="0" w:lastRow="0" w:firstColumn="0" w:lastColumn="0" w:oddVBand="1" w:evenVBand="0" w:oddHBand="0" w:evenHBand="0" w:firstRowFirstColumn="0" w:firstRowLastColumn="0" w:lastRowFirstColumn="0" w:lastRowLastColumn="0"/>
            <w:tcW w:w="1245" w:type="dxa"/>
            <w:tcBorders>
              <w:top w:val="single" w:sz="12" w:space="0" w:color="4F6228" w:themeColor="accent3" w:themeShade="80"/>
              <w:left w:val="none" w:sz="0" w:space="0" w:color="auto"/>
              <w:bottom w:val="none" w:sz="0" w:space="0" w:color="auto"/>
              <w:right w:val="none" w:sz="0" w:space="0" w:color="auto"/>
            </w:tcBorders>
            <w:vAlign w:val="center"/>
          </w:tcPr>
          <w:p w:rsidR="00ED7AC0" w:rsidRPr="007E4218" w:rsidRDefault="00ED7AC0" w:rsidP="00FC4A5D">
            <w:pPr>
              <w:jc w:val="center"/>
              <w:rPr>
                <w:sz w:val="24"/>
                <w:szCs w:val="18"/>
              </w:rPr>
            </w:pPr>
            <w:r>
              <w:rPr>
                <w:sz w:val="24"/>
                <w:szCs w:val="18"/>
              </w:rPr>
              <w:t>1027,4</w:t>
            </w:r>
          </w:p>
        </w:tc>
        <w:tc>
          <w:tcPr>
            <w:tcW w:w="1789" w:type="dxa"/>
            <w:tcBorders>
              <w:top w:val="single" w:sz="12" w:space="0" w:color="4F6228" w:themeColor="accent3" w:themeShade="80"/>
              <w:bottom w:val="none" w:sz="0" w:space="0" w:color="auto"/>
            </w:tcBorders>
            <w:vAlign w:val="center"/>
          </w:tcPr>
          <w:p w:rsidR="00ED7AC0" w:rsidRPr="007E4218" w:rsidRDefault="00ED7AC0" w:rsidP="00FC4A5D">
            <w:pPr>
              <w:jc w:val="center"/>
              <w:cnfStyle w:val="000000100000" w:firstRow="0" w:lastRow="0" w:firstColumn="0" w:lastColumn="0" w:oddVBand="0" w:evenVBand="0" w:oddHBand="1" w:evenHBand="0" w:firstRowFirstColumn="0" w:firstRowLastColumn="0" w:lastRowFirstColumn="0" w:lastRowLastColumn="0"/>
              <w:rPr>
                <w:sz w:val="24"/>
                <w:szCs w:val="18"/>
              </w:rPr>
            </w:pPr>
            <w:r>
              <w:rPr>
                <w:sz w:val="24"/>
                <w:szCs w:val="18"/>
              </w:rPr>
              <w:t>7000</w:t>
            </w:r>
          </w:p>
        </w:tc>
        <w:tc>
          <w:tcPr>
            <w:cnfStyle w:val="000010000000" w:firstRow="0" w:lastRow="0" w:firstColumn="0" w:lastColumn="0" w:oddVBand="1" w:evenVBand="0" w:oddHBand="0" w:evenHBand="0" w:firstRowFirstColumn="0" w:firstRowLastColumn="0" w:lastRowFirstColumn="0" w:lastRowLastColumn="0"/>
            <w:tcW w:w="1776" w:type="dxa"/>
            <w:tcBorders>
              <w:top w:val="single" w:sz="12" w:space="0" w:color="4F6228" w:themeColor="accent3" w:themeShade="80"/>
              <w:left w:val="none" w:sz="0" w:space="0" w:color="auto"/>
              <w:bottom w:val="none" w:sz="0" w:space="0" w:color="auto"/>
              <w:right w:val="none" w:sz="0" w:space="0" w:color="auto"/>
            </w:tcBorders>
            <w:vAlign w:val="center"/>
          </w:tcPr>
          <w:p w:rsidR="00ED7AC0" w:rsidRPr="00A72B89" w:rsidRDefault="00ED7AC0" w:rsidP="00FC4A5D">
            <w:pPr>
              <w:pStyle w:val="Nagwek"/>
              <w:tabs>
                <w:tab w:val="left" w:pos="708"/>
              </w:tabs>
              <w:spacing w:line="276" w:lineRule="auto"/>
              <w:jc w:val="center"/>
              <w:rPr>
                <w:sz w:val="24"/>
                <w:szCs w:val="24"/>
              </w:rPr>
            </w:pPr>
            <w:r w:rsidRPr="00A72B89">
              <w:rPr>
                <w:sz w:val="24"/>
                <w:szCs w:val="24"/>
              </w:rPr>
              <w:t>Gierałtowice, Przyszowice</w:t>
            </w:r>
          </w:p>
        </w:tc>
      </w:tr>
      <w:tr w:rsidR="00ED7AC0" w:rsidRPr="00A72B89" w:rsidTr="00FC4A5D">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F2F2F2" w:themeFill="background1" w:themeFillShade="F2"/>
            <w:vAlign w:val="center"/>
          </w:tcPr>
          <w:p w:rsidR="00ED7AC0" w:rsidRPr="00A72B89" w:rsidRDefault="00ED7AC0" w:rsidP="00FC4A5D">
            <w:pPr>
              <w:jc w:val="center"/>
              <w:rPr>
                <w:b w:val="0"/>
                <w:bCs w:val="0"/>
                <w:sz w:val="24"/>
                <w:szCs w:val="24"/>
              </w:rPr>
            </w:pPr>
            <w:r w:rsidRPr="00A72B89">
              <w:rPr>
                <w:b w:val="0"/>
                <w:bCs w:val="0"/>
                <w:sz w:val="24"/>
                <w:szCs w:val="24"/>
              </w:rPr>
              <w:t>2</w:t>
            </w:r>
          </w:p>
        </w:tc>
        <w:tc>
          <w:tcPr>
            <w:cnfStyle w:val="000010000000" w:firstRow="0" w:lastRow="0" w:firstColumn="0" w:lastColumn="0" w:oddVBand="1" w:evenVBand="0" w:oddHBand="0" w:evenHBand="0" w:firstRowFirstColumn="0" w:firstRowLastColumn="0" w:lastRowFirstColumn="0" w:lastRowLastColumn="0"/>
            <w:tcW w:w="1959" w:type="dxa"/>
            <w:tcBorders>
              <w:left w:val="none" w:sz="0" w:space="0" w:color="auto"/>
              <w:right w:val="none" w:sz="0" w:space="0" w:color="auto"/>
            </w:tcBorders>
            <w:shd w:val="clear" w:color="auto" w:fill="F2F2F2" w:themeFill="background1" w:themeFillShade="F2"/>
            <w:vAlign w:val="center"/>
          </w:tcPr>
          <w:p w:rsidR="00ED7AC0" w:rsidRPr="00A72B89" w:rsidRDefault="00ED7AC0" w:rsidP="00FC4A5D">
            <w:pPr>
              <w:pStyle w:val="Nagwek"/>
              <w:tabs>
                <w:tab w:val="left" w:pos="708"/>
              </w:tabs>
              <w:spacing w:line="276" w:lineRule="auto"/>
              <w:jc w:val="center"/>
              <w:rPr>
                <w:sz w:val="24"/>
                <w:szCs w:val="24"/>
              </w:rPr>
            </w:pPr>
            <w:r w:rsidRPr="00A72B89">
              <w:rPr>
                <w:sz w:val="24"/>
                <w:szCs w:val="24"/>
              </w:rPr>
              <w:t>Zabrzańskie Przedsiębiorstwo Wodociągów i Kanalizacji Sp. z o. o.</w:t>
            </w:r>
          </w:p>
        </w:tc>
        <w:tc>
          <w:tcPr>
            <w:tcW w:w="2016" w:type="dxa"/>
            <w:shd w:val="clear" w:color="auto" w:fill="F2F2F2" w:themeFill="background1" w:themeFillShade="F2"/>
            <w:vAlign w:val="center"/>
          </w:tcPr>
          <w:p w:rsidR="00ED7AC0" w:rsidRPr="00A72B89" w:rsidRDefault="00ED7AC0" w:rsidP="00FC4A5D">
            <w:pPr>
              <w:jc w:val="center"/>
              <w:cnfStyle w:val="000000000000" w:firstRow="0" w:lastRow="0" w:firstColumn="0" w:lastColumn="0" w:oddVBand="0" w:evenVBand="0" w:oddHBand="0" w:evenHBand="0" w:firstRowFirstColumn="0" w:firstRowLastColumn="0" w:lastRowFirstColumn="0" w:lastRowLastColumn="0"/>
              <w:rPr>
                <w:sz w:val="24"/>
                <w:szCs w:val="24"/>
              </w:rPr>
            </w:pPr>
            <w:r w:rsidRPr="00A72B89">
              <w:rPr>
                <w:sz w:val="24"/>
                <w:szCs w:val="24"/>
              </w:rPr>
              <w:t>1</w:t>
            </w:r>
          </w:p>
        </w:tc>
        <w:tc>
          <w:tcPr>
            <w:cnfStyle w:val="000010000000" w:firstRow="0" w:lastRow="0" w:firstColumn="0" w:lastColumn="0" w:oddVBand="1" w:evenVBand="0" w:oddHBand="0" w:evenHBand="0" w:firstRowFirstColumn="0" w:firstRowLastColumn="0" w:lastRowFirstColumn="0" w:lastRowLastColumn="0"/>
            <w:tcW w:w="1245" w:type="dxa"/>
            <w:tcBorders>
              <w:left w:val="none" w:sz="0" w:space="0" w:color="auto"/>
              <w:right w:val="none" w:sz="0" w:space="0" w:color="auto"/>
            </w:tcBorders>
            <w:shd w:val="clear" w:color="auto" w:fill="F2F2F2" w:themeFill="background1" w:themeFillShade="F2"/>
            <w:vAlign w:val="center"/>
          </w:tcPr>
          <w:p w:rsidR="00ED7AC0" w:rsidRPr="007E4218" w:rsidRDefault="00ED7AC0" w:rsidP="00FC4A5D">
            <w:pPr>
              <w:jc w:val="center"/>
              <w:rPr>
                <w:sz w:val="24"/>
                <w:szCs w:val="18"/>
              </w:rPr>
            </w:pPr>
            <w:r>
              <w:rPr>
                <w:sz w:val="24"/>
                <w:szCs w:val="18"/>
              </w:rPr>
              <w:t>39,73</w:t>
            </w:r>
          </w:p>
        </w:tc>
        <w:tc>
          <w:tcPr>
            <w:tcW w:w="1789" w:type="dxa"/>
            <w:shd w:val="clear" w:color="auto" w:fill="F2F2F2" w:themeFill="background1" w:themeFillShade="F2"/>
            <w:vAlign w:val="center"/>
          </w:tcPr>
          <w:p w:rsidR="00ED7AC0" w:rsidRPr="007E4218" w:rsidRDefault="00ED7AC0" w:rsidP="00FC4A5D">
            <w:pPr>
              <w:jc w:val="center"/>
              <w:cnfStyle w:val="000000000000" w:firstRow="0" w:lastRow="0" w:firstColumn="0" w:lastColumn="0" w:oddVBand="0" w:evenVBand="0" w:oddHBand="0" w:evenHBand="0" w:firstRowFirstColumn="0" w:firstRowLastColumn="0" w:lastRowFirstColumn="0" w:lastRowLastColumn="0"/>
              <w:rPr>
                <w:sz w:val="24"/>
                <w:szCs w:val="18"/>
              </w:rPr>
            </w:pPr>
            <w:r>
              <w:rPr>
                <w:sz w:val="24"/>
                <w:szCs w:val="18"/>
              </w:rPr>
              <w:t>4</w:t>
            </w:r>
            <w:r w:rsidRPr="007E4218">
              <w:rPr>
                <w:sz w:val="24"/>
                <w:szCs w:val="18"/>
              </w:rPr>
              <w:t>00</w:t>
            </w:r>
          </w:p>
        </w:tc>
        <w:tc>
          <w:tcPr>
            <w:cnfStyle w:val="000010000000" w:firstRow="0" w:lastRow="0" w:firstColumn="0" w:lastColumn="0" w:oddVBand="1" w:evenVBand="0" w:oddHBand="0" w:evenHBand="0" w:firstRowFirstColumn="0" w:firstRowLastColumn="0" w:lastRowFirstColumn="0" w:lastRowLastColumn="0"/>
            <w:tcW w:w="1776" w:type="dxa"/>
            <w:tcBorders>
              <w:left w:val="none" w:sz="0" w:space="0" w:color="auto"/>
              <w:right w:val="none" w:sz="0" w:space="0" w:color="auto"/>
            </w:tcBorders>
            <w:shd w:val="clear" w:color="auto" w:fill="F2F2F2" w:themeFill="background1" w:themeFillShade="F2"/>
            <w:vAlign w:val="center"/>
          </w:tcPr>
          <w:p w:rsidR="00ED7AC0" w:rsidRPr="00A72B89" w:rsidRDefault="00ED7AC0" w:rsidP="00FC4A5D">
            <w:pPr>
              <w:pStyle w:val="Nagwek"/>
              <w:tabs>
                <w:tab w:val="left" w:pos="708"/>
              </w:tabs>
              <w:spacing w:line="276" w:lineRule="auto"/>
              <w:jc w:val="center"/>
              <w:rPr>
                <w:i/>
                <w:sz w:val="24"/>
                <w:szCs w:val="24"/>
              </w:rPr>
            </w:pPr>
            <w:r w:rsidRPr="00A72B89">
              <w:rPr>
                <w:sz w:val="24"/>
                <w:szCs w:val="24"/>
              </w:rPr>
              <w:t>Przyszowice</w:t>
            </w:r>
          </w:p>
        </w:tc>
      </w:tr>
      <w:tr w:rsidR="00ED7AC0" w:rsidRPr="00A72B89" w:rsidTr="00FC4A5D">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570" w:type="dxa"/>
            <w:tcBorders>
              <w:top w:val="none" w:sz="0" w:space="0" w:color="auto"/>
              <w:bottom w:val="none" w:sz="0" w:space="0" w:color="auto"/>
              <w:right w:val="none" w:sz="0" w:space="0" w:color="auto"/>
            </w:tcBorders>
            <w:vAlign w:val="center"/>
          </w:tcPr>
          <w:p w:rsidR="00ED7AC0" w:rsidRPr="00A72B89" w:rsidRDefault="00ED7AC0" w:rsidP="00FC4A5D">
            <w:pPr>
              <w:jc w:val="center"/>
              <w:rPr>
                <w:b w:val="0"/>
                <w:bCs w:val="0"/>
                <w:sz w:val="24"/>
                <w:szCs w:val="24"/>
              </w:rPr>
            </w:pPr>
            <w:r w:rsidRPr="00A72B89">
              <w:rPr>
                <w:b w:val="0"/>
                <w:bCs w:val="0"/>
                <w:sz w:val="24"/>
                <w:szCs w:val="24"/>
              </w:rPr>
              <w:t>3</w:t>
            </w:r>
          </w:p>
        </w:tc>
        <w:tc>
          <w:tcPr>
            <w:cnfStyle w:val="000010000000" w:firstRow="0" w:lastRow="0" w:firstColumn="0" w:lastColumn="0" w:oddVBand="1" w:evenVBand="0" w:oddHBand="0" w:evenHBand="0" w:firstRowFirstColumn="0" w:firstRowLastColumn="0" w:lastRowFirstColumn="0" w:lastRowLastColumn="0"/>
            <w:tcW w:w="1959" w:type="dxa"/>
            <w:tcBorders>
              <w:top w:val="none" w:sz="0" w:space="0" w:color="auto"/>
              <w:left w:val="none" w:sz="0" w:space="0" w:color="auto"/>
              <w:bottom w:val="none" w:sz="0" w:space="0" w:color="auto"/>
              <w:right w:val="none" w:sz="0" w:space="0" w:color="auto"/>
            </w:tcBorders>
            <w:vAlign w:val="center"/>
          </w:tcPr>
          <w:p w:rsidR="00ED7AC0" w:rsidRPr="00A72B89" w:rsidRDefault="00ED7AC0" w:rsidP="00FC4A5D">
            <w:pPr>
              <w:pStyle w:val="Nagwek"/>
              <w:tabs>
                <w:tab w:val="left" w:pos="708"/>
              </w:tabs>
              <w:spacing w:line="276" w:lineRule="auto"/>
              <w:jc w:val="center"/>
              <w:rPr>
                <w:sz w:val="24"/>
                <w:szCs w:val="24"/>
              </w:rPr>
            </w:pPr>
            <w:r w:rsidRPr="00A72B89">
              <w:rPr>
                <w:sz w:val="24"/>
                <w:szCs w:val="24"/>
              </w:rPr>
              <w:t>Zakład Gospodarki Komunalnej i Wodociągowej w Ornontowicach</w:t>
            </w:r>
          </w:p>
        </w:tc>
        <w:tc>
          <w:tcPr>
            <w:tcW w:w="2016" w:type="dxa"/>
            <w:tcBorders>
              <w:top w:val="none" w:sz="0" w:space="0" w:color="auto"/>
              <w:bottom w:val="none" w:sz="0" w:space="0" w:color="auto"/>
            </w:tcBorders>
            <w:vAlign w:val="center"/>
          </w:tcPr>
          <w:p w:rsidR="00ED7AC0" w:rsidRPr="00A72B89" w:rsidRDefault="00ED7AC0" w:rsidP="00FC4A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A72B89">
              <w:rPr>
                <w:sz w:val="24"/>
                <w:szCs w:val="24"/>
              </w:rPr>
              <w:t>1</w:t>
            </w:r>
          </w:p>
        </w:tc>
        <w:tc>
          <w:tcPr>
            <w:cnfStyle w:val="000010000000" w:firstRow="0" w:lastRow="0" w:firstColumn="0" w:lastColumn="0" w:oddVBand="1" w:evenVBand="0" w:oddHBand="0" w:evenHBand="0" w:firstRowFirstColumn="0" w:firstRowLastColumn="0" w:lastRowFirstColumn="0" w:lastRowLastColumn="0"/>
            <w:tcW w:w="1245" w:type="dxa"/>
            <w:tcBorders>
              <w:top w:val="none" w:sz="0" w:space="0" w:color="auto"/>
              <w:left w:val="none" w:sz="0" w:space="0" w:color="auto"/>
              <w:bottom w:val="none" w:sz="0" w:space="0" w:color="auto"/>
              <w:right w:val="none" w:sz="0" w:space="0" w:color="auto"/>
            </w:tcBorders>
            <w:vAlign w:val="center"/>
          </w:tcPr>
          <w:p w:rsidR="00ED7AC0" w:rsidRPr="007E4218" w:rsidRDefault="00ED7AC0" w:rsidP="00FC4A5D">
            <w:pPr>
              <w:jc w:val="center"/>
              <w:rPr>
                <w:sz w:val="24"/>
                <w:szCs w:val="18"/>
              </w:rPr>
            </w:pPr>
            <w:r>
              <w:rPr>
                <w:sz w:val="24"/>
                <w:szCs w:val="18"/>
              </w:rPr>
              <w:t>383,56</w:t>
            </w:r>
          </w:p>
        </w:tc>
        <w:tc>
          <w:tcPr>
            <w:tcW w:w="1789" w:type="dxa"/>
            <w:tcBorders>
              <w:top w:val="none" w:sz="0" w:space="0" w:color="auto"/>
              <w:bottom w:val="none" w:sz="0" w:space="0" w:color="auto"/>
            </w:tcBorders>
            <w:vAlign w:val="center"/>
          </w:tcPr>
          <w:p w:rsidR="00ED7AC0" w:rsidRPr="007E4218" w:rsidRDefault="00ED7AC0" w:rsidP="00FC4A5D">
            <w:pPr>
              <w:jc w:val="center"/>
              <w:cnfStyle w:val="000000100000" w:firstRow="0" w:lastRow="0" w:firstColumn="0" w:lastColumn="0" w:oddVBand="0" w:evenVBand="0" w:oddHBand="1" w:evenHBand="0" w:firstRowFirstColumn="0" w:firstRowLastColumn="0" w:lastRowFirstColumn="0" w:lastRowLastColumn="0"/>
              <w:rPr>
                <w:sz w:val="24"/>
                <w:szCs w:val="18"/>
              </w:rPr>
            </w:pPr>
            <w:r w:rsidRPr="007E4218">
              <w:rPr>
                <w:sz w:val="24"/>
                <w:szCs w:val="18"/>
              </w:rPr>
              <w:t>2</w:t>
            </w:r>
            <w:r>
              <w:rPr>
                <w:sz w:val="24"/>
                <w:szCs w:val="18"/>
              </w:rPr>
              <w:t>0</w:t>
            </w:r>
            <w:r w:rsidRPr="007E4218">
              <w:rPr>
                <w:sz w:val="24"/>
                <w:szCs w:val="18"/>
              </w:rPr>
              <w:t>00</w:t>
            </w:r>
          </w:p>
        </w:tc>
        <w:tc>
          <w:tcPr>
            <w:cnfStyle w:val="000010000000" w:firstRow="0" w:lastRow="0" w:firstColumn="0" w:lastColumn="0" w:oddVBand="1" w:evenVBand="0" w:oddHBand="0" w:evenHBand="0" w:firstRowFirstColumn="0" w:firstRowLastColumn="0" w:lastRowFirstColumn="0" w:lastRowLastColumn="0"/>
            <w:tcW w:w="1776" w:type="dxa"/>
            <w:tcBorders>
              <w:top w:val="none" w:sz="0" w:space="0" w:color="auto"/>
              <w:left w:val="none" w:sz="0" w:space="0" w:color="auto"/>
              <w:bottom w:val="none" w:sz="0" w:space="0" w:color="auto"/>
              <w:right w:val="none" w:sz="0" w:space="0" w:color="auto"/>
            </w:tcBorders>
            <w:vAlign w:val="center"/>
          </w:tcPr>
          <w:p w:rsidR="00ED7AC0" w:rsidRPr="00A72B89" w:rsidRDefault="00ED7AC0" w:rsidP="00FC4A5D">
            <w:pPr>
              <w:pStyle w:val="Nagwek"/>
              <w:tabs>
                <w:tab w:val="left" w:pos="708"/>
              </w:tabs>
              <w:spacing w:line="276" w:lineRule="auto"/>
              <w:jc w:val="center"/>
              <w:rPr>
                <w:sz w:val="24"/>
                <w:szCs w:val="24"/>
              </w:rPr>
            </w:pPr>
            <w:r w:rsidRPr="00A72B89">
              <w:rPr>
                <w:sz w:val="24"/>
                <w:szCs w:val="24"/>
              </w:rPr>
              <w:t>Chudów, Paniówki</w:t>
            </w:r>
          </w:p>
        </w:tc>
      </w:tr>
      <w:tr w:rsidR="00ED7AC0" w:rsidRPr="00A72B89" w:rsidTr="00FC4A5D">
        <w:trPr>
          <w:trHeight w:val="848"/>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F2F2F2" w:themeFill="background1" w:themeFillShade="F2"/>
            <w:vAlign w:val="center"/>
          </w:tcPr>
          <w:p w:rsidR="00ED7AC0" w:rsidRPr="00A72B89" w:rsidRDefault="00ED7AC0" w:rsidP="00FC4A5D">
            <w:pPr>
              <w:jc w:val="center"/>
              <w:rPr>
                <w:b w:val="0"/>
                <w:bCs w:val="0"/>
                <w:sz w:val="24"/>
                <w:szCs w:val="24"/>
              </w:rPr>
            </w:pPr>
            <w:r w:rsidRPr="00A72B89">
              <w:rPr>
                <w:b w:val="0"/>
                <w:bCs w:val="0"/>
                <w:sz w:val="24"/>
                <w:szCs w:val="24"/>
              </w:rPr>
              <w:t>4</w:t>
            </w:r>
          </w:p>
        </w:tc>
        <w:tc>
          <w:tcPr>
            <w:cnfStyle w:val="000010000000" w:firstRow="0" w:lastRow="0" w:firstColumn="0" w:lastColumn="0" w:oddVBand="1" w:evenVBand="0" w:oddHBand="0" w:evenHBand="0" w:firstRowFirstColumn="0" w:firstRowLastColumn="0" w:lastRowFirstColumn="0" w:lastRowLastColumn="0"/>
            <w:tcW w:w="1959" w:type="dxa"/>
            <w:tcBorders>
              <w:left w:val="none" w:sz="0" w:space="0" w:color="auto"/>
              <w:right w:val="none" w:sz="0" w:space="0" w:color="auto"/>
            </w:tcBorders>
            <w:shd w:val="clear" w:color="auto" w:fill="F2F2F2" w:themeFill="background1" w:themeFillShade="F2"/>
            <w:vAlign w:val="center"/>
          </w:tcPr>
          <w:p w:rsidR="00ED7AC0" w:rsidRPr="00A72B89" w:rsidRDefault="00ED7AC0" w:rsidP="00FC4A5D">
            <w:pPr>
              <w:pStyle w:val="Nagwek"/>
              <w:tabs>
                <w:tab w:val="left" w:pos="708"/>
              </w:tabs>
              <w:spacing w:line="360" w:lineRule="auto"/>
              <w:jc w:val="center"/>
              <w:rPr>
                <w:sz w:val="24"/>
                <w:szCs w:val="24"/>
              </w:rPr>
            </w:pPr>
            <w:r w:rsidRPr="00A72B89">
              <w:rPr>
                <w:sz w:val="24"/>
                <w:szCs w:val="24"/>
              </w:rPr>
              <w:t>Zakład Inżynierii Miejskiej Sp. z o. o. w Mikołowie</w:t>
            </w:r>
          </w:p>
        </w:tc>
        <w:tc>
          <w:tcPr>
            <w:tcW w:w="2016" w:type="dxa"/>
            <w:shd w:val="clear" w:color="auto" w:fill="F2F2F2" w:themeFill="background1" w:themeFillShade="F2"/>
            <w:vAlign w:val="center"/>
          </w:tcPr>
          <w:p w:rsidR="00ED7AC0" w:rsidRPr="00A72B89" w:rsidRDefault="00ED7AC0" w:rsidP="00FC4A5D">
            <w:pPr>
              <w:jc w:val="center"/>
              <w:cnfStyle w:val="000000000000" w:firstRow="0" w:lastRow="0" w:firstColumn="0" w:lastColumn="0" w:oddVBand="0" w:evenVBand="0" w:oddHBand="0" w:evenHBand="0" w:firstRowFirstColumn="0" w:firstRowLastColumn="0" w:lastRowFirstColumn="0" w:lastRowLastColumn="0"/>
              <w:rPr>
                <w:sz w:val="24"/>
                <w:szCs w:val="24"/>
              </w:rPr>
            </w:pPr>
            <w:r w:rsidRPr="00A72B89">
              <w:rPr>
                <w:sz w:val="24"/>
                <w:szCs w:val="24"/>
              </w:rPr>
              <w:t>1</w:t>
            </w:r>
          </w:p>
        </w:tc>
        <w:tc>
          <w:tcPr>
            <w:cnfStyle w:val="000010000000" w:firstRow="0" w:lastRow="0" w:firstColumn="0" w:lastColumn="0" w:oddVBand="1" w:evenVBand="0" w:oddHBand="0" w:evenHBand="0" w:firstRowFirstColumn="0" w:firstRowLastColumn="0" w:lastRowFirstColumn="0" w:lastRowLastColumn="0"/>
            <w:tcW w:w="1245" w:type="dxa"/>
            <w:tcBorders>
              <w:left w:val="none" w:sz="0" w:space="0" w:color="auto"/>
              <w:right w:val="none" w:sz="0" w:space="0" w:color="auto"/>
            </w:tcBorders>
            <w:shd w:val="clear" w:color="auto" w:fill="F2F2F2" w:themeFill="background1" w:themeFillShade="F2"/>
            <w:vAlign w:val="center"/>
          </w:tcPr>
          <w:p w:rsidR="00ED7AC0" w:rsidRPr="007E4218" w:rsidRDefault="00ED7AC0" w:rsidP="00FC4A5D">
            <w:pPr>
              <w:jc w:val="center"/>
              <w:rPr>
                <w:sz w:val="24"/>
                <w:szCs w:val="18"/>
              </w:rPr>
            </w:pPr>
            <w:r>
              <w:rPr>
                <w:sz w:val="24"/>
                <w:szCs w:val="18"/>
              </w:rPr>
              <w:t>383,56</w:t>
            </w:r>
          </w:p>
        </w:tc>
        <w:tc>
          <w:tcPr>
            <w:tcW w:w="1789" w:type="dxa"/>
            <w:shd w:val="clear" w:color="auto" w:fill="F2F2F2" w:themeFill="background1" w:themeFillShade="F2"/>
            <w:vAlign w:val="center"/>
          </w:tcPr>
          <w:p w:rsidR="00ED7AC0" w:rsidRPr="007E4218" w:rsidRDefault="00ED7AC0" w:rsidP="00FC4A5D">
            <w:pPr>
              <w:jc w:val="center"/>
              <w:cnfStyle w:val="000000000000" w:firstRow="0" w:lastRow="0" w:firstColumn="0" w:lastColumn="0" w:oddVBand="0" w:evenVBand="0" w:oddHBand="0" w:evenHBand="0" w:firstRowFirstColumn="0" w:firstRowLastColumn="0" w:lastRowFirstColumn="0" w:lastRowLastColumn="0"/>
              <w:rPr>
                <w:sz w:val="24"/>
                <w:szCs w:val="18"/>
              </w:rPr>
            </w:pPr>
            <w:r>
              <w:rPr>
                <w:sz w:val="24"/>
                <w:szCs w:val="18"/>
              </w:rPr>
              <w:t>2200</w:t>
            </w:r>
          </w:p>
        </w:tc>
        <w:tc>
          <w:tcPr>
            <w:cnfStyle w:val="000010000000" w:firstRow="0" w:lastRow="0" w:firstColumn="0" w:lastColumn="0" w:oddVBand="1" w:evenVBand="0" w:oddHBand="0" w:evenHBand="0" w:firstRowFirstColumn="0" w:firstRowLastColumn="0" w:lastRowFirstColumn="0" w:lastRowLastColumn="0"/>
            <w:tcW w:w="1776" w:type="dxa"/>
            <w:tcBorders>
              <w:left w:val="none" w:sz="0" w:space="0" w:color="auto"/>
              <w:right w:val="none" w:sz="0" w:space="0" w:color="auto"/>
            </w:tcBorders>
            <w:shd w:val="clear" w:color="auto" w:fill="F2F2F2" w:themeFill="background1" w:themeFillShade="F2"/>
            <w:vAlign w:val="center"/>
          </w:tcPr>
          <w:p w:rsidR="00ED7AC0" w:rsidRPr="00A72B89" w:rsidRDefault="00ED7AC0" w:rsidP="00FC4A5D">
            <w:pPr>
              <w:pStyle w:val="Nagwek"/>
              <w:tabs>
                <w:tab w:val="left" w:pos="708"/>
              </w:tabs>
              <w:spacing w:line="360" w:lineRule="auto"/>
              <w:jc w:val="center"/>
              <w:rPr>
                <w:sz w:val="24"/>
                <w:szCs w:val="24"/>
              </w:rPr>
            </w:pPr>
            <w:r w:rsidRPr="00A72B89">
              <w:rPr>
                <w:sz w:val="24"/>
                <w:szCs w:val="24"/>
              </w:rPr>
              <w:t>Paniówki</w:t>
            </w:r>
          </w:p>
        </w:tc>
      </w:tr>
      <w:tr w:rsidR="00ED7AC0" w:rsidRPr="00A72B89" w:rsidTr="00FC4A5D">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570" w:type="dxa"/>
            <w:tcBorders>
              <w:top w:val="none" w:sz="0" w:space="0" w:color="auto"/>
              <w:bottom w:val="none" w:sz="0" w:space="0" w:color="auto"/>
              <w:right w:val="none" w:sz="0" w:space="0" w:color="auto"/>
            </w:tcBorders>
            <w:vAlign w:val="center"/>
          </w:tcPr>
          <w:p w:rsidR="00ED7AC0" w:rsidRPr="00A72B89" w:rsidRDefault="00ED7AC0" w:rsidP="00FC4A5D">
            <w:pPr>
              <w:jc w:val="center"/>
              <w:rPr>
                <w:b w:val="0"/>
                <w:bCs w:val="0"/>
                <w:sz w:val="24"/>
                <w:szCs w:val="24"/>
              </w:rPr>
            </w:pPr>
            <w:r w:rsidRPr="00A72B89">
              <w:rPr>
                <w:b w:val="0"/>
                <w:bCs w:val="0"/>
                <w:sz w:val="24"/>
                <w:szCs w:val="24"/>
              </w:rPr>
              <w:t>5</w:t>
            </w:r>
          </w:p>
        </w:tc>
        <w:tc>
          <w:tcPr>
            <w:cnfStyle w:val="000010000000" w:firstRow="0" w:lastRow="0" w:firstColumn="0" w:lastColumn="0" w:oddVBand="1" w:evenVBand="0" w:oddHBand="0" w:evenHBand="0" w:firstRowFirstColumn="0" w:firstRowLastColumn="0" w:lastRowFirstColumn="0" w:lastRowLastColumn="0"/>
            <w:tcW w:w="1959" w:type="dxa"/>
            <w:tcBorders>
              <w:top w:val="none" w:sz="0" w:space="0" w:color="auto"/>
              <w:left w:val="none" w:sz="0" w:space="0" w:color="auto"/>
              <w:bottom w:val="none" w:sz="0" w:space="0" w:color="auto"/>
              <w:right w:val="none" w:sz="0" w:space="0" w:color="auto"/>
            </w:tcBorders>
            <w:vAlign w:val="center"/>
          </w:tcPr>
          <w:p w:rsidR="00ED7AC0" w:rsidRPr="00A72B89" w:rsidRDefault="00ED7AC0" w:rsidP="00FC4A5D">
            <w:pPr>
              <w:pStyle w:val="Nagwek"/>
              <w:tabs>
                <w:tab w:val="left" w:pos="708"/>
              </w:tabs>
              <w:spacing w:line="360" w:lineRule="auto"/>
              <w:jc w:val="center"/>
              <w:rPr>
                <w:sz w:val="24"/>
                <w:szCs w:val="24"/>
              </w:rPr>
            </w:pPr>
            <w:r w:rsidRPr="00A72B89">
              <w:rPr>
                <w:sz w:val="24"/>
                <w:szCs w:val="24"/>
              </w:rPr>
              <w:t>KWK Knurów-Szczygłowice</w:t>
            </w:r>
          </w:p>
        </w:tc>
        <w:tc>
          <w:tcPr>
            <w:tcW w:w="2016" w:type="dxa"/>
            <w:tcBorders>
              <w:top w:val="none" w:sz="0" w:space="0" w:color="auto"/>
              <w:bottom w:val="none" w:sz="0" w:space="0" w:color="auto"/>
            </w:tcBorders>
            <w:vAlign w:val="center"/>
          </w:tcPr>
          <w:p w:rsidR="00ED7AC0" w:rsidRPr="00A72B89" w:rsidRDefault="00ED7AC0" w:rsidP="00FC4A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A72B89">
              <w:rPr>
                <w:sz w:val="24"/>
                <w:szCs w:val="24"/>
              </w:rPr>
              <w:t>1</w:t>
            </w:r>
          </w:p>
        </w:tc>
        <w:tc>
          <w:tcPr>
            <w:cnfStyle w:val="000010000000" w:firstRow="0" w:lastRow="0" w:firstColumn="0" w:lastColumn="0" w:oddVBand="1" w:evenVBand="0" w:oddHBand="0" w:evenHBand="0" w:firstRowFirstColumn="0" w:firstRowLastColumn="0" w:lastRowFirstColumn="0" w:lastRowLastColumn="0"/>
            <w:tcW w:w="1245" w:type="dxa"/>
            <w:tcBorders>
              <w:top w:val="none" w:sz="0" w:space="0" w:color="auto"/>
              <w:left w:val="none" w:sz="0" w:space="0" w:color="auto"/>
              <w:bottom w:val="none" w:sz="0" w:space="0" w:color="auto"/>
              <w:right w:val="none" w:sz="0" w:space="0" w:color="auto"/>
            </w:tcBorders>
            <w:vAlign w:val="center"/>
          </w:tcPr>
          <w:p w:rsidR="00ED7AC0" w:rsidRPr="007E4218" w:rsidRDefault="00ED7AC0" w:rsidP="00FC4A5D">
            <w:pPr>
              <w:jc w:val="center"/>
              <w:rPr>
                <w:sz w:val="24"/>
                <w:szCs w:val="18"/>
              </w:rPr>
            </w:pPr>
            <w:r>
              <w:rPr>
                <w:sz w:val="24"/>
                <w:szCs w:val="18"/>
              </w:rPr>
              <w:t>5,48</w:t>
            </w:r>
          </w:p>
        </w:tc>
        <w:tc>
          <w:tcPr>
            <w:tcW w:w="1789" w:type="dxa"/>
            <w:tcBorders>
              <w:top w:val="none" w:sz="0" w:space="0" w:color="auto"/>
              <w:bottom w:val="none" w:sz="0" w:space="0" w:color="auto"/>
            </w:tcBorders>
            <w:vAlign w:val="center"/>
          </w:tcPr>
          <w:p w:rsidR="00ED7AC0" w:rsidRPr="007E4218" w:rsidRDefault="00ED7AC0" w:rsidP="00FC4A5D">
            <w:pPr>
              <w:jc w:val="center"/>
              <w:cnfStyle w:val="000000100000" w:firstRow="0" w:lastRow="0" w:firstColumn="0" w:lastColumn="0" w:oddVBand="0" w:evenVBand="0" w:oddHBand="1" w:evenHBand="0" w:firstRowFirstColumn="0" w:firstRowLastColumn="0" w:lastRowFirstColumn="0" w:lastRowLastColumn="0"/>
              <w:rPr>
                <w:sz w:val="24"/>
                <w:szCs w:val="18"/>
              </w:rPr>
            </w:pPr>
            <w:r w:rsidRPr="007E4218">
              <w:rPr>
                <w:sz w:val="24"/>
                <w:szCs w:val="18"/>
              </w:rPr>
              <w:t>80</w:t>
            </w:r>
          </w:p>
        </w:tc>
        <w:tc>
          <w:tcPr>
            <w:cnfStyle w:val="000010000000" w:firstRow="0" w:lastRow="0" w:firstColumn="0" w:lastColumn="0" w:oddVBand="1" w:evenVBand="0" w:oddHBand="0" w:evenHBand="0" w:firstRowFirstColumn="0" w:firstRowLastColumn="0" w:lastRowFirstColumn="0" w:lastRowLastColumn="0"/>
            <w:tcW w:w="1776" w:type="dxa"/>
            <w:tcBorders>
              <w:top w:val="none" w:sz="0" w:space="0" w:color="auto"/>
              <w:left w:val="none" w:sz="0" w:space="0" w:color="auto"/>
              <w:bottom w:val="none" w:sz="0" w:space="0" w:color="auto"/>
              <w:right w:val="none" w:sz="0" w:space="0" w:color="auto"/>
            </w:tcBorders>
            <w:vAlign w:val="center"/>
          </w:tcPr>
          <w:p w:rsidR="00ED7AC0" w:rsidRPr="00A72B89" w:rsidRDefault="00ED7AC0" w:rsidP="00FC4A5D">
            <w:pPr>
              <w:pStyle w:val="Nagwek"/>
              <w:tabs>
                <w:tab w:val="left" w:pos="708"/>
              </w:tabs>
              <w:spacing w:line="360" w:lineRule="auto"/>
              <w:jc w:val="center"/>
              <w:rPr>
                <w:sz w:val="24"/>
                <w:szCs w:val="24"/>
              </w:rPr>
            </w:pPr>
            <w:r w:rsidRPr="00A72B89">
              <w:rPr>
                <w:sz w:val="24"/>
                <w:szCs w:val="24"/>
              </w:rPr>
              <w:t>Kolonia Beksza</w:t>
            </w:r>
          </w:p>
        </w:tc>
      </w:tr>
    </w:tbl>
    <w:p w:rsidR="00ED7AC0" w:rsidRPr="00A72B89" w:rsidRDefault="00ED7AC0" w:rsidP="00ED7AC0">
      <w:pPr>
        <w:pStyle w:val="Nagwek"/>
        <w:tabs>
          <w:tab w:val="clear" w:pos="4536"/>
          <w:tab w:val="center" w:pos="0"/>
        </w:tabs>
        <w:spacing w:line="360" w:lineRule="auto"/>
        <w:jc w:val="both"/>
        <w:rPr>
          <w:color w:val="1F497D" w:themeColor="text2"/>
          <w:sz w:val="24"/>
          <w:szCs w:val="24"/>
        </w:rPr>
      </w:pPr>
    </w:p>
    <w:p w:rsidR="00ED7AC0" w:rsidRDefault="00ED7AC0" w:rsidP="00ED7AC0">
      <w:pPr>
        <w:pStyle w:val="Nagwek"/>
        <w:tabs>
          <w:tab w:val="clear" w:pos="4536"/>
          <w:tab w:val="clear" w:pos="9072"/>
          <w:tab w:val="center" w:pos="0"/>
        </w:tabs>
        <w:spacing w:line="360" w:lineRule="auto"/>
        <w:jc w:val="both"/>
        <w:rPr>
          <w:sz w:val="24"/>
          <w:szCs w:val="24"/>
        </w:rPr>
      </w:pPr>
      <w:r>
        <w:rPr>
          <w:sz w:val="24"/>
          <w:szCs w:val="24"/>
        </w:rPr>
        <w:tab/>
      </w:r>
    </w:p>
    <w:p w:rsidR="00ED7AC0" w:rsidRPr="00A72B89" w:rsidRDefault="00ED7AC0" w:rsidP="00ED7AC0">
      <w:pPr>
        <w:pStyle w:val="Tekstpodstawowywcity"/>
        <w:spacing w:after="0" w:line="360" w:lineRule="auto"/>
        <w:ind w:left="0"/>
        <w:jc w:val="both"/>
        <w:rPr>
          <w:sz w:val="24"/>
          <w:szCs w:val="24"/>
        </w:rPr>
      </w:pPr>
    </w:p>
    <w:p w:rsidR="00ED7AC0" w:rsidRPr="00A72B89" w:rsidRDefault="00ED7AC0" w:rsidP="00ED7AC0">
      <w:pPr>
        <w:pStyle w:val="Tekstpodstawowywcity"/>
        <w:spacing w:after="0" w:line="360" w:lineRule="auto"/>
        <w:ind w:left="0"/>
        <w:jc w:val="both"/>
        <w:rPr>
          <w:sz w:val="24"/>
          <w:szCs w:val="24"/>
        </w:rPr>
      </w:pPr>
      <w:r w:rsidRPr="00A72B89">
        <w:rPr>
          <w:sz w:val="24"/>
          <w:szCs w:val="24"/>
        </w:rPr>
        <w:lastRenderedPageBreak/>
        <w:tab/>
        <w:t xml:space="preserve">Woda przeznaczona do spożycia pochodzi z zakupu od Przedsiębiorstwa Wodociągów i Kanalizacji Sp. z o. o. w Knurowie (Gierałtowice, Przyszowice), Zabrzańskiego Przedsiębiorstwa Wodociągów i Kanalizacji Sp. z o. o. (Przyszowice), Zakładu Gospodarki Komunalnej i Wodociągowej w Ornontowicach (Paniówki, Chudów), Zakładu Inżynierii Miejskiej Sp. z o. o. w Mikołowie (Paniówki) i Kopalni KWK Knurów-Szczygłowice (Kolonia Beksza). </w:t>
      </w:r>
    </w:p>
    <w:p w:rsidR="00ED7AC0" w:rsidRDefault="00ED7AC0" w:rsidP="00ED7AC0">
      <w:pPr>
        <w:pStyle w:val="Nagwek"/>
        <w:tabs>
          <w:tab w:val="clear" w:pos="4536"/>
          <w:tab w:val="center" w:pos="0"/>
        </w:tabs>
        <w:spacing w:line="360" w:lineRule="auto"/>
        <w:jc w:val="both"/>
        <w:rPr>
          <w:sz w:val="24"/>
          <w:szCs w:val="24"/>
        </w:rPr>
      </w:pPr>
      <w:r w:rsidRPr="00CC6406">
        <w:rPr>
          <w:sz w:val="24"/>
          <w:szCs w:val="24"/>
        </w:rPr>
        <w:t xml:space="preserve">         W 2017r. nadzór nad jakością wody prowadzony był w 5 wytypowanych stałych punktach monitoringowych usytuowanych w Gierałtowicach (w tym w Kolonii Beksza), Chudowie, Paniówkach oraz  </w:t>
      </w:r>
      <w:r>
        <w:rPr>
          <w:sz w:val="24"/>
          <w:szCs w:val="24"/>
        </w:rPr>
        <w:t xml:space="preserve">Przyszowicach. </w:t>
      </w:r>
    </w:p>
    <w:p w:rsidR="00ED7AC0" w:rsidRPr="00BD5D80" w:rsidRDefault="00ED7AC0" w:rsidP="00ED7AC0">
      <w:pPr>
        <w:spacing w:line="360" w:lineRule="auto"/>
        <w:ind w:firstLine="708"/>
        <w:jc w:val="both"/>
        <w:rPr>
          <w:sz w:val="24"/>
          <w:szCs w:val="24"/>
        </w:rPr>
      </w:pPr>
      <w:r w:rsidRPr="00BD5D80">
        <w:rPr>
          <w:sz w:val="24"/>
          <w:szCs w:val="24"/>
        </w:rPr>
        <w:t xml:space="preserve">W ramach kontroli urzędowej w 2017r. prowadzono stały nadzór nad jakością wody dostarczanej mieszkańcom gminy Gierałtowice. Upoważnieni Przedstawiciele Państwowego Powiatowego Inspektora Sanitarnego w Gliwicach w ramach bieżącego nadzoru sanitarnego </w:t>
      </w:r>
      <w:r>
        <w:rPr>
          <w:sz w:val="24"/>
          <w:szCs w:val="24"/>
        </w:rPr>
        <w:t xml:space="preserve">zgodnie z planem ustalonym na 2017r. </w:t>
      </w:r>
      <w:r w:rsidRPr="00BD5D80">
        <w:rPr>
          <w:sz w:val="24"/>
          <w:szCs w:val="24"/>
        </w:rPr>
        <w:t xml:space="preserve">pobrali ze stałych punktów monitoringowych 18 próbek wody do badań mikrobiologicznych oraz 18 próbek do badań fizykochemicznych. </w:t>
      </w:r>
      <w:r>
        <w:rPr>
          <w:sz w:val="24"/>
          <w:szCs w:val="24"/>
        </w:rPr>
        <w:t>W </w:t>
      </w:r>
      <w:r w:rsidRPr="00BD5D80">
        <w:rPr>
          <w:sz w:val="24"/>
          <w:szCs w:val="24"/>
        </w:rPr>
        <w:t>ramach innego bieżącego nadzoru pobrano również 12</w:t>
      </w:r>
      <w:r>
        <w:rPr>
          <w:sz w:val="24"/>
          <w:szCs w:val="24"/>
        </w:rPr>
        <w:t xml:space="preserve"> dodatkowych próbek wody do </w:t>
      </w:r>
      <w:r w:rsidRPr="00BD5D80">
        <w:rPr>
          <w:sz w:val="24"/>
          <w:szCs w:val="24"/>
        </w:rPr>
        <w:t xml:space="preserve">badań mikrobiologicznych. </w:t>
      </w:r>
    </w:p>
    <w:p w:rsidR="00ED7AC0" w:rsidRPr="00BD5D80" w:rsidRDefault="00ED7AC0" w:rsidP="00ED7AC0">
      <w:pPr>
        <w:spacing w:line="360" w:lineRule="auto"/>
        <w:jc w:val="both"/>
        <w:rPr>
          <w:sz w:val="24"/>
          <w:szCs w:val="24"/>
        </w:rPr>
      </w:pPr>
      <w:r w:rsidRPr="00BD5D80">
        <w:rPr>
          <w:sz w:val="24"/>
          <w:szCs w:val="24"/>
        </w:rPr>
        <w:t>Ponadto w związku z wniesioną  interwencją dotyczącą złej jakości fizykochemicznej wody pobrano dodatkowo 4 próbki wody do badań</w:t>
      </w:r>
      <w:r>
        <w:rPr>
          <w:sz w:val="24"/>
          <w:szCs w:val="24"/>
        </w:rPr>
        <w:t xml:space="preserve"> mikrobiologicznych i</w:t>
      </w:r>
      <w:r w:rsidRPr="00BD5D80">
        <w:rPr>
          <w:sz w:val="24"/>
          <w:szCs w:val="24"/>
        </w:rPr>
        <w:t xml:space="preserve"> fizykochemicznych </w:t>
      </w:r>
      <w:r>
        <w:rPr>
          <w:sz w:val="24"/>
          <w:szCs w:val="24"/>
        </w:rPr>
        <w:t>z </w:t>
      </w:r>
      <w:r w:rsidRPr="00BD5D80">
        <w:rPr>
          <w:sz w:val="24"/>
          <w:szCs w:val="24"/>
        </w:rPr>
        <w:t>punktów zlokalizowanych w Paniówkach (w tym 1 w stałym punkcie monitoringowym).</w:t>
      </w:r>
      <w:r>
        <w:rPr>
          <w:sz w:val="24"/>
          <w:szCs w:val="24"/>
        </w:rPr>
        <w:t xml:space="preserve"> Badania nie wykazały nieprawidłowości.</w:t>
      </w:r>
    </w:p>
    <w:p w:rsidR="00ED7AC0" w:rsidRPr="0028378E" w:rsidRDefault="00ED7AC0" w:rsidP="00ED7AC0">
      <w:pPr>
        <w:spacing w:line="360" w:lineRule="auto"/>
        <w:ind w:firstLine="708"/>
        <w:jc w:val="both"/>
        <w:rPr>
          <w:sz w:val="24"/>
          <w:szCs w:val="24"/>
        </w:rPr>
      </w:pPr>
      <w:r w:rsidRPr="00BD5D80">
        <w:rPr>
          <w:sz w:val="24"/>
          <w:szCs w:val="24"/>
        </w:rPr>
        <w:t>Przedsiębiorstwo Gospodarki Komunalnej Sp. z o.o. w Przyszowicach prowadziło monitoring jakości wody</w:t>
      </w:r>
      <w:r>
        <w:rPr>
          <w:sz w:val="24"/>
          <w:szCs w:val="24"/>
        </w:rPr>
        <w:t xml:space="preserve"> </w:t>
      </w:r>
      <w:r w:rsidRPr="00BD5D80">
        <w:rPr>
          <w:sz w:val="24"/>
          <w:szCs w:val="24"/>
        </w:rPr>
        <w:t xml:space="preserve">w ramach kontroli wewnętrznej zgodnie z ustalonym harmonogramem (monitoring kontrolny i przeglądowy) pobierając 23 próbki wody do badań mikrobiologicznych </w:t>
      </w:r>
      <w:r>
        <w:rPr>
          <w:sz w:val="24"/>
          <w:szCs w:val="24"/>
        </w:rPr>
        <w:t>i</w:t>
      </w:r>
      <w:r w:rsidRPr="00BD5D80">
        <w:rPr>
          <w:sz w:val="24"/>
          <w:szCs w:val="24"/>
        </w:rPr>
        <w:t xml:space="preserve"> fizykochemicznych. W ramach innego bieżącego nadzoru pobrano </w:t>
      </w:r>
      <w:r w:rsidRPr="0028378E">
        <w:rPr>
          <w:sz w:val="24"/>
          <w:szCs w:val="24"/>
        </w:rPr>
        <w:t>również 9 dodatkowych próbek wody do badań mikrobiologicznych i 2 próbki do badań fizykochemicznych.</w:t>
      </w:r>
    </w:p>
    <w:p w:rsidR="00ED7AC0" w:rsidRPr="0028378E" w:rsidRDefault="00ED7AC0" w:rsidP="00ED7AC0">
      <w:pPr>
        <w:pStyle w:val="Tekstpodstawowy"/>
        <w:spacing w:line="360" w:lineRule="auto"/>
        <w:jc w:val="both"/>
        <w:rPr>
          <w:sz w:val="24"/>
          <w:szCs w:val="24"/>
        </w:rPr>
      </w:pPr>
      <w:r w:rsidRPr="0028378E">
        <w:rPr>
          <w:sz w:val="24"/>
          <w:szCs w:val="24"/>
        </w:rPr>
        <w:t>Przekroczenia parametrów mikrobiologicznych stwierdzono w 5 próbkach wody.</w:t>
      </w:r>
    </w:p>
    <w:p w:rsidR="00ED7AC0" w:rsidRPr="0028378E" w:rsidRDefault="00ED7AC0" w:rsidP="00ED7AC0">
      <w:pPr>
        <w:pStyle w:val="Tekstpodstawowy"/>
        <w:spacing w:after="0" w:line="360" w:lineRule="auto"/>
        <w:jc w:val="both"/>
        <w:rPr>
          <w:sz w:val="24"/>
          <w:szCs w:val="24"/>
        </w:rPr>
      </w:pPr>
      <w:r w:rsidRPr="0028378E">
        <w:rPr>
          <w:sz w:val="24"/>
          <w:szCs w:val="24"/>
        </w:rPr>
        <w:t xml:space="preserve">Wyniki analizy laboratoryjnej próbek wody pobranych dn. 21.02.2017r. w ramach kontroli wewnętrznej (monitoring kontrolny) wykazały przekroczenia parametrów mikrobiologicznych - bakterie grupy coli [52 </w:t>
      </w:r>
      <w:proofErr w:type="spellStart"/>
      <w:r w:rsidRPr="0028378E">
        <w:rPr>
          <w:sz w:val="24"/>
          <w:szCs w:val="24"/>
        </w:rPr>
        <w:t>jtk</w:t>
      </w:r>
      <w:proofErr w:type="spellEnd"/>
      <w:r w:rsidRPr="0028378E">
        <w:rPr>
          <w:sz w:val="24"/>
          <w:szCs w:val="24"/>
        </w:rPr>
        <w:t xml:space="preserve">/100ml], </w:t>
      </w:r>
      <w:r w:rsidRPr="0028378E">
        <w:rPr>
          <w:i/>
          <w:sz w:val="24"/>
          <w:szCs w:val="24"/>
        </w:rPr>
        <w:t xml:space="preserve">Escherichia coli </w:t>
      </w:r>
      <w:r w:rsidRPr="0028378E">
        <w:rPr>
          <w:sz w:val="24"/>
          <w:szCs w:val="24"/>
        </w:rPr>
        <w:t xml:space="preserve">[28 </w:t>
      </w:r>
      <w:proofErr w:type="spellStart"/>
      <w:r w:rsidRPr="0028378E">
        <w:rPr>
          <w:sz w:val="24"/>
          <w:szCs w:val="24"/>
        </w:rPr>
        <w:t>jt</w:t>
      </w:r>
      <w:r w:rsidR="002C2AF5">
        <w:rPr>
          <w:sz w:val="24"/>
          <w:szCs w:val="24"/>
        </w:rPr>
        <w:t>k</w:t>
      </w:r>
      <w:proofErr w:type="spellEnd"/>
      <w:r w:rsidR="002C2AF5">
        <w:rPr>
          <w:sz w:val="24"/>
          <w:szCs w:val="24"/>
        </w:rPr>
        <w:t xml:space="preserve">/100ml], </w:t>
      </w:r>
      <w:proofErr w:type="spellStart"/>
      <w:r w:rsidR="002C2AF5">
        <w:rPr>
          <w:sz w:val="24"/>
          <w:szCs w:val="24"/>
        </w:rPr>
        <w:t>enterokoki</w:t>
      </w:r>
      <w:proofErr w:type="spellEnd"/>
      <w:r w:rsidR="002C2AF5">
        <w:rPr>
          <w:sz w:val="24"/>
          <w:szCs w:val="24"/>
        </w:rPr>
        <w:t xml:space="preserve"> kałowe [23 </w:t>
      </w:r>
      <w:proofErr w:type="spellStart"/>
      <w:r w:rsidRPr="0028378E">
        <w:rPr>
          <w:sz w:val="24"/>
          <w:szCs w:val="24"/>
        </w:rPr>
        <w:t>jtk</w:t>
      </w:r>
      <w:proofErr w:type="spellEnd"/>
      <w:r w:rsidRPr="0028378E">
        <w:rPr>
          <w:sz w:val="24"/>
          <w:szCs w:val="24"/>
        </w:rPr>
        <w:t xml:space="preserve">/100ml] w stałym punkcie poboru zlokalizowanym w studzience zakupowej przy ul. Gliwickiej w Paniówkach. Wyniki badań wody z pozostałych punktów monitoringowych spełniały wymagania obowiązującego rozporządzenia w sprawie jakości wody przeznaczonej do spożycia. Kontrola wewnętrzna z dn. 22.02.2017r. potwierdziła nieprawidłowości w punkcie zlokalizowanym w studzience przy ul. Gliwickiej w Paniówkach: bakterie grupy coli </w:t>
      </w:r>
      <w:r w:rsidRPr="0028378E">
        <w:rPr>
          <w:sz w:val="24"/>
          <w:szCs w:val="24"/>
        </w:rPr>
        <w:lastRenderedPageBreak/>
        <w:t>[27</w:t>
      </w:r>
      <w:r w:rsidR="002C2AF5">
        <w:rPr>
          <w:sz w:val="24"/>
          <w:szCs w:val="24"/>
        </w:rPr>
        <w:t> </w:t>
      </w:r>
      <w:proofErr w:type="spellStart"/>
      <w:r w:rsidRPr="0028378E">
        <w:rPr>
          <w:sz w:val="24"/>
          <w:szCs w:val="24"/>
        </w:rPr>
        <w:t>jtk</w:t>
      </w:r>
      <w:proofErr w:type="spellEnd"/>
      <w:r w:rsidRPr="0028378E">
        <w:rPr>
          <w:sz w:val="24"/>
          <w:szCs w:val="24"/>
        </w:rPr>
        <w:t xml:space="preserve">/100ml/; 32 NPL/100ml], </w:t>
      </w:r>
      <w:r w:rsidRPr="0028378E">
        <w:rPr>
          <w:i/>
          <w:sz w:val="24"/>
          <w:szCs w:val="24"/>
        </w:rPr>
        <w:t xml:space="preserve">Escherichia coli </w:t>
      </w:r>
      <w:r w:rsidRPr="0028378E">
        <w:rPr>
          <w:sz w:val="24"/>
          <w:szCs w:val="24"/>
        </w:rPr>
        <w:t xml:space="preserve">[19 </w:t>
      </w:r>
      <w:proofErr w:type="spellStart"/>
      <w:r w:rsidRPr="0028378E">
        <w:rPr>
          <w:sz w:val="24"/>
          <w:szCs w:val="24"/>
        </w:rPr>
        <w:t>jtk</w:t>
      </w:r>
      <w:proofErr w:type="spellEnd"/>
      <w:r w:rsidRPr="0028378E">
        <w:rPr>
          <w:sz w:val="24"/>
          <w:szCs w:val="24"/>
        </w:rPr>
        <w:t xml:space="preserve">/100ml; 18 NPL/100ml], </w:t>
      </w:r>
      <w:proofErr w:type="spellStart"/>
      <w:r w:rsidRPr="0028378E">
        <w:rPr>
          <w:sz w:val="24"/>
          <w:szCs w:val="24"/>
        </w:rPr>
        <w:t>enterokoki</w:t>
      </w:r>
      <w:proofErr w:type="spellEnd"/>
      <w:r w:rsidRPr="0028378E">
        <w:rPr>
          <w:sz w:val="24"/>
          <w:szCs w:val="24"/>
        </w:rPr>
        <w:t xml:space="preserve"> kałowe [12 </w:t>
      </w:r>
      <w:proofErr w:type="spellStart"/>
      <w:r w:rsidRPr="0028378E">
        <w:rPr>
          <w:sz w:val="24"/>
          <w:szCs w:val="24"/>
        </w:rPr>
        <w:t>jtk</w:t>
      </w:r>
      <w:proofErr w:type="spellEnd"/>
      <w:r w:rsidRPr="0028378E">
        <w:rPr>
          <w:sz w:val="24"/>
          <w:szCs w:val="24"/>
        </w:rPr>
        <w:t xml:space="preserve">/100ml] oraz w punkcie kontrolnym przy ul. Gliwickiej 2D w Paniówkach: bakterie grupy coli [4 </w:t>
      </w:r>
      <w:proofErr w:type="spellStart"/>
      <w:r w:rsidRPr="0028378E">
        <w:rPr>
          <w:sz w:val="24"/>
          <w:szCs w:val="24"/>
        </w:rPr>
        <w:t>jtk</w:t>
      </w:r>
      <w:proofErr w:type="spellEnd"/>
      <w:r w:rsidRPr="0028378E">
        <w:rPr>
          <w:sz w:val="24"/>
          <w:szCs w:val="24"/>
        </w:rPr>
        <w:t xml:space="preserve">/100ml/; 4 NPL/100ml], </w:t>
      </w:r>
      <w:proofErr w:type="spellStart"/>
      <w:r w:rsidRPr="0028378E">
        <w:rPr>
          <w:sz w:val="24"/>
          <w:szCs w:val="24"/>
        </w:rPr>
        <w:t>enterokoki</w:t>
      </w:r>
      <w:proofErr w:type="spellEnd"/>
      <w:r w:rsidRPr="0028378E">
        <w:rPr>
          <w:sz w:val="24"/>
          <w:szCs w:val="24"/>
        </w:rPr>
        <w:t xml:space="preserve"> kałowe [1 </w:t>
      </w:r>
      <w:proofErr w:type="spellStart"/>
      <w:r w:rsidRPr="0028378E">
        <w:rPr>
          <w:sz w:val="24"/>
          <w:szCs w:val="24"/>
        </w:rPr>
        <w:t>jtk</w:t>
      </w:r>
      <w:proofErr w:type="spellEnd"/>
      <w:r w:rsidRPr="0028378E">
        <w:rPr>
          <w:sz w:val="24"/>
          <w:szCs w:val="24"/>
        </w:rPr>
        <w:t xml:space="preserve">/100ml]. W związku z powyższym wydano  </w:t>
      </w:r>
      <w:r w:rsidRPr="0028378E">
        <w:rPr>
          <w:b/>
          <w:sz w:val="24"/>
          <w:szCs w:val="24"/>
        </w:rPr>
        <w:t>decyzję stwierdzającą brak przy</w:t>
      </w:r>
      <w:r w:rsidR="002C2AF5">
        <w:rPr>
          <w:b/>
          <w:sz w:val="24"/>
          <w:szCs w:val="24"/>
        </w:rPr>
        <w:t>datności wody do spożycia przez </w:t>
      </w:r>
      <w:r w:rsidRPr="0028378E">
        <w:rPr>
          <w:b/>
          <w:sz w:val="24"/>
          <w:szCs w:val="24"/>
        </w:rPr>
        <w:t>ludzi na terenie Sołectwa Paniówki</w:t>
      </w:r>
      <w:r w:rsidRPr="0028378E">
        <w:rPr>
          <w:sz w:val="24"/>
          <w:szCs w:val="24"/>
        </w:rPr>
        <w:t xml:space="preserve"> (decyzja nr NS/HK-4561-28/D-19/17 z dn. 23.02.2017r.) i zobowiązującą przedsiębiorstwo do:</w:t>
      </w:r>
    </w:p>
    <w:p w:rsidR="00ED7AC0" w:rsidRPr="0028378E" w:rsidRDefault="00ED7AC0" w:rsidP="00ED7AC0">
      <w:pPr>
        <w:pStyle w:val="Tekstpodstawowy"/>
        <w:numPr>
          <w:ilvl w:val="0"/>
          <w:numId w:val="20"/>
        </w:numPr>
        <w:spacing w:after="0" w:line="360" w:lineRule="auto"/>
        <w:jc w:val="both"/>
        <w:rPr>
          <w:sz w:val="24"/>
          <w:szCs w:val="24"/>
        </w:rPr>
      </w:pPr>
      <w:r w:rsidRPr="0028378E">
        <w:rPr>
          <w:sz w:val="24"/>
          <w:szCs w:val="24"/>
        </w:rPr>
        <w:t>unieruchomienia wodociągu w Sołectwie Paniówki oraz podjęcia działań naprawczych mających na celu doprowadzenie jakości wody w sieci wodociągowej w zakresie parametrów mikrobiologicznych do wymagań określonych w obowiązującym r</w:t>
      </w:r>
      <w:r w:rsidRPr="0028378E">
        <w:rPr>
          <w:bCs/>
          <w:sz w:val="24"/>
          <w:szCs w:val="24"/>
        </w:rPr>
        <w:t>ozporządzenia Ministra Zdrowia  w sprawie jakości wody</w:t>
      </w:r>
      <w:r w:rsidRPr="0028378E">
        <w:rPr>
          <w:b/>
          <w:bCs/>
          <w:sz w:val="24"/>
          <w:szCs w:val="24"/>
        </w:rPr>
        <w:t xml:space="preserve"> </w:t>
      </w:r>
      <w:r w:rsidRPr="0028378E">
        <w:rPr>
          <w:bCs/>
          <w:sz w:val="24"/>
          <w:szCs w:val="24"/>
        </w:rPr>
        <w:t xml:space="preserve">przeznaczonej do spożycia przez ludzi </w:t>
      </w:r>
    </w:p>
    <w:p w:rsidR="00ED7AC0" w:rsidRPr="0028378E" w:rsidRDefault="00ED7AC0" w:rsidP="00ED7AC0">
      <w:pPr>
        <w:pStyle w:val="Tekstpodstawowy"/>
        <w:numPr>
          <w:ilvl w:val="0"/>
          <w:numId w:val="19"/>
        </w:numPr>
        <w:spacing w:after="0" w:line="360" w:lineRule="auto"/>
        <w:jc w:val="both"/>
        <w:rPr>
          <w:sz w:val="24"/>
          <w:szCs w:val="24"/>
        </w:rPr>
      </w:pPr>
      <w:r w:rsidRPr="0028378E">
        <w:rPr>
          <w:bCs/>
          <w:sz w:val="24"/>
          <w:szCs w:val="24"/>
        </w:rPr>
        <w:t>zapewnienia odbiorcom wody zastępczego źródła wody odpowiadającej wymaganiom dla wody przeznaczonej do spożycia przez ludzi</w:t>
      </w:r>
    </w:p>
    <w:p w:rsidR="00ED7AC0" w:rsidRPr="0028378E" w:rsidRDefault="00ED7AC0" w:rsidP="00ED7AC0">
      <w:pPr>
        <w:pStyle w:val="Tekstpodstawowy"/>
        <w:numPr>
          <w:ilvl w:val="0"/>
          <w:numId w:val="19"/>
        </w:numPr>
        <w:spacing w:after="0" w:line="360" w:lineRule="auto"/>
        <w:jc w:val="both"/>
        <w:rPr>
          <w:sz w:val="24"/>
          <w:szCs w:val="24"/>
        </w:rPr>
      </w:pPr>
      <w:r w:rsidRPr="0028378E">
        <w:rPr>
          <w:sz w:val="24"/>
          <w:szCs w:val="24"/>
        </w:rPr>
        <w:t>skutecznego poinformowania odbiorców wody pochodzącej z wodociągu Sołectwa Paniówki o braku przydatności wody do spożycia przez ludzi</w:t>
      </w:r>
    </w:p>
    <w:p w:rsidR="00ED7AC0" w:rsidRPr="0028378E" w:rsidRDefault="00ED7AC0" w:rsidP="00ED7AC0">
      <w:pPr>
        <w:pStyle w:val="Tekstpodstawowy"/>
        <w:numPr>
          <w:ilvl w:val="0"/>
          <w:numId w:val="19"/>
        </w:numPr>
        <w:spacing w:after="0" w:line="360" w:lineRule="auto"/>
        <w:jc w:val="both"/>
        <w:rPr>
          <w:sz w:val="24"/>
          <w:szCs w:val="24"/>
        </w:rPr>
      </w:pPr>
      <w:r w:rsidRPr="0028378E">
        <w:rPr>
          <w:sz w:val="24"/>
          <w:szCs w:val="24"/>
        </w:rPr>
        <w:t>przeprowadzenia skutecznej dezynfekcji sieci wodociągowej na terenie Sołectwa Paniówki</w:t>
      </w:r>
    </w:p>
    <w:p w:rsidR="00ED7AC0" w:rsidRPr="0028378E" w:rsidRDefault="00ED7AC0" w:rsidP="00ED7AC0">
      <w:pPr>
        <w:pStyle w:val="Tekstpodstawowy"/>
        <w:numPr>
          <w:ilvl w:val="0"/>
          <w:numId w:val="19"/>
        </w:numPr>
        <w:spacing w:after="0" w:line="360" w:lineRule="auto"/>
        <w:jc w:val="both"/>
        <w:rPr>
          <w:sz w:val="24"/>
          <w:szCs w:val="24"/>
        </w:rPr>
      </w:pPr>
      <w:r w:rsidRPr="0028378E">
        <w:rPr>
          <w:sz w:val="24"/>
          <w:szCs w:val="24"/>
        </w:rPr>
        <w:t>ustalenia i realizowania harmonogramu przedsięwzięć naprawczych w celu wyeliminowania nieprawidłowych zmian mikrobiologicznych wody oraz bieżącego informowania Państwowego Powiatowego Inspektora Sanitarnego w Gliwicach oraz Wójta Gminy Gierałtowice o zakresie i terminach podejmowanych działań</w:t>
      </w:r>
    </w:p>
    <w:p w:rsidR="00ED7AC0" w:rsidRPr="0028378E" w:rsidRDefault="00ED7AC0" w:rsidP="00ED7AC0">
      <w:pPr>
        <w:pStyle w:val="Tekstpodstawowy"/>
        <w:spacing w:after="0" w:line="360" w:lineRule="auto"/>
        <w:jc w:val="both"/>
        <w:rPr>
          <w:sz w:val="24"/>
          <w:szCs w:val="24"/>
        </w:rPr>
      </w:pPr>
      <w:r w:rsidRPr="0028378E">
        <w:rPr>
          <w:sz w:val="24"/>
          <w:szCs w:val="24"/>
        </w:rPr>
        <w:t xml:space="preserve">Przedsiębiorstwo Gospodarki Komunalnej Sp. z o.o. w Przyszowicach niezwłocznie podjęło działania naprawcze polegające na czasowym odcięciu dostawy wody od ZIM Mikołów, zmianie kierunku dostarczanej wody na </w:t>
      </w:r>
      <w:proofErr w:type="spellStart"/>
      <w:r w:rsidRPr="0028378E">
        <w:rPr>
          <w:sz w:val="24"/>
          <w:szCs w:val="24"/>
        </w:rPr>
        <w:t>ZGKiW</w:t>
      </w:r>
      <w:proofErr w:type="spellEnd"/>
      <w:r w:rsidRPr="0028378E">
        <w:rPr>
          <w:sz w:val="24"/>
          <w:szCs w:val="24"/>
        </w:rPr>
        <w:t xml:space="preserve"> Ornontowice, chlorowaniu oraz płukaniu sieci wodociągowej. Ponadto poinformowano odbiorców o zakazie spożywania wody wodociągowej na terenie sołectwa (rozwieszenie ogłoszeń, nadanie komunikatu głosowego przez straż pożarną w trakcie objazdu, ogłoszenia w kościele, informacje na stronie internetowej przedsiębiorstwa oraz portalach społecznościowych), zapewniono odbiorcom zastępcze źródła wody (2 beczkowozy, 2 mauzery 1000l) oraz rozwożono wodę do celów sanitarnych wozami straży pożarnej. Powiadomiono również opiekę społeczną, przychodnie, szkołę, przedszkole, piekarnie i restauracje oraz uruchomiono telefon alarmowy 24h/d. W celu określenia zasięgu skażenia dn. 23.02.2017r. pobrano próbki wody w strefie zasilania. Przekroczenia stwierdzono w 2 próbkach przy ul. Gliwickiej 2D: bakterie grupy coli [9 </w:t>
      </w:r>
      <w:proofErr w:type="spellStart"/>
      <w:r w:rsidRPr="0028378E">
        <w:rPr>
          <w:sz w:val="24"/>
          <w:szCs w:val="24"/>
        </w:rPr>
        <w:t>jtk</w:t>
      </w:r>
      <w:proofErr w:type="spellEnd"/>
      <w:r w:rsidRPr="0028378E">
        <w:rPr>
          <w:sz w:val="24"/>
          <w:szCs w:val="24"/>
        </w:rPr>
        <w:t xml:space="preserve">/100ml/; 8 NPL/100ml], </w:t>
      </w:r>
      <w:r w:rsidRPr="0028378E">
        <w:rPr>
          <w:i/>
          <w:sz w:val="24"/>
          <w:szCs w:val="24"/>
        </w:rPr>
        <w:t xml:space="preserve">Escherichia coli </w:t>
      </w:r>
      <w:r w:rsidRPr="0028378E">
        <w:rPr>
          <w:sz w:val="24"/>
          <w:szCs w:val="24"/>
        </w:rPr>
        <w:t xml:space="preserve">[4 </w:t>
      </w:r>
      <w:proofErr w:type="spellStart"/>
      <w:r w:rsidRPr="0028378E">
        <w:rPr>
          <w:sz w:val="24"/>
          <w:szCs w:val="24"/>
        </w:rPr>
        <w:t>jtk</w:t>
      </w:r>
      <w:proofErr w:type="spellEnd"/>
      <w:r w:rsidRPr="0028378E">
        <w:rPr>
          <w:sz w:val="24"/>
          <w:szCs w:val="24"/>
        </w:rPr>
        <w:t>/100ml; 4 NPL/100ml] oraz przy ul. Pia</w:t>
      </w:r>
      <w:r w:rsidR="002C2AF5">
        <w:rPr>
          <w:sz w:val="24"/>
          <w:szCs w:val="24"/>
        </w:rPr>
        <w:t>skowej: bakterie grupy coli [37 </w:t>
      </w:r>
      <w:proofErr w:type="spellStart"/>
      <w:r w:rsidRPr="0028378E">
        <w:rPr>
          <w:sz w:val="24"/>
          <w:szCs w:val="24"/>
        </w:rPr>
        <w:t>jtk</w:t>
      </w:r>
      <w:proofErr w:type="spellEnd"/>
      <w:r w:rsidRPr="0028378E">
        <w:rPr>
          <w:sz w:val="24"/>
          <w:szCs w:val="24"/>
        </w:rPr>
        <w:t xml:space="preserve">/100ml/; 36 NPL/100ml], </w:t>
      </w:r>
      <w:r w:rsidRPr="0028378E">
        <w:rPr>
          <w:i/>
          <w:sz w:val="24"/>
          <w:szCs w:val="24"/>
        </w:rPr>
        <w:t xml:space="preserve">Escherichia coli </w:t>
      </w:r>
      <w:r w:rsidRPr="0028378E">
        <w:rPr>
          <w:sz w:val="24"/>
          <w:szCs w:val="24"/>
        </w:rPr>
        <w:t>[17 </w:t>
      </w:r>
      <w:proofErr w:type="spellStart"/>
      <w:r w:rsidRPr="0028378E">
        <w:rPr>
          <w:sz w:val="24"/>
          <w:szCs w:val="24"/>
        </w:rPr>
        <w:t>jtk</w:t>
      </w:r>
      <w:proofErr w:type="spellEnd"/>
      <w:r w:rsidRPr="0028378E">
        <w:rPr>
          <w:sz w:val="24"/>
          <w:szCs w:val="24"/>
        </w:rPr>
        <w:t xml:space="preserve">/100ml; 20 NPL/100ml], </w:t>
      </w:r>
      <w:proofErr w:type="spellStart"/>
      <w:r w:rsidRPr="0028378E">
        <w:rPr>
          <w:sz w:val="24"/>
          <w:szCs w:val="24"/>
        </w:rPr>
        <w:t>enterokoki</w:t>
      </w:r>
      <w:proofErr w:type="spellEnd"/>
      <w:r w:rsidRPr="0028378E">
        <w:rPr>
          <w:sz w:val="24"/>
          <w:szCs w:val="24"/>
        </w:rPr>
        <w:t xml:space="preserve"> </w:t>
      </w:r>
      <w:r w:rsidRPr="0028378E">
        <w:rPr>
          <w:sz w:val="24"/>
          <w:szCs w:val="24"/>
        </w:rPr>
        <w:lastRenderedPageBreak/>
        <w:t xml:space="preserve">kałowe [6 </w:t>
      </w:r>
      <w:proofErr w:type="spellStart"/>
      <w:r w:rsidRPr="0028378E">
        <w:rPr>
          <w:sz w:val="24"/>
          <w:szCs w:val="24"/>
        </w:rPr>
        <w:t>jtk</w:t>
      </w:r>
      <w:proofErr w:type="spellEnd"/>
      <w:r w:rsidRPr="0028378E">
        <w:rPr>
          <w:sz w:val="24"/>
          <w:szCs w:val="24"/>
        </w:rPr>
        <w:t xml:space="preserve">/100ml], ogólna liczba mikroorganizmów po 72 </w:t>
      </w:r>
      <w:r w:rsidR="002C2AF5">
        <w:rPr>
          <w:sz w:val="24"/>
          <w:szCs w:val="24"/>
        </w:rPr>
        <w:t xml:space="preserve">h [284 </w:t>
      </w:r>
      <w:proofErr w:type="spellStart"/>
      <w:r w:rsidR="002C2AF5">
        <w:rPr>
          <w:sz w:val="24"/>
          <w:szCs w:val="24"/>
        </w:rPr>
        <w:t>jtk</w:t>
      </w:r>
      <w:proofErr w:type="spellEnd"/>
      <w:r w:rsidR="002C2AF5">
        <w:rPr>
          <w:sz w:val="24"/>
          <w:szCs w:val="24"/>
        </w:rPr>
        <w:t>/ml]. W pozostałych 5 </w:t>
      </w:r>
      <w:r w:rsidRPr="0028378E">
        <w:rPr>
          <w:sz w:val="24"/>
          <w:szCs w:val="24"/>
        </w:rPr>
        <w:t>próbkach badane parametry mikrobiologiczne były w normie. Analiza wyników badań pozwoliła na ustalenie stref wody zdatnej do spożycia i stref</w:t>
      </w:r>
      <w:r w:rsidR="002C2AF5">
        <w:rPr>
          <w:sz w:val="24"/>
          <w:szCs w:val="24"/>
        </w:rPr>
        <w:t xml:space="preserve"> z brakiem przydatności wody do </w:t>
      </w:r>
      <w:r w:rsidRPr="0028378E">
        <w:rPr>
          <w:sz w:val="24"/>
          <w:szCs w:val="24"/>
        </w:rPr>
        <w:t>spożycia. Do zanieczyszczenia wody doszło poza terenem gminy Gierałtowice. Przedsiębiorstwo ZIM Mikołów sprzedające wodę dla mieszkańców sołectwa Paniówki podjęło działania naprawcze polegające m. in. na dezynfekcji wody. Dnia 24.02.2017r. upoważnieni przedstawiciele Państwowego Powiatowego Inspektora Sanitarnego w Gliwicach w ramach wzmożonego nadzoru pobrali 6 próbek wody z pu</w:t>
      </w:r>
      <w:r w:rsidR="002C2AF5">
        <w:rPr>
          <w:sz w:val="24"/>
          <w:szCs w:val="24"/>
        </w:rPr>
        <w:t>nktów przy ul. Równoległej, ul. </w:t>
      </w:r>
      <w:r w:rsidRPr="0028378E">
        <w:rPr>
          <w:sz w:val="24"/>
          <w:szCs w:val="24"/>
        </w:rPr>
        <w:t>Gliwickiej, ul. Leśnej, ul. Zwycięstwa  oraz ul. Piaskowej.</w:t>
      </w:r>
      <w:r w:rsidR="002C2AF5">
        <w:rPr>
          <w:sz w:val="24"/>
          <w:szCs w:val="24"/>
        </w:rPr>
        <w:t xml:space="preserve"> Bakterie grupy coli w ilości 2 </w:t>
      </w:r>
      <w:proofErr w:type="spellStart"/>
      <w:r w:rsidRPr="0028378E">
        <w:rPr>
          <w:sz w:val="24"/>
          <w:szCs w:val="24"/>
        </w:rPr>
        <w:t>jtk</w:t>
      </w:r>
      <w:proofErr w:type="spellEnd"/>
      <w:r w:rsidRPr="0028378E">
        <w:rPr>
          <w:sz w:val="24"/>
          <w:szCs w:val="24"/>
        </w:rPr>
        <w:t>/100ml stwierdzono jedynie w punkcie przy ul. Gliwickiej 2D, co potwierdzało skuteczność prowadzonych działań korygujących. W 6 próbkach wody pobranych 25.02.017r. z punktów przy ul. Gliwickiej, ul. Leśnej, ul. Piaskowej, ul. Damrota, oraz ul. Powstańców Śląskich wszystkie badane parametry mikrobiologiczne spełniały wymagania obowiązującego rozporządzenia w sprawie jakości wody przeznaczo</w:t>
      </w:r>
      <w:r w:rsidR="002C2AF5">
        <w:rPr>
          <w:sz w:val="24"/>
          <w:szCs w:val="24"/>
        </w:rPr>
        <w:t>nej do spożycia przez ludzi. Po </w:t>
      </w:r>
      <w:r w:rsidRPr="0028378E">
        <w:rPr>
          <w:sz w:val="24"/>
          <w:szCs w:val="24"/>
        </w:rPr>
        <w:t xml:space="preserve">przeanalizowaniu wyników badań oraz prowadzonych działań naprawczych Państwowy </w:t>
      </w:r>
      <w:r>
        <w:rPr>
          <w:sz w:val="24"/>
          <w:szCs w:val="24"/>
        </w:rPr>
        <w:t>Powiatowy Inspektor Sanitarny w </w:t>
      </w:r>
      <w:r w:rsidRPr="0028378E">
        <w:rPr>
          <w:sz w:val="24"/>
          <w:szCs w:val="24"/>
        </w:rPr>
        <w:t xml:space="preserve">Gliwicach wydał </w:t>
      </w:r>
      <w:r w:rsidRPr="0028378E">
        <w:rPr>
          <w:b/>
          <w:sz w:val="24"/>
          <w:szCs w:val="24"/>
        </w:rPr>
        <w:t>decyzję stwierdzającą przydatności wody do spożycia przez ludzi na terenie Sołectwa Paniówki</w:t>
      </w:r>
      <w:r w:rsidRPr="0028378E">
        <w:rPr>
          <w:sz w:val="24"/>
          <w:szCs w:val="24"/>
        </w:rPr>
        <w:t xml:space="preserve"> (decyzja nr NS/HK-4561-28/D-21/17 z dn. 27.02.2017r.)</w:t>
      </w:r>
    </w:p>
    <w:p w:rsidR="00ED7AC0" w:rsidRPr="0028378E" w:rsidRDefault="00ED7AC0" w:rsidP="00ED7AC0">
      <w:pPr>
        <w:spacing w:line="360" w:lineRule="auto"/>
        <w:ind w:firstLine="708"/>
        <w:jc w:val="both"/>
        <w:rPr>
          <w:sz w:val="24"/>
          <w:szCs w:val="24"/>
        </w:rPr>
      </w:pPr>
      <w:r w:rsidRPr="0028378E">
        <w:rPr>
          <w:sz w:val="24"/>
          <w:szCs w:val="24"/>
        </w:rPr>
        <w:t xml:space="preserve">Bakterie </w:t>
      </w:r>
      <w:r w:rsidRPr="0028378E">
        <w:rPr>
          <w:i/>
          <w:sz w:val="24"/>
          <w:szCs w:val="24"/>
        </w:rPr>
        <w:t xml:space="preserve">Escherichia </w:t>
      </w:r>
      <w:r w:rsidRPr="0028378E">
        <w:rPr>
          <w:sz w:val="24"/>
          <w:szCs w:val="24"/>
        </w:rPr>
        <w:t xml:space="preserve">coli są składnikiem flory przewodu pokarmowego ludzi i zwierząt. Zwykle są nieszkodliwe i stanowią wskaźnik mikrobiologiczny zanieczyszczenia kałowego. Wykrycie tych drobnoustrojów powinno skłaniać do dalszych działań, w tym pobierania kolejnych próbek wody do badań i poszukiwania potencjalnych przyczyn zanieczyszczenia, takich jak niewłaściwe uzdatnianie lub nieszczelność systemu dystrybucji. Pewne nieliczne szczepy </w:t>
      </w:r>
      <w:proofErr w:type="spellStart"/>
      <w:r w:rsidRPr="0028378E">
        <w:rPr>
          <w:sz w:val="24"/>
          <w:szCs w:val="24"/>
        </w:rPr>
        <w:t>enteropatogennych</w:t>
      </w:r>
      <w:proofErr w:type="spellEnd"/>
      <w:r w:rsidRPr="0028378E">
        <w:rPr>
          <w:sz w:val="24"/>
          <w:szCs w:val="24"/>
        </w:rPr>
        <w:t xml:space="preserve"> </w:t>
      </w:r>
      <w:r w:rsidRPr="0028378E">
        <w:rPr>
          <w:i/>
          <w:sz w:val="24"/>
          <w:szCs w:val="24"/>
        </w:rPr>
        <w:t>E</w:t>
      </w:r>
      <w:r w:rsidRPr="0028378E">
        <w:rPr>
          <w:sz w:val="24"/>
          <w:szCs w:val="24"/>
        </w:rPr>
        <w:t>. coli mogą wywołać biegunkę o zróżnicowanym nasileniu. Obecność tych bakterii może powodować zakażenia</w:t>
      </w:r>
      <w:r w:rsidR="002C2AF5">
        <w:rPr>
          <w:sz w:val="24"/>
          <w:szCs w:val="24"/>
        </w:rPr>
        <w:t xml:space="preserve"> dróg moczowych, posocznicę czy </w:t>
      </w:r>
      <w:r w:rsidRPr="0028378E">
        <w:rPr>
          <w:sz w:val="24"/>
          <w:szCs w:val="24"/>
        </w:rPr>
        <w:t xml:space="preserve">zapalenie opon mózgowych.  Środkami kontroli zapewniającymi skuteczną ochronę przed </w:t>
      </w:r>
      <w:proofErr w:type="spellStart"/>
      <w:r w:rsidRPr="0028378E">
        <w:rPr>
          <w:sz w:val="24"/>
          <w:szCs w:val="24"/>
        </w:rPr>
        <w:t>enteropatogennymi</w:t>
      </w:r>
      <w:proofErr w:type="spellEnd"/>
      <w:r w:rsidRPr="0028378E">
        <w:rPr>
          <w:sz w:val="24"/>
          <w:szCs w:val="24"/>
        </w:rPr>
        <w:t xml:space="preserve"> szczepami </w:t>
      </w:r>
      <w:r w:rsidRPr="0028378E">
        <w:rPr>
          <w:i/>
          <w:sz w:val="24"/>
          <w:szCs w:val="24"/>
        </w:rPr>
        <w:t>E</w:t>
      </w:r>
      <w:r w:rsidRPr="0028378E">
        <w:rPr>
          <w:sz w:val="24"/>
          <w:szCs w:val="24"/>
        </w:rPr>
        <w:t xml:space="preserve">. coli są: ochrona wód surowych przed zanieczyszczeniem przez ścieki pochodzące od ludzi i zwierząt, jej właściwe uzdatnianie i ochrona etapów dystrybucji. </w:t>
      </w:r>
    </w:p>
    <w:p w:rsidR="00ED7AC0" w:rsidRPr="0028378E" w:rsidRDefault="00ED7AC0" w:rsidP="00ED7AC0">
      <w:pPr>
        <w:spacing w:line="360" w:lineRule="auto"/>
        <w:ind w:firstLine="708"/>
        <w:jc w:val="both"/>
        <w:rPr>
          <w:sz w:val="24"/>
          <w:szCs w:val="24"/>
        </w:rPr>
      </w:pPr>
      <w:r w:rsidRPr="0028378E">
        <w:rPr>
          <w:sz w:val="24"/>
          <w:szCs w:val="24"/>
        </w:rPr>
        <w:t xml:space="preserve">Bakterie grupy coli to zbiorcza nazwa licznych pałeczek nietworzących form przetrwalnikowych, wśród których występują zarówno gatunki kałowe jaki i środowiskowe. Część z nich ma zdolność do namnażania się w wodzie. Parametry te należą do wskaźników mikrobiologicznych nie mających bezpośredniego odniesienia do bezpieczeństwa zdrowotnego ludzi, natomiast obecność bakterii grupy coli może świadczyć o wtórnym zanieczyszczeniu wody wodociągowej np. materiałem roślinnym lub glebą, dużej zasobności </w:t>
      </w:r>
      <w:r w:rsidRPr="0028378E">
        <w:rPr>
          <w:sz w:val="24"/>
          <w:szCs w:val="24"/>
        </w:rPr>
        <w:lastRenderedPageBreak/>
        <w:t xml:space="preserve">wody w organiczną substancję pokarmową bądź złym stanie instalacji sieci wodociągowej. Wskaźnik ten może być przydatny w ocenie czystości i szczelności systemów dystrybucji wody, potencjalnej obecności biofilmu, a także skuteczności dezynfekcji. </w:t>
      </w:r>
    </w:p>
    <w:p w:rsidR="00ED7AC0" w:rsidRPr="005B3EF9" w:rsidRDefault="00ED7AC0" w:rsidP="00ED7AC0">
      <w:pPr>
        <w:spacing w:line="360" w:lineRule="auto"/>
        <w:ind w:firstLine="708"/>
        <w:jc w:val="both"/>
        <w:rPr>
          <w:sz w:val="24"/>
          <w:szCs w:val="24"/>
        </w:rPr>
      </w:pPr>
      <w:r w:rsidRPr="0028378E">
        <w:rPr>
          <w:sz w:val="24"/>
          <w:szCs w:val="24"/>
        </w:rPr>
        <w:t>Do oceny szczelności i czystości systemu dystrybucji wody za lepszy wskaźnik ze względu na wykrywanie obecności szerszego spektrum drobnoustrojów uznaje się „ogólną liczbę mikroorganizmów”. Badanie to pozwala na wykrycie mikroorganizmów heterotroficznych, nie jest to jednak wskaźnik obecności patogenów, ale daje informacje</w:t>
      </w:r>
      <w:r w:rsidRPr="005B3EF9">
        <w:rPr>
          <w:sz w:val="24"/>
          <w:szCs w:val="24"/>
        </w:rPr>
        <w:t xml:space="preserve"> o skuteczności prowadzenia procesów uzdatniania i dezynfekcji wody, celem których jest utrzymanie jak najmniejszej liczebności populacji drobnoustrojów. </w:t>
      </w:r>
    </w:p>
    <w:p w:rsidR="00ED7AC0" w:rsidRPr="005B3EF9" w:rsidRDefault="00ED7AC0" w:rsidP="00ED7AC0">
      <w:pPr>
        <w:spacing w:line="360" w:lineRule="auto"/>
        <w:ind w:firstLine="708"/>
        <w:jc w:val="both"/>
        <w:rPr>
          <w:sz w:val="24"/>
          <w:szCs w:val="24"/>
        </w:rPr>
      </w:pPr>
      <w:proofErr w:type="spellStart"/>
      <w:r w:rsidRPr="005B3EF9">
        <w:rPr>
          <w:sz w:val="24"/>
          <w:szCs w:val="24"/>
        </w:rPr>
        <w:t>Enterokoki</w:t>
      </w:r>
      <w:proofErr w:type="spellEnd"/>
      <w:r w:rsidRPr="005B3EF9">
        <w:rPr>
          <w:sz w:val="24"/>
          <w:szCs w:val="24"/>
        </w:rPr>
        <w:t xml:space="preserve"> są wskaźnikiem zanieczyszczenia kałowego. Obecność niektórych przedstawicieli tej grupy stwierdzono również w glebie. Większości gatunków nie namnażają się w środowisku wodnym. Zwykle przeżywają w wodzie dłużej niż </w:t>
      </w:r>
      <w:r w:rsidRPr="00A34C21">
        <w:rPr>
          <w:i/>
          <w:sz w:val="24"/>
          <w:szCs w:val="24"/>
        </w:rPr>
        <w:t>E</w:t>
      </w:r>
      <w:r w:rsidRPr="005B3EF9">
        <w:rPr>
          <w:sz w:val="24"/>
          <w:szCs w:val="24"/>
        </w:rPr>
        <w:t xml:space="preserve">. coli. oraz wykazują większą odporność na wysychanie i chlorowanie. </w:t>
      </w:r>
    </w:p>
    <w:p w:rsidR="00ED7AC0" w:rsidRDefault="00ED7AC0" w:rsidP="00ED7AC0">
      <w:pPr>
        <w:spacing w:line="360" w:lineRule="auto"/>
        <w:ind w:firstLine="708"/>
        <w:jc w:val="both"/>
        <w:rPr>
          <w:iCs/>
          <w:sz w:val="24"/>
          <w:szCs w:val="24"/>
        </w:rPr>
      </w:pPr>
      <w:r w:rsidRPr="005B3EF9">
        <w:rPr>
          <w:sz w:val="24"/>
          <w:szCs w:val="24"/>
        </w:rPr>
        <w:t xml:space="preserve">Wszystkie badane parametry fizykochemiczne, chemiczne i organoleptyczne spełniały wymagania obowiązującego </w:t>
      </w:r>
      <w:r w:rsidRPr="005B3EF9">
        <w:rPr>
          <w:iCs/>
          <w:sz w:val="24"/>
          <w:szCs w:val="24"/>
        </w:rPr>
        <w:t xml:space="preserve">rozporządzenia Ministra Zdrowia w sprawie jakości wody przeznaczonej do spożycia przez ludzi. </w:t>
      </w:r>
    </w:p>
    <w:p w:rsidR="00ED7AC0" w:rsidRPr="005B3EF9" w:rsidRDefault="00ED7AC0" w:rsidP="00ED7AC0">
      <w:pPr>
        <w:spacing w:line="360" w:lineRule="auto"/>
        <w:ind w:firstLine="708"/>
        <w:jc w:val="both"/>
        <w:rPr>
          <w:sz w:val="24"/>
          <w:szCs w:val="24"/>
        </w:rPr>
      </w:pPr>
    </w:p>
    <w:p w:rsidR="00ED7AC0" w:rsidRPr="007D1E80" w:rsidRDefault="00ED7AC0" w:rsidP="00ED7AC0">
      <w:pPr>
        <w:spacing w:line="360" w:lineRule="auto"/>
        <w:ind w:firstLine="708"/>
        <w:jc w:val="both"/>
        <w:rPr>
          <w:b/>
          <w:bCs/>
          <w:i/>
          <w:sz w:val="24"/>
          <w:szCs w:val="24"/>
        </w:rPr>
      </w:pPr>
      <w:r w:rsidRPr="007D1E80">
        <w:rPr>
          <w:b/>
          <w:bCs/>
          <w:i/>
          <w:sz w:val="24"/>
          <w:szCs w:val="24"/>
        </w:rPr>
        <w:t>Po przeanalizowaniu sprawozdań z badań próbek wody pobranych w 2017r. z terenu Gminy Gierałtowice stwierdza się  przydatność wody przeznaczonej do spożycia przez ludzi pochodzącej z wodociągu „Gierałtowice” za wyją</w:t>
      </w:r>
      <w:r w:rsidR="002C2AF5">
        <w:rPr>
          <w:b/>
          <w:bCs/>
          <w:i/>
          <w:sz w:val="24"/>
          <w:szCs w:val="24"/>
        </w:rPr>
        <w:t>tkiem okresu od 23.02.2017r. do </w:t>
      </w:r>
      <w:r w:rsidRPr="007D1E80">
        <w:rPr>
          <w:b/>
          <w:bCs/>
          <w:i/>
          <w:sz w:val="24"/>
          <w:szCs w:val="24"/>
        </w:rPr>
        <w:t>26.02.2017r., w którym obowiązywała decyzja stwierdzająca bra</w:t>
      </w:r>
      <w:r w:rsidR="002C2AF5">
        <w:rPr>
          <w:b/>
          <w:bCs/>
          <w:i/>
          <w:sz w:val="24"/>
          <w:szCs w:val="24"/>
        </w:rPr>
        <w:t>k przydatności wody do </w:t>
      </w:r>
      <w:r>
        <w:rPr>
          <w:b/>
          <w:bCs/>
          <w:i/>
          <w:sz w:val="24"/>
          <w:szCs w:val="24"/>
        </w:rPr>
        <w:t>spożycia</w:t>
      </w:r>
      <w:r w:rsidRPr="007D1E80">
        <w:rPr>
          <w:b/>
          <w:bCs/>
          <w:i/>
          <w:sz w:val="24"/>
          <w:szCs w:val="24"/>
        </w:rPr>
        <w:t>.</w:t>
      </w:r>
    </w:p>
    <w:p w:rsidR="00ED7AC0" w:rsidRPr="00A72B89" w:rsidRDefault="00ED7AC0" w:rsidP="00ED7AC0">
      <w:pPr>
        <w:spacing w:line="360" w:lineRule="auto"/>
        <w:jc w:val="both"/>
        <w:rPr>
          <w:sz w:val="24"/>
          <w:szCs w:val="24"/>
        </w:rPr>
      </w:pPr>
    </w:p>
    <w:p w:rsidR="00ED7AC0" w:rsidRPr="00A72B89" w:rsidRDefault="00ED7AC0" w:rsidP="00ED7AC0">
      <w:pPr>
        <w:pStyle w:val="Nagwek"/>
        <w:tabs>
          <w:tab w:val="clear" w:pos="4536"/>
          <w:tab w:val="center" w:pos="0"/>
        </w:tabs>
        <w:spacing w:line="360" w:lineRule="auto"/>
        <w:jc w:val="both"/>
        <w:rPr>
          <w:sz w:val="24"/>
          <w:szCs w:val="24"/>
        </w:rPr>
      </w:pPr>
    </w:p>
    <w:p w:rsidR="00ED7AC0" w:rsidRDefault="00ED7AC0" w:rsidP="00ED7AC0">
      <w:pPr>
        <w:rPr>
          <w:b/>
          <w:sz w:val="28"/>
          <w:szCs w:val="24"/>
        </w:rPr>
      </w:pPr>
    </w:p>
    <w:p w:rsidR="00ED7AC0" w:rsidRDefault="00ED7AC0" w:rsidP="00ED7AC0">
      <w:pPr>
        <w:rPr>
          <w:b/>
          <w:sz w:val="28"/>
          <w:szCs w:val="24"/>
        </w:rPr>
      </w:pPr>
    </w:p>
    <w:p w:rsidR="00ED7AC0" w:rsidRDefault="00ED7AC0" w:rsidP="00ED7AC0">
      <w:pPr>
        <w:rPr>
          <w:b/>
          <w:sz w:val="28"/>
          <w:szCs w:val="24"/>
        </w:rPr>
      </w:pPr>
    </w:p>
    <w:p w:rsidR="00ED7AC0" w:rsidRPr="00A72B89" w:rsidRDefault="00ED7AC0" w:rsidP="00ED7AC0">
      <w:pPr>
        <w:rPr>
          <w:b/>
          <w:sz w:val="28"/>
          <w:szCs w:val="24"/>
        </w:rPr>
      </w:pPr>
      <w:r>
        <w:rPr>
          <w:b/>
          <w:sz w:val="28"/>
          <w:szCs w:val="24"/>
        </w:rPr>
        <w:br w:type="column"/>
      </w:r>
      <w:r w:rsidRPr="00A72B89">
        <w:rPr>
          <w:b/>
          <w:sz w:val="28"/>
          <w:szCs w:val="24"/>
        </w:rPr>
        <w:lastRenderedPageBreak/>
        <w:t>Gmina Pilchowice</w:t>
      </w:r>
    </w:p>
    <w:p w:rsidR="00ED7AC0" w:rsidRPr="00A72B89" w:rsidRDefault="00ED7AC0" w:rsidP="00ED7AC0">
      <w:pPr>
        <w:rPr>
          <w:b/>
          <w:sz w:val="24"/>
          <w:szCs w:val="24"/>
        </w:rPr>
      </w:pPr>
    </w:p>
    <w:p w:rsidR="00ED7AC0" w:rsidRPr="004937AB" w:rsidRDefault="00ED7AC0" w:rsidP="00ED7AC0">
      <w:pPr>
        <w:pStyle w:val="Akapitzlist"/>
        <w:numPr>
          <w:ilvl w:val="0"/>
          <w:numId w:val="2"/>
        </w:numPr>
        <w:spacing w:before="0" w:after="0" w:line="360" w:lineRule="auto"/>
        <w:ind w:left="425" w:hanging="357"/>
        <w:jc w:val="both"/>
        <w:rPr>
          <w:sz w:val="24"/>
          <w:szCs w:val="24"/>
        </w:rPr>
      </w:pPr>
      <w:r w:rsidRPr="00225B59">
        <w:rPr>
          <w:sz w:val="24"/>
          <w:szCs w:val="24"/>
        </w:rPr>
        <w:t xml:space="preserve">Liczba ludności zaopatrywanej w wodę ok. </w:t>
      </w:r>
      <w:r w:rsidRPr="004937AB">
        <w:rPr>
          <w:sz w:val="24"/>
          <w:szCs w:val="24"/>
        </w:rPr>
        <w:t xml:space="preserve">1124,2 osób   </w:t>
      </w:r>
    </w:p>
    <w:p w:rsidR="00ED7AC0" w:rsidRPr="004937AB" w:rsidRDefault="00ED7AC0" w:rsidP="00ED7AC0">
      <w:pPr>
        <w:pStyle w:val="Akapitzlist"/>
        <w:numPr>
          <w:ilvl w:val="0"/>
          <w:numId w:val="2"/>
        </w:numPr>
        <w:spacing w:before="0" w:after="0" w:line="360" w:lineRule="auto"/>
        <w:ind w:left="426"/>
        <w:jc w:val="both"/>
        <w:rPr>
          <w:sz w:val="24"/>
          <w:szCs w:val="24"/>
        </w:rPr>
      </w:pPr>
      <w:r w:rsidRPr="004937AB">
        <w:rPr>
          <w:sz w:val="24"/>
          <w:szCs w:val="24"/>
        </w:rPr>
        <w:t>Zaopatrzenie w wodę - ilość rozprowadzanej wody – 12322 m</w:t>
      </w:r>
      <w:r w:rsidRPr="004937AB">
        <w:rPr>
          <w:sz w:val="24"/>
          <w:szCs w:val="24"/>
          <w:vertAlign w:val="superscript"/>
        </w:rPr>
        <w:t>3</w:t>
      </w:r>
      <w:r w:rsidRPr="004937AB">
        <w:rPr>
          <w:sz w:val="24"/>
          <w:szCs w:val="24"/>
        </w:rPr>
        <w:t xml:space="preserve">/d   </w:t>
      </w:r>
    </w:p>
    <w:p w:rsidR="00ED7AC0" w:rsidRDefault="00ED7AC0" w:rsidP="00ED7AC0">
      <w:pPr>
        <w:pStyle w:val="Akapitzlist"/>
        <w:numPr>
          <w:ilvl w:val="0"/>
          <w:numId w:val="2"/>
        </w:numPr>
        <w:spacing w:before="0" w:after="0" w:line="360" w:lineRule="auto"/>
        <w:ind w:left="426"/>
        <w:jc w:val="both"/>
        <w:rPr>
          <w:sz w:val="24"/>
          <w:szCs w:val="24"/>
        </w:rPr>
      </w:pPr>
      <w:r>
        <w:rPr>
          <w:sz w:val="24"/>
          <w:szCs w:val="24"/>
        </w:rPr>
        <w:t>Za dystrybucję wody odpowiada Pilchowickie Przedsiębiorstwo Komunalne Sp. z o. o., ul. Główna 44 w Nieborowicach, Szpital Chorób Płuc im. Św. Józefa w Pilchowicach przy ul. Dworcowej 31 oraz Przedsiębiorstwo Wodociągów i Kanalizacji Sp. z o.o. przy ul. Szpitalnej 11 w Knurowie.</w:t>
      </w:r>
    </w:p>
    <w:p w:rsidR="00ED7AC0" w:rsidRDefault="00ED7AC0" w:rsidP="00ED7AC0">
      <w:pPr>
        <w:spacing w:line="360" w:lineRule="auto"/>
        <w:ind w:firstLine="708"/>
        <w:jc w:val="both"/>
        <w:rPr>
          <w:sz w:val="24"/>
          <w:szCs w:val="24"/>
        </w:rPr>
      </w:pPr>
      <w:r w:rsidRPr="00CD22CE">
        <w:rPr>
          <w:sz w:val="24"/>
          <w:szCs w:val="24"/>
        </w:rPr>
        <w:t>Mieszkańcy gminy Pilchowice w  głównej mierze zaopatrywani są w wodę przeznaczoną do spożycia pochodzącą z ujęcia głębinowego w Nieborowicach, eksploatowanego przez Pilchowickie Przedsiębiorstwo Komunalne Sp. z o. o., ul. Główna 44, Nieborowice. Większ</w:t>
      </w:r>
      <w:r>
        <w:rPr>
          <w:sz w:val="24"/>
          <w:szCs w:val="24"/>
        </w:rPr>
        <w:t>a</w:t>
      </w:r>
      <w:r w:rsidRPr="00CD22CE">
        <w:rPr>
          <w:sz w:val="24"/>
          <w:szCs w:val="24"/>
        </w:rPr>
        <w:t xml:space="preserve"> część Kuźni Nieborowskiej oraz ul.</w:t>
      </w:r>
      <w:r>
        <w:rPr>
          <w:sz w:val="24"/>
          <w:szCs w:val="24"/>
        </w:rPr>
        <w:t xml:space="preserve"> </w:t>
      </w:r>
      <w:proofErr w:type="spellStart"/>
      <w:r>
        <w:rPr>
          <w:sz w:val="24"/>
          <w:szCs w:val="24"/>
        </w:rPr>
        <w:t>Krywałdzka</w:t>
      </w:r>
      <w:proofErr w:type="spellEnd"/>
      <w:r>
        <w:rPr>
          <w:sz w:val="24"/>
          <w:szCs w:val="24"/>
        </w:rPr>
        <w:t>, ul. Rybnicka w </w:t>
      </w:r>
      <w:r w:rsidRPr="00CD22CE">
        <w:rPr>
          <w:sz w:val="24"/>
          <w:szCs w:val="24"/>
        </w:rPr>
        <w:t>Nieborowicach zaopatrywane są przez Przedsiębiorstwo</w:t>
      </w:r>
      <w:r w:rsidR="002C2AF5">
        <w:rPr>
          <w:sz w:val="24"/>
          <w:szCs w:val="24"/>
        </w:rPr>
        <w:t xml:space="preserve"> Wodociągów i Kanalizacji Sp. </w:t>
      </w:r>
      <w:r>
        <w:rPr>
          <w:sz w:val="24"/>
          <w:szCs w:val="24"/>
        </w:rPr>
        <w:t>z </w:t>
      </w:r>
      <w:r w:rsidRPr="00CD22CE">
        <w:rPr>
          <w:sz w:val="24"/>
          <w:szCs w:val="24"/>
        </w:rPr>
        <w:t>o.o. w Knurowie przy ul. Szpitalnej 11.</w:t>
      </w:r>
    </w:p>
    <w:p w:rsidR="00ED7AC0" w:rsidRPr="00CD22CE" w:rsidRDefault="00ED7AC0" w:rsidP="00ED7AC0">
      <w:pPr>
        <w:spacing w:line="360" w:lineRule="auto"/>
        <w:ind w:firstLine="708"/>
        <w:jc w:val="both"/>
        <w:rPr>
          <w:sz w:val="24"/>
          <w:szCs w:val="24"/>
        </w:rPr>
      </w:pPr>
    </w:p>
    <w:p w:rsidR="00ED7AC0" w:rsidRPr="004469A3" w:rsidRDefault="00ED7AC0" w:rsidP="00ED7AC0">
      <w:pPr>
        <w:pStyle w:val="Legenda"/>
        <w:keepNext/>
        <w:spacing w:before="0" w:after="0"/>
        <w:ind w:firstLine="0"/>
        <w:jc w:val="center"/>
        <w:rPr>
          <w:sz w:val="24"/>
          <w:szCs w:val="24"/>
        </w:rPr>
      </w:pPr>
      <w:r w:rsidRPr="004469A3">
        <w:rPr>
          <w:b/>
          <w:sz w:val="24"/>
          <w:szCs w:val="24"/>
        </w:rPr>
        <w:t xml:space="preserve">Tabela </w:t>
      </w:r>
      <w:r w:rsidRPr="004469A3">
        <w:rPr>
          <w:b/>
          <w:sz w:val="24"/>
          <w:szCs w:val="24"/>
        </w:rPr>
        <w:fldChar w:fldCharType="begin"/>
      </w:r>
      <w:r w:rsidRPr="004469A3">
        <w:rPr>
          <w:b/>
          <w:sz w:val="24"/>
          <w:szCs w:val="24"/>
        </w:rPr>
        <w:instrText xml:space="preserve"> SEQ Tabela \* ARABIC </w:instrText>
      </w:r>
      <w:r w:rsidRPr="004469A3">
        <w:rPr>
          <w:b/>
          <w:sz w:val="24"/>
          <w:szCs w:val="24"/>
        </w:rPr>
        <w:fldChar w:fldCharType="separate"/>
      </w:r>
      <w:r w:rsidR="00AA1FED">
        <w:rPr>
          <w:b/>
          <w:noProof/>
          <w:sz w:val="24"/>
          <w:szCs w:val="24"/>
        </w:rPr>
        <w:t>11</w:t>
      </w:r>
      <w:r w:rsidRPr="004469A3">
        <w:rPr>
          <w:b/>
          <w:sz w:val="24"/>
          <w:szCs w:val="24"/>
        </w:rPr>
        <w:fldChar w:fldCharType="end"/>
      </w:r>
      <w:r w:rsidRPr="004469A3">
        <w:rPr>
          <w:b/>
          <w:sz w:val="24"/>
          <w:szCs w:val="24"/>
        </w:rPr>
        <w:t>.</w:t>
      </w:r>
      <w:r w:rsidRPr="004469A3">
        <w:rPr>
          <w:sz w:val="24"/>
          <w:szCs w:val="24"/>
        </w:rPr>
        <w:t xml:space="preserve"> Charakterystyka zaopatrzenia w wodę na terenie Gminy Pilchowice</w:t>
      </w:r>
    </w:p>
    <w:tbl>
      <w:tblPr>
        <w:tblStyle w:val="Tabelalisty3akcent12"/>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571"/>
        <w:gridCol w:w="1944"/>
        <w:gridCol w:w="1406"/>
        <w:gridCol w:w="1831"/>
        <w:gridCol w:w="3310"/>
      </w:tblGrid>
      <w:tr w:rsidR="00ED7AC0" w:rsidRPr="00A72B89" w:rsidTr="00FC4A5D">
        <w:trPr>
          <w:cnfStyle w:val="100000000000" w:firstRow="1" w:lastRow="0" w:firstColumn="0" w:lastColumn="0" w:oddVBand="0" w:evenVBand="0" w:oddHBand="0" w:evenHBand="0" w:firstRowFirstColumn="0" w:firstRowLastColumn="0" w:lastRowFirstColumn="0" w:lastRowLastColumn="0"/>
          <w:trHeight w:val="1418"/>
        </w:trPr>
        <w:tc>
          <w:tcPr>
            <w:cnfStyle w:val="001000000100" w:firstRow="0" w:lastRow="0" w:firstColumn="1" w:lastColumn="0" w:oddVBand="0" w:evenVBand="0" w:oddHBand="0" w:evenHBand="0" w:firstRowFirstColumn="1" w:firstRowLastColumn="0" w:lastRowFirstColumn="0" w:lastRowLastColumn="0"/>
            <w:tcW w:w="571" w:type="dxa"/>
            <w:tcBorders>
              <w:bottom w:val="single" w:sz="12" w:space="0" w:color="4F6228" w:themeColor="accent3" w:themeShade="80"/>
              <w:right w:val="none" w:sz="0" w:space="0" w:color="auto"/>
            </w:tcBorders>
            <w:shd w:val="clear" w:color="auto" w:fill="9BBB59" w:themeFill="accent3"/>
            <w:vAlign w:val="center"/>
          </w:tcPr>
          <w:p w:rsidR="00ED7AC0" w:rsidRPr="00641BAF" w:rsidRDefault="00ED7AC0" w:rsidP="00FC4A5D">
            <w:pPr>
              <w:pStyle w:val="Tekstpodstawowywcity"/>
              <w:tabs>
                <w:tab w:val="left" w:pos="567"/>
              </w:tabs>
              <w:spacing w:after="0" w:line="276" w:lineRule="auto"/>
              <w:ind w:left="0"/>
              <w:jc w:val="both"/>
              <w:rPr>
                <w:bCs w:val="0"/>
                <w:sz w:val="24"/>
                <w:szCs w:val="24"/>
              </w:rPr>
            </w:pPr>
            <w:r w:rsidRPr="00641BAF">
              <w:rPr>
                <w:bCs w:val="0"/>
                <w:sz w:val="24"/>
                <w:szCs w:val="24"/>
              </w:rPr>
              <w:t>Lp.</w:t>
            </w:r>
          </w:p>
        </w:tc>
        <w:tc>
          <w:tcPr>
            <w:tcW w:w="1944" w:type="dxa"/>
            <w:tcBorders>
              <w:bottom w:val="single" w:sz="12" w:space="0" w:color="4F6228" w:themeColor="accent3" w:themeShade="80"/>
            </w:tcBorders>
            <w:shd w:val="clear" w:color="auto" w:fill="9BBB59" w:themeFill="accent3"/>
            <w:vAlign w:val="center"/>
          </w:tcPr>
          <w:p w:rsidR="00ED7AC0" w:rsidRPr="00A72B89" w:rsidRDefault="00ED7AC0" w:rsidP="00FC4A5D">
            <w:pPr>
              <w:autoSpaceDE w:val="0"/>
              <w:spacing w:line="276" w:lineRule="auto"/>
              <w:ind w:left="-117"/>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A72B89">
              <w:rPr>
                <w:sz w:val="24"/>
                <w:szCs w:val="24"/>
                <w:lang w:eastAsia="en-US"/>
              </w:rPr>
              <w:t>Ujęcie wody</w:t>
            </w:r>
          </w:p>
        </w:tc>
        <w:tc>
          <w:tcPr>
            <w:tcW w:w="1406" w:type="dxa"/>
            <w:tcBorders>
              <w:bottom w:val="single" w:sz="12" w:space="0" w:color="4F6228" w:themeColor="accent3" w:themeShade="80"/>
            </w:tcBorders>
            <w:shd w:val="clear" w:color="auto" w:fill="9BBB59" w:themeFill="accent3"/>
            <w:vAlign w:val="center"/>
          </w:tcPr>
          <w:p w:rsidR="00ED7AC0" w:rsidRPr="00A72B89" w:rsidRDefault="00ED7AC0" w:rsidP="00FC4A5D">
            <w:pPr>
              <w:autoSpaceDE w:val="0"/>
              <w:spacing w:line="276" w:lineRule="auto"/>
              <w:ind w:left="-108"/>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A72B89">
              <w:rPr>
                <w:sz w:val="24"/>
                <w:szCs w:val="24"/>
                <w:lang w:eastAsia="en-US"/>
              </w:rPr>
              <w:t>Produkcja wody [m</w:t>
            </w:r>
            <w:r w:rsidRPr="00A72B89">
              <w:rPr>
                <w:sz w:val="24"/>
                <w:szCs w:val="24"/>
                <w:vertAlign w:val="superscript"/>
                <w:lang w:eastAsia="en-US"/>
              </w:rPr>
              <w:t>3</w:t>
            </w:r>
            <w:r w:rsidRPr="00A72B89">
              <w:rPr>
                <w:sz w:val="24"/>
                <w:szCs w:val="24"/>
                <w:lang w:eastAsia="en-US"/>
              </w:rPr>
              <w:t>/d]</w:t>
            </w:r>
          </w:p>
        </w:tc>
        <w:tc>
          <w:tcPr>
            <w:tcW w:w="1831" w:type="dxa"/>
            <w:tcBorders>
              <w:bottom w:val="single" w:sz="12" w:space="0" w:color="4F6228" w:themeColor="accent3" w:themeShade="80"/>
            </w:tcBorders>
            <w:shd w:val="clear" w:color="auto" w:fill="9BBB59" w:themeFill="accent3"/>
            <w:vAlign w:val="center"/>
          </w:tcPr>
          <w:p w:rsidR="00ED7AC0" w:rsidRPr="00A72B89" w:rsidRDefault="00ED7AC0" w:rsidP="00FC4A5D">
            <w:pPr>
              <w:spacing w:line="276" w:lineRule="auto"/>
              <w:ind w:left="-108"/>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A72B89">
              <w:rPr>
                <w:sz w:val="24"/>
                <w:szCs w:val="24"/>
                <w:lang w:eastAsia="en-US"/>
              </w:rPr>
              <w:t>Liczba ludności zaopatrywanej</w:t>
            </w:r>
          </w:p>
          <w:p w:rsidR="00ED7AC0" w:rsidRPr="00A72B89" w:rsidRDefault="00ED7AC0" w:rsidP="00FC4A5D">
            <w:pPr>
              <w:autoSpaceDE w:val="0"/>
              <w:spacing w:line="276" w:lineRule="auto"/>
              <w:ind w:left="-108"/>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A72B89">
              <w:rPr>
                <w:sz w:val="24"/>
                <w:szCs w:val="24"/>
                <w:lang w:eastAsia="en-US"/>
              </w:rPr>
              <w:t>w wodę</w:t>
            </w:r>
          </w:p>
        </w:tc>
        <w:tc>
          <w:tcPr>
            <w:tcW w:w="3310" w:type="dxa"/>
            <w:tcBorders>
              <w:bottom w:val="single" w:sz="12" w:space="0" w:color="4F6228" w:themeColor="accent3" w:themeShade="80"/>
            </w:tcBorders>
            <w:shd w:val="clear" w:color="auto" w:fill="9BBB59" w:themeFill="accent3"/>
            <w:vAlign w:val="center"/>
          </w:tcPr>
          <w:p w:rsidR="00ED7AC0" w:rsidRPr="00A72B89" w:rsidRDefault="00ED7AC0" w:rsidP="00FC4A5D">
            <w:pPr>
              <w:spacing w:line="276" w:lineRule="auto"/>
              <w:ind w:left="-108"/>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A72B89">
              <w:rPr>
                <w:sz w:val="24"/>
                <w:szCs w:val="24"/>
                <w:lang w:eastAsia="en-US"/>
              </w:rPr>
              <w:t>Zaopatrywane miejscowości</w:t>
            </w:r>
          </w:p>
        </w:tc>
      </w:tr>
      <w:tr w:rsidR="00ED7AC0" w:rsidRPr="00A72B89" w:rsidTr="00FC4A5D">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571" w:type="dxa"/>
            <w:tcBorders>
              <w:top w:val="single" w:sz="12" w:space="0" w:color="4F6228" w:themeColor="accent3" w:themeShade="80"/>
              <w:bottom w:val="none" w:sz="0" w:space="0" w:color="auto"/>
              <w:right w:val="none" w:sz="0" w:space="0" w:color="auto"/>
            </w:tcBorders>
            <w:vAlign w:val="center"/>
          </w:tcPr>
          <w:p w:rsidR="00ED7AC0" w:rsidRPr="0095041E" w:rsidRDefault="00ED7AC0" w:rsidP="00FC4A5D">
            <w:pPr>
              <w:autoSpaceDE w:val="0"/>
              <w:spacing w:line="276" w:lineRule="auto"/>
              <w:jc w:val="center"/>
              <w:rPr>
                <w:b w:val="0"/>
                <w:bCs w:val="0"/>
                <w:sz w:val="24"/>
                <w:szCs w:val="24"/>
                <w:lang w:eastAsia="en-US"/>
              </w:rPr>
            </w:pPr>
            <w:r w:rsidRPr="0095041E">
              <w:rPr>
                <w:sz w:val="24"/>
                <w:szCs w:val="24"/>
                <w:lang w:eastAsia="en-US"/>
              </w:rPr>
              <w:t>1.</w:t>
            </w:r>
          </w:p>
        </w:tc>
        <w:tc>
          <w:tcPr>
            <w:tcW w:w="1944" w:type="dxa"/>
            <w:tcBorders>
              <w:top w:val="single" w:sz="12" w:space="0" w:color="4F6228" w:themeColor="accent3" w:themeShade="80"/>
              <w:bottom w:val="none" w:sz="0" w:space="0" w:color="auto"/>
            </w:tcBorders>
            <w:shd w:val="clear" w:color="auto" w:fill="FFFFFF" w:themeFill="background1"/>
            <w:vAlign w:val="center"/>
          </w:tcPr>
          <w:p w:rsidR="00ED7AC0" w:rsidRPr="00225B59" w:rsidRDefault="00ED7AC0" w:rsidP="00FC4A5D">
            <w:pPr>
              <w:pStyle w:val="Nagwek"/>
              <w:tabs>
                <w:tab w:val="left" w:pos="708"/>
              </w:tabs>
              <w:jc w:val="center"/>
              <w:cnfStyle w:val="000000100000" w:firstRow="0" w:lastRow="0" w:firstColumn="0" w:lastColumn="0" w:oddVBand="0" w:evenVBand="0" w:oddHBand="1" w:evenHBand="0" w:firstRowFirstColumn="0" w:firstRowLastColumn="0" w:lastRowFirstColumn="0" w:lastRowLastColumn="0"/>
              <w:rPr>
                <w:sz w:val="24"/>
                <w:szCs w:val="24"/>
              </w:rPr>
            </w:pPr>
            <w:r w:rsidRPr="00225B59">
              <w:rPr>
                <w:sz w:val="24"/>
                <w:szCs w:val="24"/>
              </w:rPr>
              <w:t>SUW Nieborowice</w:t>
            </w:r>
          </w:p>
        </w:tc>
        <w:tc>
          <w:tcPr>
            <w:tcW w:w="1406" w:type="dxa"/>
            <w:tcBorders>
              <w:top w:val="single" w:sz="12" w:space="0" w:color="4F6228" w:themeColor="accent3" w:themeShade="80"/>
              <w:bottom w:val="none" w:sz="0" w:space="0" w:color="auto"/>
            </w:tcBorders>
            <w:shd w:val="clear" w:color="auto" w:fill="FFFFFF" w:themeFill="background1"/>
            <w:vAlign w:val="center"/>
          </w:tcPr>
          <w:p w:rsidR="00ED7AC0" w:rsidRPr="0095041E" w:rsidRDefault="00ED7AC0" w:rsidP="00FC4A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225B59">
              <w:rPr>
                <w:sz w:val="24"/>
                <w:szCs w:val="24"/>
              </w:rPr>
              <w:t>885,6</w:t>
            </w:r>
          </w:p>
        </w:tc>
        <w:tc>
          <w:tcPr>
            <w:tcW w:w="1831" w:type="dxa"/>
            <w:tcBorders>
              <w:top w:val="single" w:sz="12" w:space="0" w:color="4F6228" w:themeColor="accent3" w:themeShade="80"/>
              <w:bottom w:val="none" w:sz="0" w:space="0" w:color="auto"/>
            </w:tcBorders>
            <w:shd w:val="clear" w:color="auto" w:fill="FFFFFF" w:themeFill="background1"/>
            <w:vAlign w:val="center"/>
          </w:tcPr>
          <w:p w:rsidR="00ED7AC0" w:rsidRPr="0095041E" w:rsidRDefault="00ED7AC0" w:rsidP="00FC4A5D">
            <w:pPr>
              <w:autoSpaceDE w:val="0"/>
              <w:jc w:val="center"/>
              <w:cnfStyle w:val="000000100000" w:firstRow="0" w:lastRow="0" w:firstColumn="0" w:lastColumn="0" w:oddVBand="0" w:evenVBand="0" w:oddHBand="1" w:evenHBand="0" w:firstRowFirstColumn="0" w:firstRowLastColumn="0" w:lastRowFirstColumn="0" w:lastRowLastColumn="0"/>
              <w:rPr>
                <w:bCs/>
                <w:sz w:val="24"/>
                <w:szCs w:val="24"/>
                <w:lang w:eastAsia="en-US"/>
              </w:rPr>
            </w:pPr>
            <w:r w:rsidRPr="00225B59">
              <w:rPr>
                <w:bCs/>
                <w:sz w:val="24"/>
                <w:szCs w:val="24"/>
                <w:lang w:eastAsia="en-US"/>
              </w:rPr>
              <w:t>10700</w:t>
            </w:r>
          </w:p>
        </w:tc>
        <w:tc>
          <w:tcPr>
            <w:tcW w:w="3310" w:type="dxa"/>
            <w:tcBorders>
              <w:top w:val="single" w:sz="12" w:space="0" w:color="4F6228" w:themeColor="accent3" w:themeShade="80"/>
              <w:bottom w:val="none" w:sz="0" w:space="0" w:color="auto"/>
            </w:tcBorders>
            <w:shd w:val="clear" w:color="auto" w:fill="FFFFFF" w:themeFill="background1"/>
            <w:vAlign w:val="center"/>
          </w:tcPr>
          <w:p w:rsidR="00ED7AC0" w:rsidRPr="00225B59" w:rsidRDefault="00ED7AC0" w:rsidP="00FC4A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225B59">
              <w:rPr>
                <w:sz w:val="24"/>
                <w:szCs w:val="24"/>
              </w:rPr>
              <w:t>Nieborowice, Pilchowice, Stanica, Żernica, Wilcza, Kuźnia Nieborowska, Leboszowice</w:t>
            </w:r>
          </w:p>
        </w:tc>
      </w:tr>
      <w:tr w:rsidR="00ED7AC0" w:rsidRPr="00A72B89" w:rsidTr="00FC4A5D">
        <w:trPr>
          <w:trHeight w:val="706"/>
        </w:trPr>
        <w:tc>
          <w:tcPr>
            <w:cnfStyle w:val="001000000000" w:firstRow="0" w:lastRow="0" w:firstColumn="1" w:lastColumn="0" w:oddVBand="0" w:evenVBand="0" w:oddHBand="0" w:evenHBand="0" w:firstRowFirstColumn="0" w:firstRowLastColumn="0" w:lastRowFirstColumn="0" w:lastRowLastColumn="0"/>
            <w:tcW w:w="571" w:type="dxa"/>
            <w:tcBorders>
              <w:right w:val="none" w:sz="0" w:space="0" w:color="auto"/>
            </w:tcBorders>
            <w:shd w:val="clear" w:color="auto" w:fill="F2F2F2" w:themeFill="background1" w:themeFillShade="F2"/>
            <w:vAlign w:val="center"/>
          </w:tcPr>
          <w:p w:rsidR="00ED7AC0" w:rsidRPr="0095041E" w:rsidRDefault="00ED7AC0" w:rsidP="00FC4A5D">
            <w:pPr>
              <w:autoSpaceDE w:val="0"/>
              <w:spacing w:line="276" w:lineRule="auto"/>
              <w:jc w:val="center"/>
              <w:rPr>
                <w:b w:val="0"/>
                <w:bCs w:val="0"/>
                <w:sz w:val="24"/>
                <w:szCs w:val="24"/>
                <w:lang w:eastAsia="en-US"/>
              </w:rPr>
            </w:pPr>
            <w:r w:rsidRPr="0095041E">
              <w:rPr>
                <w:sz w:val="24"/>
                <w:szCs w:val="24"/>
                <w:lang w:eastAsia="en-US"/>
              </w:rPr>
              <w:t>2.</w:t>
            </w:r>
          </w:p>
        </w:tc>
        <w:tc>
          <w:tcPr>
            <w:tcW w:w="1944" w:type="dxa"/>
            <w:shd w:val="clear" w:color="auto" w:fill="F2F2F2" w:themeFill="background1" w:themeFillShade="F2"/>
            <w:vAlign w:val="center"/>
          </w:tcPr>
          <w:p w:rsidR="00ED7AC0" w:rsidRPr="00225B59" w:rsidRDefault="00ED7AC0" w:rsidP="00FC4A5D">
            <w:pPr>
              <w:jc w:val="center"/>
              <w:cnfStyle w:val="000000000000" w:firstRow="0" w:lastRow="0" w:firstColumn="0" w:lastColumn="0" w:oddVBand="0" w:evenVBand="0" w:oddHBand="0" w:evenHBand="0" w:firstRowFirstColumn="0" w:firstRowLastColumn="0" w:lastRowFirstColumn="0" w:lastRowLastColumn="0"/>
              <w:rPr>
                <w:sz w:val="24"/>
                <w:szCs w:val="24"/>
              </w:rPr>
            </w:pPr>
            <w:r w:rsidRPr="00225B59">
              <w:rPr>
                <w:sz w:val="24"/>
                <w:szCs w:val="24"/>
              </w:rPr>
              <w:t>Szpital Pilchowice</w:t>
            </w:r>
          </w:p>
        </w:tc>
        <w:tc>
          <w:tcPr>
            <w:tcW w:w="1406" w:type="dxa"/>
            <w:shd w:val="clear" w:color="auto" w:fill="F2F2F2" w:themeFill="background1" w:themeFillShade="F2"/>
            <w:vAlign w:val="center"/>
          </w:tcPr>
          <w:p w:rsidR="00ED7AC0" w:rsidRPr="0095041E" w:rsidRDefault="00ED7AC0" w:rsidP="00FC4A5D">
            <w:pPr>
              <w:jc w:val="center"/>
              <w:cnfStyle w:val="000000000000" w:firstRow="0" w:lastRow="0" w:firstColumn="0" w:lastColumn="0" w:oddVBand="0" w:evenVBand="0" w:oddHBand="0" w:evenHBand="0" w:firstRowFirstColumn="0" w:firstRowLastColumn="0" w:lastRowFirstColumn="0" w:lastRowLastColumn="0"/>
              <w:rPr>
                <w:sz w:val="24"/>
                <w:szCs w:val="24"/>
              </w:rPr>
            </w:pPr>
            <w:r w:rsidRPr="00225B59">
              <w:rPr>
                <w:sz w:val="24"/>
                <w:szCs w:val="24"/>
              </w:rPr>
              <w:t>11,0</w:t>
            </w:r>
          </w:p>
        </w:tc>
        <w:tc>
          <w:tcPr>
            <w:tcW w:w="1831" w:type="dxa"/>
            <w:shd w:val="clear" w:color="auto" w:fill="F2F2F2" w:themeFill="background1" w:themeFillShade="F2"/>
            <w:vAlign w:val="center"/>
          </w:tcPr>
          <w:p w:rsidR="00ED7AC0" w:rsidRPr="0095041E" w:rsidRDefault="00ED7AC0" w:rsidP="00FC4A5D">
            <w:pPr>
              <w:autoSpaceDE w:val="0"/>
              <w:jc w:val="center"/>
              <w:cnfStyle w:val="000000000000" w:firstRow="0" w:lastRow="0" w:firstColumn="0" w:lastColumn="0" w:oddVBand="0" w:evenVBand="0" w:oddHBand="0" w:evenHBand="0" w:firstRowFirstColumn="0" w:firstRowLastColumn="0" w:lastRowFirstColumn="0" w:lastRowLastColumn="0"/>
              <w:rPr>
                <w:bCs/>
                <w:sz w:val="24"/>
                <w:szCs w:val="24"/>
                <w:lang w:eastAsia="en-US"/>
              </w:rPr>
            </w:pPr>
            <w:r w:rsidRPr="00225B59">
              <w:rPr>
                <w:bCs/>
                <w:sz w:val="24"/>
                <w:szCs w:val="24"/>
                <w:lang w:eastAsia="en-US"/>
              </w:rPr>
              <w:t>140</w:t>
            </w:r>
          </w:p>
        </w:tc>
        <w:tc>
          <w:tcPr>
            <w:tcW w:w="3310" w:type="dxa"/>
            <w:shd w:val="clear" w:color="auto" w:fill="F2F2F2" w:themeFill="background1" w:themeFillShade="F2"/>
            <w:vAlign w:val="center"/>
          </w:tcPr>
          <w:p w:rsidR="00ED7AC0" w:rsidRPr="00225B59" w:rsidRDefault="00ED7AC0" w:rsidP="00FC4A5D">
            <w:pPr>
              <w:jc w:val="center"/>
              <w:cnfStyle w:val="000000000000" w:firstRow="0" w:lastRow="0" w:firstColumn="0" w:lastColumn="0" w:oddVBand="0" w:evenVBand="0" w:oddHBand="0" w:evenHBand="0" w:firstRowFirstColumn="0" w:firstRowLastColumn="0" w:lastRowFirstColumn="0" w:lastRowLastColumn="0"/>
              <w:rPr>
                <w:sz w:val="24"/>
                <w:szCs w:val="24"/>
              </w:rPr>
            </w:pPr>
            <w:r w:rsidRPr="00225B59">
              <w:rPr>
                <w:sz w:val="24"/>
                <w:szCs w:val="24"/>
              </w:rPr>
              <w:t>potrzeby własne Szpitala</w:t>
            </w:r>
          </w:p>
        </w:tc>
      </w:tr>
      <w:tr w:rsidR="00ED7AC0" w:rsidRPr="00A72B89" w:rsidTr="00FC4A5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71" w:type="dxa"/>
            <w:tcBorders>
              <w:top w:val="none" w:sz="0" w:space="0" w:color="auto"/>
              <w:bottom w:val="none" w:sz="0" w:space="0" w:color="auto"/>
              <w:right w:val="none" w:sz="0" w:space="0" w:color="auto"/>
            </w:tcBorders>
            <w:vAlign w:val="center"/>
          </w:tcPr>
          <w:p w:rsidR="00ED7AC0" w:rsidRPr="00225B59" w:rsidRDefault="00ED7AC0" w:rsidP="00FC4A5D">
            <w:pPr>
              <w:autoSpaceDE w:val="0"/>
              <w:spacing w:line="276" w:lineRule="auto"/>
              <w:jc w:val="center"/>
              <w:rPr>
                <w:b w:val="0"/>
                <w:bCs w:val="0"/>
                <w:sz w:val="24"/>
                <w:szCs w:val="24"/>
                <w:lang w:eastAsia="en-US"/>
              </w:rPr>
            </w:pPr>
            <w:r w:rsidRPr="00225B59">
              <w:rPr>
                <w:sz w:val="24"/>
                <w:szCs w:val="24"/>
                <w:lang w:eastAsia="en-US"/>
              </w:rPr>
              <w:t>3.</w:t>
            </w:r>
          </w:p>
        </w:tc>
        <w:tc>
          <w:tcPr>
            <w:tcW w:w="1944" w:type="dxa"/>
            <w:tcBorders>
              <w:top w:val="none" w:sz="0" w:space="0" w:color="auto"/>
              <w:bottom w:val="none" w:sz="0" w:space="0" w:color="auto"/>
            </w:tcBorders>
            <w:shd w:val="clear" w:color="auto" w:fill="FFFFFF" w:themeFill="background1"/>
            <w:vAlign w:val="center"/>
          </w:tcPr>
          <w:p w:rsidR="00ED7AC0" w:rsidRPr="00225B59" w:rsidRDefault="00ED7AC0" w:rsidP="00FC4A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225B59">
              <w:rPr>
                <w:sz w:val="24"/>
                <w:szCs w:val="24"/>
              </w:rPr>
              <w:t>Przedsiębiorstwo Wodociągów i Kanalizacji Sp. z o.o.</w:t>
            </w:r>
          </w:p>
          <w:p w:rsidR="00ED7AC0" w:rsidRPr="00225B59" w:rsidRDefault="00ED7AC0" w:rsidP="00FC4A5D">
            <w:pPr>
              <w:pStyle w:val="Nagwek"/>
              <w:tabs>
                <w:tab w:val="clear" w:pos="4536"/>
                <w:tab w:val="clear" w:pos="9072"/>
              </w:tabs>
              <w:jc w:val="center"/>
              <w:cnfStyle w:val="000000100000" w:firstRow="0" w:lastRow="0" w:firstColumn="0" w:lastColumn="0" w:oddVBand="0" w:evenVBand="0" w:oddHBand="1" w:evenHBand="0" w:firstRowFirstColumn="0" w:firstRowLastColumn="0" w:lastRowFirstColumn="0" w:lastRowLastColumn="0"/>
              <w:rPr>
                <w:sz w:val="24"/>
                <w:szCs w:val="24"/>
              </w:rPr>
            </w:pPr>
            <w:r w:rsidRPr="00225B59">
              <w:rPr>
                <w:sz w:val="24"/>
                <w:szCs w:val="24"/>
              </w:rPr>
              <w:t>ul. Szpitalna 11, Knurów</w:t>
            </w:r>
          </w:p>
        </w:tc>
        <w:tc>
          <w:tcPr>
            <w:tcW w:w="1406" w:type="dxa"/>
            <w:tcBorders>
              <w:top w:val="none" w:sz="0" w:space="0" w:color="auto"/>
              <w:bottom w:val="none" w:sz="0" w:space="0" w:color="auto"/>
            </w:tcBorders>
            <w:shd w:val="clear" w:color="auto" w:fill="FFFFFF" w:themeFill="background1"/>
            <w:vAlign w:val="center"/>
          </w:tcPr>
          <w:p w:rsidR="00ED7AC0" w:rsidRPr="00225B59" w:rsidRDefault="00ED7AC0" w:rsidP="00FC4A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225B59">
              <w:rPr>
                <w:sz w:val="24"/>
                <w:szCs w:val="24"/>
              </w:rPr>
              <w:t>227,6</w:t>
            </w:r>
          </w:p>
        </w:tc>
        <w:tc>
          <w:tcPr>
            <w:tcW w:w="1831" w:type="dxa"/>
            <w:tcBorders>
              <w:top w:val="none" w:sz="0" w:space="0" w:color="auto"/>
              <w:bottom w:val="none" w:sz="0" w:space="0" w:color="auto"/>
            </w:tcBorders>
            <w:shd w:val="clear" w:color="auto" w:fill="FFFFFF" w:themeFill="background1"/>
            <w:vAlign w:val="center"/>
          </w:tcPr>
          <w:p w:rsidR="00ED7AC0" w:rsidRPr="00225B59" w:rsidRDefault="00ED7AC0" w:rsidP="00FC4A5D">
            <w:pPr>
              <w:autoSpaceDE w:val="0"/>
              <w:jc w:val="center"/>
              <w:cnfStyle w:val="000000100000" w:firstRow="0" w:lastRow="0" w:firstColumn="0" w:lastColumn="0" w:oddVBand="0" w:evenVBand="0" w:oddHBand="1" w:evenHBand="0" w:firstRowFirstColumn="0" w:firstRowLastColumn="0" w:lastRowFirstColumn="0" w:lastRowLastColumn="0"/>
              <w:rPr>
                <w:bCs/>
                <w:sz w:val="24"/>
                <w:szCs w:val="24"/>
                <w:lang w:eastAsia="en-US"/>
              </w:rPr>
            </w:pPr>
            <w:r w:rsidRPr="00225B59">
              <w:rPr>
                <w:bCs/>
                <w:sz w:val="24"/>
                <w:szCs w:val="24"/>
                <w:lang w:eastAsia="en-US"/>
              </w:rPr>
              <w:t>1482</w:t>
            </w:r>
          </w:p>
        </w:tc>
        <w:tc>
          <w:tcPr>
            <w:tcW w:w="3310" w:type="dxa"/>
            <w:tcBorders>
              <w:top w:val="none" w:sz="0" w:space="0" w:color="auto"/>
              <w:bottom w:val="none" w:sz="0" w:space="0" w:color="auto"/>
            </w:tcBorders>
            <w:shd w:val="clear" w:color="auto" w:fill="FFFFFF" w:themeFill="background1"/>
            <w:vAlign w:val="center"/>
          </w:tcPr>
          <w:p w:rsidR="00ED7AC0" w:rsidRPr="00225B59" w:rsidRDefault="00ED7AC0" w:rsidP="00FC4A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225B59">
              <w:rPr>
                <w:sz w:val="24"/>
                <w:szCs w:val="24"/>
              </w:rPr>
              <w:t>Kuźnia Nieborowska,</w:t>
            </w:r>
          </w:p>
          <w:p w:rsidR="00ED7AC0" w:rsidRPr="00225B59" w:rsidRDefault="00ED7AC0" w:rsidP="00FC4A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225B59">
              <w:rPr>
                <w:sz w:val="24"/>
                <w:szCs w:val="24"/>
              </w:rPr>
              <w:t xml:space="preserve">Nieborowice </w:t>
            </w:r>
          </w:p>
          <w:p w:rsidR="00ED7AC0" w:rsidRPr="00225B59" w:rsidRDefault="00ED7AC0" w:rsidP="00FC4A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225B59">
              <w:rPr>
                <w:sz w:val="24"/>
                <w:szCs w:val="24"/>
              </w:rPr>
              <w:t xml:space="preserve">(ul. </w:t>
            </w:r>
            <w:proofErr w:type="spellStart"/>
            <w:r w:rsidRPr="00225B59">
              <w:rPr>
                <w:sz w:val="24"/>
                <w:szCs w:val="24"/>
              </w:rPr>
              <w:t>Krywałdzka</w:t>
            </w:r>
            <w:proofErr w:type="spellEnd"/>
            <w:r w:rsidRPr="00225B59">
              <w:rPr>
                <w:sz w:val="24"/>
                <w:szCs w:val="24"/>
              </w:rPr>
              <w:t>, ul. Rybnicka)</w:t>
            </w:r>
          </w:p>
        </w:tc>
      </w:tr>
    </w:tbl>
    <w:p w:rsidR="00ED7AC0" w:rsidRPr="00A72B89" w:rsidRDefault="00ED7AC0" w:rsidP="00ED7AC0">
      <w:pPr>
        <w:tabs>
          <w:tab w:val="left" w:pos="708"/>
        </w:tabs>
        <w:spacing w:line="360" w:lineRule="auto"/>
        <w:jc w:val="center"/>
        <w:rPr>
          <w:color w:val="1F497D" w:themeColor="text2"/>
          <w:sz w:val="24"/>
          <w:szCs w:val="24"/>
        </w:rPr>
      </w:pPr>
    </w:p>
    <w:p w:rsidR="00ED7AC0" w:rsidRPr="00225B59" w:rsidRDefault="00ED7AC0" w:rsidP="00ED7AC0">
      <w:pPr>
        <w:spacing w:line="360" w:lineRule="auto"/>
        <w:ind w:firstLine="708"/>
        <w:jc w:val="both"/>
        <w:rPr>
          <w:sz w:val="24"/>
          <w:szCs w:val="24"/>
        </w:rPr>
      </w:pPr>
      <w:r w:rsidRPr="00225B59">
        <w:rPr>
          <w:sz w:val="24"/>
          <w:szCs w:val="24"/>
        </w:rPr>
        <w:t>Stacja Uzdatniania Wody zasilana jest wodą z czterech studni głębinowych: s-8z, s-9z, s-14z, s-15z pracujących naprzemiennie. Woda z ww. studni poddawana jest procesowi aeracji  (2 kolumny napowietrzające), a następnie poprzez klarowniki zestawem pomp kierowana jest na trzystopniowy system filtracji, gdzie dochodzi kolejno do usuwania jonu amonowego, żelaza i manganu. Do dezynfekcji wody stosowany jest podchloryn sodu</w:t>
      </w:r>
      <w:r>
        <w:rPr>
          <w:sz w:val="24"/>
          <w:szCs w:val="24"/>
        </w:rPr>
        <w:t xml:space="preserve"> dozowany w sposób ciągły</w:t>
      </w:r>
      <w:r w:rsidRPr="00225B59">
        <w:rPr>
          <w:sz w:val="24"/>
          <w:szCs w:val="24"/>
        </w:rPr>
        <w:t>.</w:t>
      </w:r>
    </w:p>
    <w:p w:rsidR="00ED7AC0" w:rsidRPr="00225B59" w:rsidRDefault="00ED7AC0" w:rsidP="00ED7AC0">
      <w:pPr>
        <w:spacing w:line="360" w:lineRule="auto"/>
        <w:jc w:val="both"/>
        <w:rPr>
          <w:sz w:val="24"/>
          <w:szCs w:val="24"/>
        </w:rPr>
      </w:pPr>
      <w:r w:rsidRPr="00225B59">
        <w:rPr>
          <w:sz w:val="24"/>
          <w:szCs w:val="24"/>
        </w:rPr>
        <w:t xml:space="preserve">Szpital Chorób Płuc im. Św. Józefa w Pilchowicach posiada własne ujęcie wód podziemnych zaopatrujące w wodę pacjentów oraz pracowników szpitala. Woda ze studni głębinowej </w:t>
      </w:r>
      <w:r w:rsidRPr="00225B59">
        <w:rPr>
          <w:sz w:val="24"/>
          <w:szCs w:val="24"/>
        </w:rPr>
        <w:lastRenderedPageBreak/>
        <w:t xml:space="preserve">poddawana jest procesowi napowietrzania, a następnie na dwóch filtrach katalitycznych odbywa się usuwanie żelaza i manganu. Dezynfekcja prowadzona </w:t>
      </w:r>
      <w:r w:rsidR="00E62A11">
        <w:rPr>
          <w:sz w:val="24"/>
          <w:szCs w:val="24"/>
        </w:rPr>
        <w:t xml:space="preserve">jest </w:t>
      </w:r>
      <w:r w:rsidRPr="00225B59">
        <w:rPr>
          <w:sz w:val="24"/>
          <w:szCs w:val="24"/>
        </w:rPr>
        <w:t>okresowo podchlorynem sodu.</w:t>
      </w:r>
    </w:p>
    <w:p w:rsidR="00ED7AC0" w:rsidRPr="00A72B89" w:rsidRDefault="00ED7AC0" w:rsidP="00ED7AC0">
      <w:pPr>
        <w:spacing w:line="360" w:lineRule="auto"/>
        <w:ind w:firstLine="708"/>
        <w:jc w:val="both"/>
        <w:rPr>
          <w:sz w:val="24"/>
          <w:szCs w:val="24"/>
        </w:rPr>
      </w:pPr>
      <w:r w:rsidRPr="00CD22CE">
        <w:rPr>
          <w:sz w:val="24"/>
          <w:szCs w:val="24"/>
        </w:rPr>
        <w:t>Przeprowadzone kontrole sanitarne stacji uzdatniania wody, w trakcie których dokonano oceny stanu sanitarno-higienicznego i technicznego urządzeń wodociągowych nie wykazały uchybień.</w:t>
      </w:r>
    </w:p>
    <w:p w:rsidR="00ED7AC0" w:rsidRDefault="00ED7AC0" w:rsidP="00ED7AC0">
      <w:pPr>
        <w:spacing w:line="360" w:lineRule="auto"/>
        <w:jc w:val="both"/>
        <w:rPr>
          <w:sz w:val="24"/>
          <w:szCs w:val="24"/>
        </w:rPr>
      </w:pPr>
      <w:r w:rsidRPr="00225B59">
        <w:rPr>
          <w:rFonts w:eastAsia="Calibri"/>
          <w:sz w:val="24"/>
          <w:szCs w:val="24"/>
        </w:rPr>
        <w:t>W</w:t>
      </w:r>
      <w:r w:rsidRPr="00225B59">
        <w:rPr>
          <w:sz w:val="24"/>
          <w:szCs w:val="24"/>
        </w:rPr>
        <w:t xml:space="preserve"> ramach kontroli urzędowej zgodnie z planem działania na 2017r. upoważnieni przedstawiciele Państwowego Powiatowego Inspektora Sanitarnego w Gliwicach</w:t>
      </w:r>
      <w:r w:rsidR="00F618FB">
        <w:rPr>
          <w:sz w:val="24"/>
          <w:szCs w:val="24"/>
        </w:rPr>
        <w:t xml:space="preserve"> i </w:t>
      </w:r>
      <w:r w:rsidRPr="00225B59">
        <w:rPr>
          <w:sz w:val="24"/>
          <w:szCs w:val="24"/>
        </w:rPr>
        <w:t xml:space="preserve"> w ramach bieżącego nadzoru sanitarnego pobrali</w:t>
      </w:r>
      <w:r w:rsidRPr="001A0AFC">
        <w:rPr>
          <w:sz w:val="24"/>
          <w:szCs w:val="24"/>
        </w:rPr>
        <w:t xml:space="preserve"> </w:t>
      </w:r>
      <w:r>
        <w:rPr>
          <w:sz w:val="24"/>
          <w:szCs w:val="24"/>
        </w:rPr>
        <w:t>po 11 próbek do badań mikrobiologicznych i </w:t>
      </w:r>
      <w:r w:rsidRPr="00225B59">
        <w:rPr>
          <w:sz w:val="24"/>
          <w:szCs w:val="24"/>
        </w:rPr>
        <w:t>fizykochemicznych.</w:t>
      </w:r>
      <w:r>
        <w:rPr>
          <w:sz w:val="24"/>
          <w:szCs w:val="24"/>
        </w:rPr>
        <w:t xml:space="preserve"> </w:t>
      </w:r>
    </w:p>
    <w:p w:rsidR="00ED7AC0" w:rsidRPr="00225B59" w:rsidRDefault="00ED7AC0" w:rsidP="00ED7AC0">
      <w:pPr>
        <w:pStyle w:val="Tekstpodstawowywcity"/>
        <w:tabs>
          <w:tab w:val="left" w:pos="567"/>
        </w:tabs>
        <w:spacing w:after="0" w:line="360" w:lineRule="auto"/>
        <w:ind w:left="0"/>
        <w:jc w:val="both"/>
        <w:rPr>
          <w:sz w:val="24"/>
          <w:szCs w:val="24"/>
        </w:rPr>
      </w:pPr>
      <w:r w:rsidRPr="00225B59">
        <w:rPr>
          <w:sz w:val="24"/>
          <w:szCs w:val="24"/>
        </w:rPr>
        <w:t>W ramach kontroli wewnętrznej prowadzonej zgodnie z ustalonym harmonogramem oraz bieżącego nadzoru sanitarnego Pilchowickie Przedsiębiorstwo Komunalne Sp. z o.o.  w Nieborowicach pobrało z ujęcia wody oraz stałych punktów monitoringowych:</w:t>
      </w:r>
    </w:p>
    <w:p w:rsidR="00ED7AC0" w:rsidRPr="00225B59" w:rsidRDefault="00ED7AC0" w:rsidP="00ED7AC0">
      <w:pPr>
        <w:pStyle w:val="Nagwek"/>
        <w:numPr>
          <w:ilvl w:val="0"/>
          <w:numId w:val="4"/>
        </w:numPr>
        <w:tabs>
          <w:tab w:val="clear" w:pos="4536"/>
          <w:tab w:val="center" w:pos="0"/>
        </w:tabs>
        <w:spacing w:line="360" w:lineRule="auto"/>
        <w:jc w:val="both"/>
        <w:rPr>
          <w:sz w:val="24"/>
          <w:szCs w:val="24"/>
        </w:rPr>
      </w:pPr>
      <w:r w:rsidRPr="00225B59">
        <w:rPr>
          <w:sz w:val="24"/>
          <w:szCs w:val="24"/>
        </w:rPr>
        <w:t>5 próbek do badań mikrobiologicznych,</w:t>
      </w:r>
    </w:p>
    <w:p w:rsidR="00ED7AC0" w:rsidRPr="00225B59" w:rsidRDefault="00ED7AC0" w:rsidP="00ED7AC0">
      <w:pPr>
        <w:pStyle w:val="Nagwek"/>
        <w:numPr>
          <w:ilvl w:val="0"/>
          <w:numId w:val="4"/>
        </w:numPr>
        <w:tabs>
          <w:tab w:val="clear" w:pos="4536"/>
          <w:tab w:val="center" w:pos="0"/>
        </w:tabs>
        <w:spacing w:line="360" w:lineRule="auto"/>
        <w:jc w:val="both"/>
        <w:rPr>
          <w:sz w:val="24"/>
        </w:rPr>
      </w:pPr>
      <w:r w:rsidRPr="00225B59">
        <w:rPr>
          <w:sz w:val="24"/>
          <w:szCs w:val="24"/>
        </w:rPr>
        <w:t>9 próbek do badań fizykochemicznych.</w:t>
      </w:r>
    </w:p>
    <w:p w:rsidR="00ED7AC0" w:rsidRDefault="00ED7AC0" w:rsidP="00ED7AC0">
      <w:pPr>
        <w:spacing w:line="360" w:lineRule="auto"/>
        <w:jc w:val="both"/>
        <w:rPr>
          <w:sz w:val="24"/>
          <w:szCs w:val="24"/>
        </w:rPr>
      </w:pPr>
      <w:r w:rsidRPr="00225B59">
        <w:rPr>
          <w:sz w:val="24"/>
          <w:szCs w:val="24"/>
        </w:rPr>
        <w:t>W ramach kontroli urzędowej zgodnie z planem działania na 2017r. upoważnieni przedstawiciele Państwowego Powiatowego Inspektora Sanitarnego w Gliwicach w ramach bieżącego nadzoru sanitarnego pobrali</w:t>
      </w:r>
      <w:r>
        <w:rPr>
          <w:sz w:val="24"/>
          <w:szCs w:val="24"/>
        </w:rPr>
        <w:t xml:space="preserve"> z ujęcia indywidualnego</w:t>
      </w:r>
      <w:r w:rsidRPr="001A0AFC">
        <w:rPr>
          <w:sz w:val="24"/>
          <w:szCs w:val="24"/>
        </w:rPr>
        <w:t xml:space="preserve"> </w:t>
      </w:r>
      <w:r w:rsidRPr="00225B59">
        <w:rPr>
          <w:sz w:val="24"/>
        </w:rPr>
        <w:t xml:space="preserve">na terenie Szpitala Chorób Płuc im. Św. Józefa w Pilchowicach </w:t>
      </w:r>
      <w:r>
        <w:rPr>
          <w:sz w:val="24"/>
          <w:szCs w:val="24"/>
        </w:rPr>
        <w:t>po 3 próbki do badań mikrobiologicznych i</w:t>
      </w:r>
      <w:r w:rsidRPr="00225B59">
        <w:rPr>
          <w:sz w:val="24"/>
          <w:szCs w:val="24"/>
        </w:rPr>
        <w:t xml:space="preserve"> fizykochemicznych.</w:t>
      </w:r>
    </w:p>
    <w:p w:rsidR="00ED7AC0" w:rsidRDefault="00ED7AC0" w:rsidP="00ED7AC0">
      <w:pPr>
        <w:spacing w:line="360" w:lineRule="auto"/>
        <w:jc w:val="both"/>
        <w:rPr>
          <w:sz w:val="24"/>
          <w:szCs w:val="24"/>
        </w:rPr>
      </w:pPr>
      <w:r>
        <w:rPr>
          <w:sz w:val="24"/>
        </w:rPr>
        <w:t xml:space="preserve">Ponadto zarządca pobrał </w:t>
      </w:r>
      <w:r w:rsidRPr="00225B59">
        <w:rPr>
          <w:sz w:val="24"/>
        </w:rPr>
        <w:t>w ramach kontroli wewnętrznej zgodnie z ustalonym harmonogramem</w:t>
      </w:r>
      <w:r>
        <w:rPr>
          <w:sz w:val="24"/>
          <w:szCs w:val="24"/>
        </w:rPr>
        <w:t xml:space="preserve"> po 3 próbki do badań mikrobiologicznych i </w:t>
      </w:r>
      <w:r w:rsidRPr="00225B59">
        <w:rPr>
          <w:sz w:val="24"/>
          <w:szCs w:val="24"/>
        </w:rPr>
        <w:t>fizykochemicznych.</w:t>
      </w:r>
      <w:r>
        <w:rPr>
          <w:sz w:val="24"/>
          <w:szCs w:val="24"/>
        </w:rPr>
        <w:t xml:space="preserve"> </w:t>
      </w:r>
    </w:p>
    <w:p w:rsidR="00ED7AC0" w:rsidRPr="00225B59" w:rsidRDefault="00ED7AC0" w:rsidP="00ED7AC0">
      <w:pPr>
        <w:spacing w:line="360" w:lineRule="auto"/>
        <w:jc w:val="both"/>
        <w:rPr>
          <w:sz w:val="24"/>
          <w:szCs w:val="24"/>
        </w:rPr>
      </w:pPr>
      <w:r>
        <w:rPr>
          <w:sz w:val="24"/>
          <w:szCs w:val="24"/>
        </w:rPr>
        <w:t>W</w:t>
      </w:r>
      <w:r w:rsidRPr="00225B59">
        <w:rPr>
          <w:sz w:val="24"/>
          <w:szCs w:val="24"/>
        </w:rPr>
        <w:t xml:space="preserve"> celu określenia  rozmiaru i charakteru prawdopodobnego narażenia na substancje promieniotwórcze w wodzie przeznaczonej do spożycia przez ludzi zgodnie z §28 ust. 1 rozporządzenia Ministra Zdrowia z dnia 13 listopada 2015r. w sprawie jakości wody przeznaczonej do spożycia przez ludzi (Dz. U. z 2015r., poz. 1989) Pilchowickie Przedsiębiorstwo Komunalne Sp. z o.o. w Nieborowicach</w:t>
      </w:r>
      <w:r>
        <w:rPr>
          <w:sz w:val="24"/>
          <w:szCs w:val="24"/>
        </w:rPr>
        <w:t xml:space="preserve"> oraz z</w:t>
      </w:r>
      <w:r w:rsidRPr="00225B59">
        <w:rPr>
          <w:sz w:val="24"/>
          <w:szCs w:val="24"/>
        </w:rPr>
        <w:t>arządca Szpitala Cho</w:t>
      </w:r>
      <w:r w:rsidR="003B7405">
        <w:rPr>
          <w:sz w:val="24"/>
          <w:szCs w:val="24"/>
        </w:rPr>
        <w:t>rób Płuc w Pilchowicach wykonali</w:t>
      </w:r>
      <w:r w:rsidRPr="00225B59">
        <w:rPr>
          <w:sz w:val="24"/>
          <w:szCs w:val="24"/>
        </w:rPr>
        <w:t xml:space="preserve"> wstępny monitoring substancji promieniotwórczych w wodzie podawanej do sieci. </w:t>
      </w:r>
    </w:p>
    <w:p w:rsidR="00ED7AC0" w:rsidRPr="00225B59" w:rsidRDefault="00ED7AC0" w:rsidP="00ED7AC0">
      <w:pPr>
        <w:spacing w:line="360" w:lineRule="auto"/>
        <w:ind w:firstLine="709"/>
        <w:jc w:val="both"/>
        <w:rPr>
          <w:sz w:val="24"/>
          <w:szCs w:val="24"/>
        </w:rPr>
      </w:pPr>
      <w:r w:rsidRPr="00225B59">
        <w:rPr>
          <w:iCs/>
          <w:sz w:val="24"/>
          <w:szCs w:val="24"/>
        </w:rPr>
        <w:t xml:space="preserve">W 1 próbce pobranej w ramach kontroli urzędowej ze Stacji Uzdatniania Wody w Nieborowicach stwierdzono podwyższoną dopuszczalną wartość manganu </w:t>
      </w:r>
      <w:r>
        <w:rPr>
          <w:iCs/>
          <w:sz w:val="24"/>
          <w:szCs w:val="24"/>
        </w:rPr>
        <w:t xml:space="preserve">- </w:t>
      </w:r>
      <w:r w:rsidRPr="00225B59">
        <w:rPr>
          <w:iCs/>
          <w:sz w:val="24"/>
          <w:szCs w:val="24"/>
        </w:rPr>
        <w:t xml:space="preserve">66 </w:t>
      </w:r>
      <w:r w:rsidRPr="00225B59">
        <w:rPr>
          <w:sz w:val="24"/>
          <w:szCs w:val="24"/>
        </w:rPr>
        <w:t>µg/l</w:t>
      </w:r>
      <w:r>
        <w:rPr>
          <w:sz w:val="24"/>
          <w:szCs w:val="24"/>
        </w:rPr>
        <w:t>, przy </w:t>
      </w:r>
      <w:r w:rsidRPr="00225B59">
        <w:rPr>
          <w:sz w:val="24"/>
          <w:szCs w:val="24"/>
        </w:rPr>
        <w:t xml:space="preserve">najwyższym dopuszczalnym stężeniu 50 µg/l. Ponowne badanie próbki wody pobranej przez upoważnionego przedstawiciela Państwowego Powiatowego Inspektora Sanitarnego </w:t>
      </w:r>
      <w:r>
        <w:rPr>
          <w:sz w:val="24"/>
          <w:szCs w:val="24"/>
        </w:rPr>
        <w:t>oraz </w:t>
      </w:r>
      <w:r w:rsidRPr="00225B59">
        <w:rPr>
          <w:sz w:val="24"/>
          <w:szCs w:val="24"/>
        </w:rPr>
        <w:t xml:space="preserve">Pilchowickie Przedsiębiorstwo Komunalne Sp. z o.o. nie potwierdziło utrzymywania się powyższego przekroczenia. PPK Sp. z o.o. </w:t>
      </w:r>
      <w:r>
        <w:rPr>
          <w:sz w:val="24"/>
          <w:szCs w:val="24"/>
        </w:rPr>
        <w:t>poinformowało, iż możliwą</w:t>
      </w:r>
      <w:r w:rsidRPr="00225B59">
        <w:rPr>
          <w:sz w:val="24"/>
          <w:szCs w:val="24"/>
        </w:rPr>
        <w:t xml:space="preserve"> przyczyn</w:t>
      </w:r>
      <w:r>
        <w:rPr>
          <w:sz w:val="24"/>
          <w:szCs w:val="24"/>
        </w:rPr>
        <w:t>ą</w:t>
      </w:r>
      <w:r w:rsidRPr="00225B59">
        <w:rPr>
          <w:sz w:val="24"/>
          <w:szCs w:val="24"/>
        </w:rPr>
        <w:t xml:space="preserve"> powstania powyższego przekroczenia </w:t>
      </w:r>
      <w:r>
        <w:rPr>
          <w:sz w:val="24"/>
          <w:szCs w:val="24"/>
        </w:rPr>
        <w:t xml:space="preserve">było zanieczyszczenie systemu odpowietrzania filtrów, co zakłóciło </w:t>
      </w:r>
      <w:r w:rsidR="00984C91">
        <w:rPr>
          <w:sz w:val="24"/>
          <w:szCs w:val="24"/>
        </w:rPr>
        <w:lastRenderedPageBreak/>
        <w:t>pracę systemu</w:t>
      </w:r>
      <w:r>
        <w:rPr>
          <w:sz w:val="24"/>
          <w:szCs w:val="24"/>
        </w:rPr>
        <w:t>.</w:t>
      </w:r>
      <w:r w:rsidRPr="00225B59">
        <w:rPr>
          <w:sz w:val="24"/>
          <w:szCs w:val="24"/>
        </w:rPr>
        <w:t xml:space="preserve"> </w:t>
      </w:r>
      <w:r>
        <w:rPr>
          <w:sz w:val="24"/>
          <w:szCs w:val="24"/>
        </w:rPr>
        <w:t>P</w:t>
      </w:r>
      <w:r w:rsidRPr="00225B59">
        <w:rPr>
          <w:sz w:val="24"/>
          <w:szCs w:val="24"/>
        </w:rPr>
        <w:t>odjęt</w:t>
      </w:r>
      <w:r>
        <w:rPr>
          <w:sz w:val="24"/>
          <w:szCs w:val="24"/>
        </w:rPr>
        <w:t>o</w:t>
      </w:r>
      <w:r w:rsidRPr="00225B59">
        <w:rPr>
          <w:sz w:val="24"/>
          <w:szCs w:val="24"/>
        </w:rPr>
        <w:t xml:space="preserve"> działania naprawcz</w:t>
      </w:r>
      <w:r>
        <w:rPr>
          <w:sz w:val="24"/>
          <w:szCs w:val="24"/>
        </w:rPr>
        <w:t>e</w:t>
      </w:r>
      <w:r w:rsidR="00AD5A77">
        <w:rPr>
          <w:sz w:val="24"/>
          <w:szCs w:val="24"/>
        </w:rPr>
        <w:t xml:space="preserve"> mające</w:t>
      </w:r>
      <w:r w:rsidRPr="00225B59">
        <w:rPr>
          <w:sz w:val="24"/>
          <w:szCs w:val="24"/>
        </w:rPr>
        <w:t xml:space="preserve"> na cel</w:t>
      </w:r>
      <w:r w:rsidR="00EC60F3">
        <w:rPr>
          <w:sz w:val="24"/>
          <w:szCs w:val="24"/>
        </w:rPr>
        <w:t>u doprowadzenie</w:t>
      </w:r>
      <w:r w:rsidR="007F39C5">
        <w:rPr>
          <w:sz w:val="24"/>
          <w:szCs w:val="24"/>
        </w:rPr>
        <w:t xml:space="preserve"> jakości wody do </w:t>
      </w:r>
      <w:r w:rsidRPr="00225B59">
        <w:rPr>
          <w:sz w:val="24"/>
          <w:szCs w:val="24"/>
        </w:rPr>
        <w:t>wymagań określonych w przepisach prawa</w:t>
      </w:r>
      <w:r>
        <w:rPr>
          <w:sz w:val="24"/>
          <w:szCs w:val="24"/>
        </w:rPr>
        <w:t xml:space="preserve"> polegające na czyszczeniu odpowietrzników</w:t>
      </w:r>
      <w:r w:rsidRPr="00225B59">
        <w:rPr>
          <w:sz w:val="24"/>
          <w:szCs w:val="24"/>
        </w:rPr>
        <w:t xml:space="preserve">. </w:t>
      </w:r>
    </w:p>
    <w:p w:rsidR="00ED7AC0" w:rsidRPr="00225B59" w:rsidRDefault="00ED7AC0" w:rsidP="00ED7AC0">
      <w:pPr>
        <w:spacing w:line="360" w:lineRule="auto"/>
        <w:ind w:firstLine="709"/>
        <w:jc w:val="both"/>
        <w:rPr>
          <w:sz w:val="24"/>
          <w:szCs w:val="24"/>
        </w:rPr>
      </w:pPr>
      <w:r w:rsidRPr="00225B59">
        <w:rPr>
          <w:sz w:val="24"/>
          <w:szCs w:val="24"/>
        </w:rPr>
        <w:t xml:space="preserve">Analiza laboratoryjna próbki wody pobranej z SUW w ramach kontroli wewnętrznej w zakresie monitoringu przeglądowego wykazała przekroczenie parametru chemicznego – arsen 19 µg/l (dopuszczalna wartość 10 µg/l). Przekroczenie miało charakter incydentalny, co potwierdziło przeprowadzone przez Przedsiębiorstwo badanie kontrolne oraz analiza wyników badań wody uzdatnionej z ostatnich lat, która </w:t>
      </w:r>
      <w:r w:rsidR="007C352A">
        <w:rPr>
          <w:sz w:val="24"/>
          <w:szCs w:val="24"/>
        </w:rPr>
        <w:t xml:space="preserve">to </w:t>
      </w:r>
      <w:r w:rsidRPr="00225B59">
        <w:rPr>
          <w:sz w:val="24"/>
          <w:szCs w:val="24"/>
        </w:rPr>
        <w:t xml:space="preserve">nie wykazała przekroczenia wartości ww. parametru.  Prawdopodobną przyczyną powyższego przekroczenia zgodnie z pismem PPK Sp. z o.o. był błąd pomiaru lub zanieczyszczenie znajdujące się w butelce. </w:t>
      </w:r>
    </w:p>
    <w:p w:rsidR="00ED7AC0" w:rsidRPr="00225B59" w:rsidRDefault="00ED7AC0" w:rsidP="00ED7AC0">
      <w:pPr>
        <w:spacing w:line="360" w:lineRule="auto"/>
        <w:jc w:val="both"/>
      </w:pPr>
      <w:r w:rsidRPr="00225B59">
        <w:rPr>
          <w:sz w:val="24"/>
          <w:szCs w:val="24"/>
        </w:rPr>
        <w:t xml:space="preserve">Pozostałe parametry mikrobiologiczne, fizykochemiczne, chemiczne i organoleptyczne spełniały wymagania obowiązującego </w:t>
      </w:r>
      <w:r w:rsidRPr="00225B59">
        <w:rPr>
          <w:iCs/>
          <w:sz w:val="24"/>
          <w:szCs w:val="24"/>
        </w:rPr>
        <w:t xml:space="preserve">rozporządzenia Ministra Zdrowia w sprawie jakości wody przeznaczonej do spożycia przez ludzi. </w:t>
      </w:r>
    </w:p>
    <w:p w:rsidR="00ED7AC0" w:rsidRPr="00225B59" w:rsidRDefault="00ED7AC0" w:rsidP="00ED7AC0">
      <w:pPr>
        <w:pStyle w:val="Nagwek"/>
        <w:tabs>
          <w:tab w:val="left" w:pos="708"/>
        </w:tabs>
        <w:spacing w:line="360" w:lineRule="auto"/>
        <w:jc w:val="both"/>
        <w:rPr>
          <w:iCs/>
          <w:sz w:val="24"/>
          <w:szCs w:val="24"/>
        </w:rPr>
      </w:pPr>
      <w:r w:rsidRPr="00225B59">
        <w:rPr>
          <w:sz w:val="24"/>
          <w:szCs w:val="24"/>
        </w:rPr>
        <w:tab/>
      </w:r>
      <w:r w:rsidRPr="00225B59">
        <w:rPr>
          <w:iCs/>
          <w:sz w:val="24"/>
          <w:szCs w:val="24"/>
        </w:rPr>
        <w:tab/>
        <w:t>W 2017</w:t>
      </w:r>
      <w:r>
        <w:rPr>
          <w:iCs/>
          <w:sz w:val="24"/>
          <w:szCs w:val="24"/>
        </w:rPr>
        <w:t>r. na terenie g</w:t>
      </w:r>
      <w:r w:rsidRPr="00225B59">
        <w:rPr>
          <w:iCs/>
          <w:sz w:val="24"/>
          <w:szCs w:val="24"/>
        </w:rPr>
        <w:t>miny Pilchowice nie wniesiono interwencji dotyczących złej jakości fizykochemicznej i mikrobiologicznej wody przeznaczonej do spożycia przez ludzi.</w:t>
      </w:r>
    </w:p>
    <w:p w:rsidR="00ED7AC0" w:rsidRPr="007D1E80" w:rsidRDefault="00ED7AC0" w:rsidP="00ED7AC0">
      <w:pPr>
        <w:spacing w:line="360" w:lineRule="auto"/>
        <w:ind w:firstLine="709"/>
        <w:jc w:val="both"/>
        <w:rPr>
          <w:sz w:val="24"/>
          <w:szCs w:val="24"/>
        </w:rPr>
      </w:pPr>
      <w:r w:rsidRPr="007D1E80">
        <w:rPr>
          <w:sz w:val="24"/>
          <w:szCs w:val="24"/>
        </w:rPr>
        <w:t xml:space="preserve">Państwowy Powiatowy Inspektor Sanitarny w Gliwicach prowadzi nadzór nad jakością ciepłej wody użytkowej w budynkach zamieszkania zbiorowego i przedsiębiorstwach podmiotu wykonującego działalność leczniczą w rodzaju stacjonarne i całodobowe świadczenia zdrowotne. W 2017r. przeprowadzono badania wody ciepłej pod kątem obecności bakterii </w:t>
      </w:r>
      <w:r w:rsidRPr="007D1E80">
        <w:rPr>
          <w:i/>
          <w:sz w:val="24"/>
          <w:szCs w:val="24"/>
        </w:rPr>
        <w:t>Legionella sp</w:t>
      </w:r>
      <w:r w:rsidRPr="007D1E80">
        <w:rPr>
          <w:sz w:val="24"/>
          <w:szCs w:val="24"/>
        </w:rPr>
        <w:t xml:space="preserve">. w dwóch obiektach. Analiza wyników badań próbek wody pobranych z </w:t>
      </w:r>
      <w:r w:rsidRPr="00C8063C">
        <w:rPr>
          <w:b/>
          <w:i/>
          <w:sz w:val="24"/>
          <w:szCs w:val="24"/>
        </w:rPr>
        <w:t xml:space="preserve">Domu Pomocy Społecznej przy ul. Damrota w Pilchowicach </w:t>
      </w:r>
      <w:r w:rsidRPr="007D1E80">
        <w:rPr>
          <w:sz w:val="24"/>
          <w:szCs w:val="24"/>
        </w:rPr>
        <w:t xml:space="preserve">nie wykazała nieprawidłowości. W dwóch z czterech próbek wody ciepłej pobranych w </w:t>
      </w:r>
      <w:r w:rsidRPr="00C8063C">
        <w:rPr>
          <w:b/>
          <w:i/>
          <w:sz w:val="24"/>
          <w:szCs w:val="24"/>
        </w:rPr>
        <w:t xml:space="preserve">Szpitalu Chorób Płuc im. Św. Józefa, ul. Dworcowa 31 w Pilchowicach </w:t>
      </w:r>
      <w:r w:rsidRPr="007D1E80">
        <w:rPr>
          <w:sz w:val="24"/>
          <w:szCs w:val="24"/>
        </w:rPr>
        <w:t>stwierdzono o</w:t>
      </w:r>
      <w:r>
        <w:rPr>
          <w:sz w:val="24"/>
          <w:szCs w:val="24"/>
        </w:rPr>
        <w:t xml:space="preserve">becność bakterii </w:t>
      </w:r>
      <w:r w:rsidRPr="006D25F2">
        <w:rPr>
          <w:i/>
          <w:sz w:val="24"/>
          <w:szCs w:val="24"/>
        </w:rPr>
        <w:t>Legionella</w:t>
      </w:r>
      <w:r>
        <w:rPr>
          <w:sz w:val="24"/>
          <w:szCs w:val="24"/>
        </w:rPr>
        <w:t xml:space="preserve"> sp.</w:t>
      </w:r>
      <w:r w:rsidRPr="007D1E80">
        <w:rPr>
          <w:sz w:val="24"/>
          <w:szCs w:val="24"/>
        </w:rPr>
        <w:t xml:space="preserve"> W związku ze skażeniem średnim wydano decyzję administracyjną nr NS/HK-4563L-13/D-109/17 z dnia 16.05.2017r. z terminem wykonania do 05.06.2017r. w celu doprowadzenia parametrów mikrobiologicznych w zakresie obecności pałeczek </w:t>
      </w:r>
      <w:r w:rsidRPr="007D1E80">
        <w:rPr>
          <w:i/>
          <w:sz w:val="24"/>
          <w:szCs w:val="24"/>
        </w:rPr>
        <w:t>Legionella sp</w:t>
      </w:r>
      <w:r w:rsidRPr="007D1E80">
        <w:rPr>
          <w:sz w:val="24"/>
          <w:szCs w:val="24"/>
        </w:rPr>
        <w:t>. do wartości określonych w przepisach prawa. Przeprowadzona kontrola sprawdzająca wykazała niewykonanie zarządzeń ww. decyzji, co skutkowało wydaniem upomnienia (NS/HK-4563L-13/D-</w:t>
      </w:r>
      <w:r>
        <w:rPr>
          <w:sz w:val="24"/>
          <w:szCs w:val="24"/>
        </w:rPr>
        <w:t xml:space="preserve">109/17/3359/RP/U-23/0413/2017r. </w:t>
      </w:r>
      <w:r w:rsidRPr="007D1E80">
        <w:rPr>
          <w:sz w:val="24"/>
          <w:szCs w:val="24"/>
        </w:rPr>
        <w:t>z dn. 23.06.2017r.).</w:t>
      </w:r>
      <w:r>
        <w:rPr>
          <w:sz w:val="24"/>
          <w:szCs w:val="24"/>
        </w:rPr>
        <w:t xml:space="preserve"> </w:t>
      </w:r>
      <w:r w:rsidRPr="007D1E80">
        <w:rPr>
          <w:sz w:val="24"/>
          <w:szCs w:val="24"/>
        </w:rPr>
        <w:t xml:space="preserve">Kolejne badanie potwierdziło skuteczność przeprowadzonych działań naprawczych polegających na przeglądzie instalacji ciepłej wody użytkowej oraz dezynfekcji termicznej i chemicznej (podchloryn sodu) instalacji. </w:t>
      </w:r>
    </w:p>
    <w:p w:rsidR="00ED7AC0" w:rsidRPr="004366FB" w:rsidRDefault="00ED7AC0" w:rsidP="00ED7AC0">
      <w:pPr>
        <w:pStyle w:val="Nagwek"/>
        <w:tabs>
          <w:tab w:val="left" w:pos="708"/>
        </w:tabs>
        <w:spacing w:line="360" w:lineRule="auto"/>
        <w:jc w:val="both"/>
        <w:rPr>
          <w:color w:val="1F497D" w:themeColor="text2"/>
          <w:sz w:val="24"/>
          <w:szCs w:val="24"/>
        </w:rPr>
      </w:pPr>
    </w:p>
    <w:p w:rsidR="00ED7AC0" w:rsidRPr="001D5042" w:rsidRDefault="00ED7AC0" w:rsidP="00ED7AC0">
      <w:pPr>
        <w:spacing w:line="360" w:lineRule="auto"/>
        <w:jc w:val="both"/>
        <w:rPr>
          <w:b/>
          <w:i/>
          <w:sz w:val="24"/>
          <w:szCs w:val="24"/>
        </w:rPr>
      </w:pPr>
      <w:r w:rsidRPr="001D5042">
        <w:rPr>
          <w:b/>
          <w:i/>
          <w:sz w:val="24"/>
          <w:szCs w:val="24"/>
        </w:rPr>
        <w:t xml:space="preserve">PPIS w Gliwicach po przeanalizowaniu sprawozdań z badań próbek wody pobranych w 2017r. na terenu gminy Pilchowice stwierdza przydatność wody do spożycia w badanym zakresie </w:t>
      </w:r>
      <w:r w:rsidRPr="001D5042">
        <w:rPr>
          <w:b/>
          <w:bCs/>
          <w:i/>
          <w:sz w:val="24"/>
          <w:szCs w:val="24"/>
        </w:rPr>
        <w:t xml:space="preserve">mikrobiologicznym, fizykochemicznym, chemicznym oraz organoleptycznym. </w:t>
      </w:r>
    </w:p>
    <w:p w:rsidR="00ED7AC0" w:rsidRPr="004366FB" w:rsidRDefault="00ED7AC0" w:rsidP="00ED7AC0">
      <w:pPr>
        <w:spacing w:line="276" w:lineRule="auto"/>
        <w:jc w:val="both"/>
        <w:rPr>
          <w:color w:val="4F6228" w:themeColor="accent3" w:themeShade="80"/>
          <w:sz w:val="24"/>
          <w:szCs w:val="24"/>
        </w:rPr>
      </w:pPr>
    </w:p>
    <w:p w:rsidR="00ED7AC0" w:rsidRPr="004366FB" w:rsidRDefault="00ED7AC0" w:rsidP="00ED7AC0">
      <w:pPr>
        <w:spacing w:line="276" w:lineRule="auto"/>
        <w:jc w:val="both"/>
        <w:rPr>
          <w:sz w:val="24"/>
          <w:szCs w:val="24"/>
        </w:rPr>
      </w:pPr>
    </w:p>
    <w:p w:rsidR="00ED7AC0" w:rsidRPr="00A72B89" w:rsidRDefault="00ED7AC0" w:rsidP="00ED7AC0">
      <w:pPr>
        <w:jc w:val="both"/>
        <w:rPr>
          <w:b/>
          <w:sz w:val="28"/>
          <w:szCs w:val="24"/>
        </w:rPr>
      </w:pPr>
      <w:r w:rsidRPr="004366FB">
        <w:rPr>
          <w:b/>
          <w:sz w:val="24"/>
          <w:szCs w:val="24"/>
        </w:rPr>
        <w:br w:type="column"/>
      </w:r>
      <w:r w:rsidRPr="00A72B89">
        <w:rPr>
          <w:b/>
          <w:sz w:val="28"/>
          <w:szCs w:val="24"/>
        </w:rPr>
        <w:lastRenderedPageBreak/>
        <w:t>Gmina Wielowieś</w:t>
      </w:r>
    </w:p>
    <w:p w:rsidR="00ED7AC0" w:rsidRPr="00A72B89" w:rsidRDefault="00ED7AC0" w:rsidP="00ED7AC0">
      <w:pPr>
        <w:rPr>
          <w:b/>
          <w:color w:val="1F497D" w:themeColor="text2"/>
          <w:sz w:val="24"/>
          <w:szCs w:val="24"/>
        </w:rPr>
      </w:pPr>
    </w:p>
    <w:p w:rsidR="00ED7AC0" w:rsidRDefault="00ED7AC0" w:rsidP="00ED7AC0">
      <w:pPr>
        <w:pStyle w:val="Akapitzlist"/>
        <w:numPr>
          <w:ilvl w:val="0"/>
          <w:numId w:val="2"/>
        </w:numPr>
        <w:spacing w:before="0" w:after="0" w:line="360" w:lineRule="auto"/>
        <w:ind w:left="142" w:hanging="284"/>
        <w:jc w:val="both"/>
        <w:rPr>
          <w:color w:val="000000" w:themeColor="text1"/>
          <w:sz w:val="24"/>
          <w:szCs w:val="24"/>
        </w:rPr>
      </w:pPr>
      <w:r>
        <w:rPr>
          <w:color w:val="000000" w:themeColor="text1"/>
          <w:sz w:val="24"/>
          <w:szCs w:val="24"/>
        </w:rPr>
        <w:t>Liczba ludności zaopatrywanej w wodę ok. 6480 osób</w:t>
      </w:r>
    </w:p>
    <w:p w:rsidR="00ED7AC0" w:rsidRDefault="00ED7AC0" w:rsidP="00ED7AC0">
      <w:pPr>
        <w:pStyle w:val="Akapitzlist"/>
        <w:numPr>
          <w:ilvl w:val="0"/>
          <w:numId w:val="2"/>
        </w:numPr>
        <w:spacing w:before="0" w:after="0" w:line="360" w:lineRule="auto"/>
        <w:ind w:left="142" w:hanging="284"/>
        <w:jc w:val="both"/>
        <w:rPr>
          <w:color w:val="000000" w:themeColor="text1"/>
          <w:sz w:val="24"/>
          <w:szCs w:val="24"/>
        </w:rPr>
      </w:pPr>
      <w:r>
        <w:rPr>
          <w:color w:val="000000" w:themeColor="text1"/>
          <w:sz w:val="24"/>
          <w:szCs w:val="24"/>
        </w:rPr>
        <w:t>Zaopatrzenie w wodę - ilość rozprowadzanej wody –712,9 m</w:t>
      </w:r>
      <w:r>
        <w:rPr>
          <w:color w:val="000000" w:themeColor="text1"/>
          <w:sz w:val="24"/>
          <w:szCs w:val="24"/>
          <w:vertAlign w:val="superscript"/>
        </w:rPr>
        <w:t>3</w:t>
      </w:r>
      <w:r>
        <w:rPr>
          <w:color w:val="000000" w:themeColor="text1"/>
          <w:sz w:val="24"/>
          <w:szCs w:val="24"/>
        </w:rPr>
        <w:t>/d</w:t>
      </w:r>
    </w:p>
    <w:p w:rsidR="00ED7AC0" w:rsidRDefault="00ED7AC0" w:rsidP="00ED7AC0">
      <w:pPr>
        <w:pStyle w:val="Akapitzlist"/>
        <w:numPr>
          <w:ilvl w:val="0"/>
          <w:numId w:val="2"/>
        </w:numPr>
        <w:spacing w:before="0" w:after="0" w:line="360" w:lineRule="auto"/>
        <w:ind w:left="142" w:hanging="284"/>
        <w:jc w:val="both"/>
        <w:rPr>
          <w:sz w:val="24"/>
          <w:szCs w:val="24"/>
        </w:rPr>
      </w:pPr>
      <w:r>
        <w:rPr>
          <w:sz w:val="24"/>
          <w:szCs w:val="24"/>
        </w:rPr>
        <w:t>Za dystrybucję wody odpowiada Zakład Budżetowy Gospodarki Komunalnej i Mieszkaniowej z/s w Sierotach oraz Szpital Psychiatryczny w Toszku przy ul. Gliwickiej 5</w:t>
      </w:r>
    </w:p>
    <w:p w:rsidR="00ED7AC0" w:rsidRPr="00E205DA" w:rsidRDefault="00ED7AC0" w:rsidP="00ED7AC0">
      <w:pPr>
        <w:pStyle w:val="Akapitzlist"/>
        <w:spacing w:before="0" w:after="0" w:line="360" w:lineRule="auto"/>
        <w:ind w:left="142"/>
        <w:jc w:val="both"/>
        <w:rPr>
          <w:sz w:val="12"/>
          <w:szCs w:val="24"/>
        </w:rPr>
      </w:pPr>
    </w:p>
    <w:p w:rsidR="00ED7AC0" w:rsidRPr="006D5512" w:rsidRDefault="00ED7AC0" w:rsidP="00ED7AC0">
      <w:pPr>
        <w:spacing w:line="360" w:lineRule="auto"/>
        <w:ind w:firstLine="426"/>
        <w:jc w:val="both"/>
        <w:rPr>
          <w:sz w:val="24"/>
          <w:szCs w:val="24"/>
        </w:rPr>
      </w:pPr>
      <w:r w:rsidRPr="006D5512">
        <w:rPr>
          <w:sz w:val="24"/>
          <w:szCs w:val="24"/>
        </w:rPr>
        <w:t xml:space="preserve">Mieszkańcy gminy Wielowieś zaopatrywani się w wodę przeznaczoną do spożycia przez Zakład Budżetowy Gospodarki komunalnej i Mieszkaniowej z/s w Sierotach. Dostarczana woda pochodzi z ujęć własnych wód podziemnych tj. ujęcia Wielowieś, Wiśnicze, Świbie. </w:t>
      </w:r>
      <w:r w:rsidRPr="006D5512">
        <w:rPr>
          <w:rFonts w:eastAsia="Calibri"/>
          <w:sz w:val="24"/>
        </w:rPr>
        <w:t>Ujęcie w Dąbrówce</w:t>
      </w:r>
      <w:r w:rsidR="00D7517E">
        <w:rPr>
          <w:rFonts w:eastAsia="Calibri"/>
          <w:sz w:val="24"/>
        </w:rPr>
        <w:t xml:space="preserve">, zarządzane przez </w:t>
      </w:r>
      <w:r w:rsidR="00D7517E">
        <w:rPr>
          <w:sz w:val="24"/>
          <w:szCs w:val="24"/>
        </w:rPr>
        <w:t>Zakład Budżetowy Gospodarki</w:t>
      </w:r>
      <w:r w:rsidR="00D7517E" w:rsidRPr="00D7517E">
        <w:rPr>
          <w:sz w:val="24"/>
          <w:szCs w:val="24"/>
        </w:rPr>
        <w:t xml:space="preserve"> </w:t>
      </w:r>
      <w:r w:rsidR="00D7517E">
        <w:rPr>
          <w:sz w:val="24"/>
          <w:szCs w:val="24"/>
        </w:rPr>
        <w:t>Komunalnej i Mieszkaniowej z/s w Sierotach</w:t>
      </w:r>
      <w:r w:rsidRPr="006D5512">
        <w:rPr>
          <w:rFonts w:eastAsia="Calibri"/>
          <w:sz w:val="24"/>
        </w:rPr>
        <w:t xml:space="preserve"> pozostaje wyłączone z eksploatacji w związku z ponadnormatywną ilością azotanów oraz przekroczeniami mikrobiologicznymi w wodzie surowej.</w:t>
      </w:r>
    </w:p>
    <w:p w:rsidR="00ED7AC0" w:rsidRPr="00A40890" w:rsidRDefault="00ED7AC0" w:rsidP="00ED7AC0">
      <w:pPr>
        <w:spacing w:line="360" w:lineRule="auto"/>
        <w:ind w:firstLine="426"/>
        <w:jc w:val="both"/>
        <w:rPr>
          <w:rFonts w:eastAsia="Calibri"/>
          <w:sz w:val="24"/>
          <w:szCs w:val="24"/>
        </w:rPr>
      </w:pPr>
      <w:r w:rsidRPr="00A40890">
        <w:rPr>
          <w:sz w:val="24"/>
          <w:szCs w:val="24"/>
        </w:rPr>
        <w:t>Dwie studnie zlokalizowane przy Ujęciu Wielowieś podają wodę bezpośrednio do sieci miejskiej z pominięciem stacji uzdatniania. W celu zabezpieczenia wody przed skażeniem wtórnym prowadzona jest okresowa</w:t>
      </w:r>
      <w:r>
        <w:rPr>
          <w:sz w:val="24"/>
          <w:szCs w:val="24"/>
        </w:rPr>
        <w:t xml:space="preserve"> dezynfekcja podchlorynem sodu. </w:t>
      </w:r>
      <w:r w:rsidRPr="00A40890">
        <w:rPr>
          <w:rFonts w:eastAsia="Calibri"/>
          <w:sz w:val="24"/>
          <w:szCs w:val="24"/>
        </w:rPr>
        <w:t>Stacja Uzdatniania Wody w Świbiu zasilana jest wodą pochodzącą z dwóch studni głębinowych S1 i S2. Z uwagi na dużą zawartość azotanów w wodzie surowej prowadzony jest p</w:t>
      </w:r>
      <w:r w:rsidR="00801957">
        <w:rPr>
          <w:rFonts w:eastAsia="Calibri"/>
          <w:sz w:val="24"/>
          <w:szCs w:val="24"/>
        </w:rPr>
        <w:t>roces uzdatniania na filtrze pi</w:t>
      </w:r>
      <w:r w:rsidRPr="00A40890">
        <w:rPr>
          <w:rFonts w:eastAsia="Calibri"/>
          <w:sz w:val="24"/>
          <w:szCs w:val="24"/>
        </w:rPr>
        <w:t>a</w:t>
      </w:r>
      <w:r w:rsidR="00801957">
        <w:rPr>
          <w:rFonts w:eastAsia="Calibri"/>
          <w:sz w:val="24"/>
          <w:szCs w:val="24"/>
        </w:rPr>
        <w:t>s</w:t>
      </w:r>
      <w:r w:rsidRPr="00A40890">
        <w:rPr>
          <w:rFonts w:eastAsia="Calibri"/>
          <w:sz w:val="24"/>
          <w:szCs w:val="24"/>
        </w:rPr>
        <w:t xml:space="preserve">kowo-żwirowym oraz odwróconej osmozy. Dezynfekcja końcowa prowadzona okresowo. </w:t>
      </w:r>
    </w:p>
    <w:p w:rsidR="00ED7AC0" w:rsidRPr="00A40890" w:rsidRDefault="00ED7AC0" w:rsidP="00ED7AC0">
      <w:pPr>
        <w:pStyle w:val="Tekstpodstawowywcity"/>
        <w:tabs>
          <w:tab w:val="left" w:pos="567"/>
        </w:tabs>
        <w:spacing w:after="0" w:line="360" w:lineRule="auto"/>
        <w:ind w:left="0"/>
        <w:jc w:val="both"/>
        <w:rPr>
          <w:rFonts w:eastAsia="Calibri"/>
          <w:sz w:val="24"/>
          <w:szCs w:val="24"/>
        </w:rPr>
      </w:pPr>
      <w:r w:rsidRPr="00A40890">
        <w:rPr>
          <w:rFonts w:eastAsia="Calibri"/>
          <w:sz w:val="24"/>
          <w:szCs w:val="24"/>
        </w:rPr>
        <w:t>W Wiśniczu na Stacji Uzdatniania Wody prowadzony jest proces uzdatniania wody polegający w głównej mierze na usunięciu azotanów z wody surowej. Urządzeniem uzdatniającym jest wymiennik jonitowy trzykolumnowy typu OPTIM 300 wyposażony w silnie zasadową żywicę amonową A-520E. Naprzemiennie pracują po 2 jonity. Dodatkowo przed wymiennikiem jonitowym zastosowano filtr siateczkowy.</w:t>
      </w:r>
      <w:r w:rsidRPr="00A40890">
        <w:t xml:space="preserve"> </w:t>
      </w:r>
      <w:r w:rsidRPr="00A40890">
        <w:rPr>
          <w:rFonts w:eastAsia="Calibri"/>
          <w:sz w:val="24"/>
          <w:szCs w:val="24"/>
        </w:rPr>
        <w:t xml:space="preserve">Dezynfekcja końcowa </w:t>
      </w:r>
      <w:r w:rsidR="00A75A7E">
        <w:rPr>
          <w:rFonts w:eastAsia="Calibri"/>
          <w:sz w:val="24"/>
          <w:szCs w:val="24"/>
        </w:rPr>
        <w:t xml:space="preserve">jest </w:t>
      </w:r>
      <w:r w:rsidRPr="00A40890">
        <w:rPr>
          <w:rFonts w:eastAsia="Calibri"/>
          <w:sz w:val="24"/>
          <w:szCs w:val="24"/>
        </w:rPr>
        <w:t>prowadzona okresowo.</w:t>
      </w:r>
    </w:p>
    <w:p w:rsidR="00ED7AC0" w:rsidRPr="00A40890" w:rsidRDefault="00ED7AC0" w:rsidP="00ED7AC0">
      <w:pPr>
        <w:pStyle w:val="Tekstpodstawowywcity"/>
        <w:tabs>
          <w:tab w:val="left" w:pos="567"/>
        </w:tabs>
        <w:spacing w:after="0" w:line="360" w:lineRule="auto"/>
        <w:ind w:left="0"/>
        <w:jc w:val="both"/>
        <w:rPr>
          <w:sz w:val="24"/>
          <w:szCs w:val="24"/>
        </w:rPr>
      </w:pPr>
      <w:r w:rsidRPr="00960D8E">
        <w:rPr>
          <w:sz w:val="24"/>
          <w:szCs w:val="24"/>
        </w:rPr>
        <w:tab/>
        <w:t>Oddział Rehabilitacji Psychiatrycznej XVI w Dąbrówce Szpitala Psychiatrycznego w Toszku  posiad</w:t>
      </w:r>
      <w:r>
        <w:rPr>
          <w:sz w:val="24"/>
          <w:szCs w:val="24"/>
        </w:rPr>
        <w:t>a własne ujęcie wód podziemnych</w:t>
      </w:r>
      <w:r w:rsidRPr="00960D8E">
        <w:rPr>
          <w:sz w:val="24"/>
          <w:szCs w:val="24"/>
        </w:rPr>
        <w:t>.</w:t>
      </w:r>
      <w:r w:rsidRPr="00960D8E">
        <w:rPr>
          <w:rFonts w:eastAsia="Calibri"/>
          <w:sz w:val="24"/>
          <w:szCs w:val="24"/>
        </w:rPr>
        <w:t xml:space="preserve"> </w:t>
      </w:r>
      <w:r w:rsidRPr="00A40890">
        <w:rPr>
          <w:sz w:val="24"/>
          <w:szCs w:val="24"/>
        </w:rPr>
        <w:t>Woda ze studni głębinowej poddawana jest filtracji wstępnej oraz inżektorowemu procesowi nap</w:t>
      </w:r>
      <w:r>
        <w:rPr>
          <w:sz w:val="24"/>
          <w:szCs w:val="24"/>
        </w:rPr>
        <w:t>owietrzania i gromadzona jest w </w:t>
      </w:r>
      <w:r w:rsidRPr="00A40890">
        <w:rPr>
          <w:sz w:val="24"/>
          <w:szCs w:val="24"/>
        </w:rPr>
        <w:t>zbiorniku retencyjnym. Następnie przy pomocy zestawu hydroforowego woda tłoczona jest na dwa stopnie filtracji w układach dwukolumnowych pracują</w:t>
      </w:r>
      <w:r>
        <w:rPr>
          <w:sz w:val="24"/>
          <w:szCs w:val="24"/>
        </w:rPr>
        <w:t>cych równolegle – sedymentacja</w:t>
      </w:r>
      <w:r w:rsidRPr="00A40890">
        <w:rPr>
          <w:sz w:val="24"/>
          <w:szCs w:val="24"/>
        </w:rPr>
        <w:t xml:space="preserve"> oraz wymiana jonowa. Po filtracji następuje proces dezynfekcji przy użyciu lamp UV. Dezynfekcja podchlorynem sodu </w:t>
      </w:r>
      <w:r w:rsidR="000D4BCC">
        <w:rPr>
          <w:sz w:val="24"/>
          <w:szCs w:val="24"/>
        </w:rPr>
        <w:t xml:space="preserve">jest </w:t>
      </w:r>
      <w:r w:rsidRPr="00A40890">
        <w:rPr>
          <w:sz w:val="24"/>
          <w:szCs w:val="24"/>
        </w:rPr>
        <w:t>prowadzona okresowo.</w:t>
      </w:r>
      <w:r>
        <w:rPr>
          <w:sz w:val="24"/>
          <w:szCs w:val="24"/>
        </w:rPr>
        <w:t xml:space="preserve"> Zgodnie z pismem zarządcy</w:t>
      </w:r>
      <w:r w:rsidR="000D4BCC">
        <w:rPr>
          <w:sz w:val="24"/>
          <w:szCs w:val="24"/>
        </w:rPr>
        <w:br/>
      </w:r>
      <w:r>
        <w:rPr>
          <w:sz w:val="24"/>
          <w:szCs w:val="24"/>
        </w:rPr>
        <w:t xml:space="preserve"> w drugiej połowie 2018r. planowa</w:t>
      </w:r>
      <w:r w:rsidR="000D4BCC">
        <w:rPr>
          <w:sz w:val="24"/>
          <w:szCs w:val="24"/>
        </w:rPr>
        <w:t xml:space="preserve">ne jest </w:t>
      </w:r>
      <w:r>
        <w:rPr>
          <w:sz w:val="24"/>
          <w:szCs w:val="24"/>
        </w:rPr>
        <w:t xml:space="preserve"> dostarczenie wody do Oddziału Rehabilitacji Psychiatrycznej w Dąbrówce </w:t>
      </w:r>
      <w:r w:rsidR="000D4BCC">
        <w:rPr>
          <w:sz w:val="24"/>
          <w:szCs w:val="24"/>
        </w:rPr>
        <w:t xml:space="preserve">z miejscowości Barut </w:t>
      </w:r>
      <w:r>
        <w:rPr>
          <w:sz w:val="24"/>
          <w:szCs w:val="24"/>
        </w:rPr>
        <w:t>przez przedsiębiorstwo wodociągowe ze Strzelec Opolskich.</w:t>
      </w:r>
    </w:p>
    <w:p w:rsidR="00ED7AC0" w:rsidRDefault="00ED7AC0" w:rsidP="00ED7AC0">
      <w:pPr>
        <w:pStyle w:val="Tekstpodstawowywcity"/>
        <w:tabs>
          <w:tab w:val="left" w:pos="567"/>
        </w:tabs>
        <w:spacing w:after="0" w:line="360" w:lineRule="auto"/>
        <w:ind w:left="0"/>
        <w:jc w:val="both"/>
        <w:rPr>
          <w:sz w:val="24"/>
          <w:szCs w:val="24"/>
        </w:rPr>
      </w:pPr>
      <w:r w:rsidRPr="00A40890">
        <w:rPr>
          <w:sz w:val="24"/>
          <w:szCs w:val="24"/>
        </w:rPr>
        <w:lastRenderedPageBreak/>
        <w:t>Przeprowadzone kontrole sanitarne stacji uzdatniania wody, w trakcie których dokonano oceny stanu sanitarno-higienicznego i technicznego urządzeń wodociągowych nie wykazały uchybień</w:t>
      </w:r>
      <w:r w:rsidRPr="00A40890">
        <w:rPr>
          <w:sz w:val="24"/>
        </w:rPr>
        <w:t>.</w:t>
      </w:r>
    </w:p>
    <w:p w:rsidR="00ED7AC0" w:rsidRPr="00641BAF" w:rsidRDefault="00ED7AC0" w:rsidP="00ED7AC0">
      <w:pPr>
        <w:pStyle w:val="Tekstpodstawowywcity"/>
        <w:spacing w:after="0" w:line="360" w:lineRule="auto"/>
        <w:ind w:left="0"/>
        <w:jc w:val="center"/>
        <w:rPr>
          <w:b/>
          <w:sz w:val="24"/>
          <w:szCs w:val="24"/>
        </w:rPr>
      </w:pPr>
    </w:p>
    <w:p w:rsidR="00ED7AC0" w:rsidRPr="004469A3" w:rsidRDefault="00ED7AC0" w:rsidP="00ED7AC0">
      <w:pPr>
        <w:pStyle w:val="Legenda"/>
        <w:keepNext/>
        <w:spacing w:before="0" w:after="0"/>
        <w:ind w:firstLine="0"/>
        <w:jc w:val="center"/>
        <w:rPr>
          <w:sz w:val="24"/>
          <w:szCs w:val="24"/>
        </w:rPr>
      </w:pPr>
      <w:r w:rsidRPr="004469A3">
        <w:rPr>
          <w:b/>
          <w:sz w:val="24"/>
          <w:szCs w:val="24"/>
        </w:rPr>
        <w:t xml:space="preserve">Tabela </w:t>
      </w:r>
      <w:r w:rsidRPr="004469A3">
        <w:rPr>
          <w:b/>
          <w:sz w:val="24"/>
          <w:szCs w:val="24"/>
        </w:rPr>
        <w:fldChar w:fldCharType="begin"/>
      </w:r>
      <w:r w:rsidRPr="004469A3">
        <w:rPr>
          <w:b/>
          <w:sz w:val="24"/>
          <w:szCs w:val="24"/>
        </w:rPr>
        <w:instrText xml:space="preserve"> SEQ Tabela \* ARABIC </w:instrText>
      </w:r>
      <w:r w:rsidRPr="004469A3">
        <w:rPr>
          <w:b/>
          <w:sz w:val="24"/>
          <w:szCs w:val="24"/>
        </w:rPr>
        <w:fldChar w:fldCharType="separate"/>
      </w:r>
      <w:r w:rsidR="00AA1FED">
        <w:rPr>
          <w:b/>
          <w:noProof/>
          <w:sz w:val="24"/>
          <w:szCs w:val="24"/>
        </w:rPr>
        <w:t>12</w:t>
      </w:r>
      <w:r w:rsidRPr="004469A3">
        <w:rPr>
          <w:b/>
          <w:sz w:val="24"/>
          <w:szCs w:val="24"/>
        </w:rPr>
        <w:fldChar w:fldCharType="end"/>
      </w:r>
      <w:r w:rsidRPr="004469A3">
        <w:rPr>
          <w:b/>
          <w:sz w:val="24"/>
          <w:szCs w:val="24"/>
        </w:rPr>
        <w:t>.</w:t>
      </w:r>
      <w:r w:rsidRPr="004469A3">
        <w:rPr>
          <w:sz w:val="24"/>
          <w:szCs w:val="24"/>
        </w:rPr>
        <w:t xml:space="preserve"> Charakterystyka zaopatrzenia w wodę na terenie gminy Wielowieś</w:t>
      </w:r>
    </w:p>
    <w:tbl>
      <w:tblPr>
        <w:tblStyle w:val="Siatkatabelijasna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1773"/>
        <w:gridCol w:w="2016"/>
        <w:gridCol w:w="1421"/>
        <w:gridCol w:w="1786"/>
        <w:gridCol w:w="1771"/>
      </w:tblGrid>
      <w:tr w:rsidR="00ED7AC0" w:rsidRPr="00A72B89" w:rsidTr="00FC4A5D">
        <w:tc>
          <w:tcPr>
            <w:tcW w:w="588" w:type="dxa"/>
            <w:tcBorders>
              <w:bottom w:val="single" w:sz="12" w:space="0" w:color="auto"/>
            </w:tcBorders>
            <w:shd w:val="clear" w:color="auto" w:fill="9BBB59" w:themeFill="accent3"/>
            <w:vAlign w:val="center"/>
          </w:tcPr>
          <w:p w:rsidR="00ED7AC0" w:rsidRPr="00641BAF" w:rsidRDefault="00ED7AC0" w:rsidP="00FC4A5D">
            <w:pPr>
              <w:pStyle w:val="Tekstpodstawowywcity"/>
              <w:tabs>
                <w:tab w:val="left" w:pos="567"/>
              </w:tabs>
              <w:spacing w:after="0" w:line="360" w:lineRule="auto"/>
              <w:ind w:left="0"/>
              <w:jc w:val="both"/>
              <w:rPr>
                <w:b/>
                <w:color w:val="FFFFFF" w:themeColor="background1"/>
                <w:sz w:val="24"/>
                <w:szCs w:val="24"/>
              </w:rPr>
            </w:pPr>
            <w:r w:rsidRPr="00641BAF">
              <w:rPr>
                <w:b/>
                <w:color w:val="FFFFFF" w:themeColor="background1"/>
                <w:sz w:val="24"/>
                <w:szCs w:val="24"/>
              </w:rPr>
              <w:t>Lp.</w:t>
            </w:r>
          </w:p>
        </w:tc>
        <w:tc>
          <w:tcPr>
            <w:tcW w:w="1773" w:type="dxa"/>
            <w:tcBorders>
              <w:bottom w:val="single" w:sz="12" w:space="0" w:color="auto"/>
            </w:tcBorders>
            <w:shd w:val="clear" w:color="auto" w:fill="9BBB59" w:themeFill="accent3"/>
            <w:vAlign w:val="center"/>
          </w:tcPr>
          <w:p w:rsidR="00ED7AC0" w:rsidRPr="00641BAF" w:rsidRDefault="00ED7AC0" w:rsidP="00FC4A5D">
            <w:pPr>
              <w:autoSpaceDE w:val="0"/>
              <w:spacing w:line="360" w:lineRule="auto"/>
              <w:jc w:val="center"/>
              <w:rPr>
                <w:b/>
                <w:bCs/>
                <w:color w:val="FFFFFF" w:themeColor="background1"/>
                <w:sz w:val="24"/>
                <w:szCs w:val="24"/>
                <w:lang w:eastAsia="en-US"/>
              </w:rPr>
            </w:pPr>
            <w:r w:rsidRPr="00641BAF">
              <w:rPr>
                <w:b/>
                <w:color w:val="FFFFFF" w:themeColor="background1"/>
                <w:sz w:val="24"/>
                <w:szCs w:val="24"/>
                <w:lang w:eastAsia="en-US"/>
              </w:rPr>
              <w:t>Ujęcie wody</w:t>
            </w:r>
          </w:p>
        </w:tc>
        <w:tc>
          <w:tcPr>
            <w:tcW w:w="2016" w:type="dxa"/>
            <w:tcBorders>
              <w:bottom w:val="single" w:sz="12" w:space="0" w:color="auto"/>
            </w:tcBorders>
            <w:shd w:val="clear" w:color="auto" w:fill="9BBB59" w:themeFill="accent3"/>
            <w:vAlign w:val="center"/>
          </w:tcPr>
          <w:p w:rsidR="00ED7AC0" w:rsidRPr="00641BAF" w:rsidRDefault="00ED7AC0" w:rsidP="00FC4A5D">
            <w:pPr>
              <w:autoSpaceDE w:val="0"/>
              <w:spacing w:line="360" w:lineRule="auto"/>
              <w:jc w:val="center"/>
              <w:rPr>
                <w:b/>
                <w:bCs/>
                <w:color w:val="FFFFFF" w:themeColor="background1"/>
                <w:sz w:val="24"/>
                <w:szCs w:val="24"/>
                <w:lang w:eastAsia="en-US"/>
              </w:rPr>
            </w:pPr>
            <w:r w:rsidRPr="00641BAF">
              <w:rPr>
                <w:b/>
                <w:color w:val="FFFFFF" w:themeColor="background1"/>
                <w:sz w:val="24"/>
                <w:szCs w:val="24"/>
                <w:lang w:eastAsia="en-US"/>
              </w:rPr>
              <w:t>Liczba punktów monitoringowych</w:t>
            </w:r>
          </w:p>
        </w:tc>
        <w:tc>
          <w:tcPr>
            <w:tcW w:w="1421" w:type="dxa"/>
            <w:tcBorders>
              <w:bottom w:val="single" w:sz="12" w:space="0" w:color="auto"/>
            </w:tcBorders>
            <w:shd w:val="clear" w:color="auto" w:fill="9BBB59" w:themeFill="accent3"/>
            <w:vAlign w:val="center"/>
          </w:tcPr>
          <w:p w:rsidR="00ED7AC0" w:rsidRPr="00641BAF" w:rsidRDefault="00ED7AC0" w:rsidP="00FC4A5D">
            <w:pPr>
              <w:autoSpaceDE w:val="0"/>
              <w:spacing w:line="360" w:lineRule="auto"/>
              <w:jc w:val="center"/>
              <w:rPr>
                <w:b/>
                <w:bCs/>
                <w:color w:val="FFFFFF" w:themeColor="background1"/>
                <w:sz w:val="24"/>
                <w:szCs w:val="24"/>
                <w:lang w:eastAsia="en-US"/>
              </w:rPr>
            </w:pPr>
            <w:r w:rsidRPr="00641BAF">
              <w:rPr>
                <w:b/>
                <w:color w:val="FFFFFF" w:themeColor="background1"/>
                <w:sz w:val="24"/>
                <w:szCs w:val="24"/>
                <w:lang w:eastAsia="en-US"/>
              </w:rPr>
              <w:t>Produkcja wody [m</w:t>
            </w:r>
            <w:r w:rsidRPr="00641BAF">
              <w:rPr>
                <w:b/>
                <w:color w:val="FFFFFF" w:themeColor="background1"/>
                <w:sz w:val="24"/>
                <w:szCs w:val="24"/>
                <w:vertAlign w:val="superscript"/>
                <w:lang w:eastAsia="en-US"/>
              </w:rPr>
              <w:t>3</w:t>
            </w:r>
            <w:r w:rsidRPr="00641BAF">
              <w:rPr>
                <w:b/>
                <w:color w:val="FFFFFF" w:themeColor="background1"/>
                <w:sz w:val="24"/>
                <w:szCs w:val="24"/>
                <w:lang w:eastAsia="en-US"/>
              </w:rPr>
              <w:t>/d]</w:t>
            </w:r>
          </w:p>
        </w:tc>
        <w:tc>
          <w:tcPr>
            <w:tcW w:w="1786" w:type="dxa"/>
            <w:tcBorders>
              <w:bottom w:val="single" w:sz="12" w:space="0" w:color="auto"/>
            </w:tcBorders>
            <w:shd w:val="clear" w:color="auto" w:fill="9BBB59" w:themeFill="accent3"/>
            <w:vAlign w:val="center"/>
          </w:tcPr>
          <w:p w:rsidR="00ED7AC0" w:rsidRPr="00641BAF" w:rsidRDefault="00ED7AC0" w:rsidP="00FC4A5D">
            <w:pPr>
              <w:spacing w:line="360" w:lineRule="auto"/>
              <w:jc w:val="center"/>
              <w:rPr>
                <w:b/>
                <w:bCs/>
                <w:color w:val="FFFFFF" w:themeColor="background1"/>
                <w:sz w:val="24"/>
                <w:szCs w:val="24"/>
                <w:lang w:eastAsia="en-US"/>
              </w:rPr>
            </w:pPr>
            <w:r w:rsidRPr="00641BAF">
              <w:rPr>
                <w:b/>
                <w:color w:val="FFFFFF" w:themeColor="background1"/>
                <w:sz w:val="24"/>
                <w:szCs w:val="24"/>
                <w:lang w:eastAsia="en-US"/>
              </w:rPr>
              <w:t>Liczba ludności zaopatrywanej</w:t>
            </w:r>
          </w:p>
          <w:p w:rsidR="00ED7AC0" w:rsidRPr="00641BAF" w:rsidRDefault="00ED7AC0" w:rsidP="00FC4A5D">
            <w:pPr>
              <w:autoSpaceDE w:val="0"/>
              <w:spacing w:line="360" w:lineRule="auto"/>
              <w:jc w:val="center"/>
              <w:rPr>
                <w:b/>
                <w:bCs/>
                <w:color w:val="FFFFFF" w:themeColor="background1"/>
                <w:sz w:val="24"/>
                <w:szCs w:val="24"/>
                <w:lang w:eastAsia="en-US"/>
              </w:rPr>
            </w:pPr>
            <w:r w:rsidRPr="00641BAF">
              <w:rPr>
                <w:b/>
                <w:color w:val="FFFFFF" w:themeColor="background1"/>
                <w:sz w:val="24"/>
                <w:szCs w:val="24"/>
                <w:lang w:eastAsia="en-US"/>
              </w:rPr>
              <w:t>w wodę</w:t>
            </w:r>
          </w:p>
        </w:tc>
        <w:tc>
          <w:tcPr>
            <w:tcW w:w="1771" w:type="dxa"/>
            <w:tcBorders>
              <w:bottom w:val="single" w:sz="12" w:space="0" w:color="auto"/>
            </w:tcBorders>
            <w:shd w:val="clear" w:color="auto" w:fill="9BBB59" w:themeFill="accent3"/>
            <w:vAlign w:val="center"/>
          </w:tcPr>
          <w:p w:rsidR="00ED7AC0" w:rsidRPr="00641BAF" w:rsidRDefault="00ED7AC0" w:rsidP="00FC4A5D">
            <w:pPr>
              <w:spacing w:line="360" w:lineRule="auto"/>
              <w:jc w:val="center"/>
              <w:rPr>
                <w:b/>
                <w:bCs/>
                <w:color w:val="FFFFFF" w:themeColor="background1"/>
                <w:sz w:val="24"/>
                <w:szCs w:val="24"/>
                <w:lang w:eastAsia="en-US"/>
              </w:rPr>
            </w:pPr>
            <w:r w:rsidRPr="00641BAF">
              <w:rPr>
                <w:b/>
                <w:color w:val="FFFFFF" w:themeColor="background1"/>
                <w:sz w:val="24"/>
                <w:szCs w:val="24"/>
                <w:lang w:eastAsia="en-US"/>
              </w:rPr>
              <w:t>Zaopatrywane miejscowości</w:t>
            </w:r>
          </w:p>
        </w:tc>
      </w:tr>
      <w:tr w:rsidR="00ED7AC0" w:rsidRPr="00641BAF" w:rsidTr="00FC4A5D">
        <w:tc>
          <w:tcPr>
            <w:tcW w:w="588" w:type="dxa"/>
            <w:tcBorders>
              <w:top w:val="single" w:sz="12" w:space="0" w:color="auto"/>
            </w:tcBorders>
            <w:vAlign w:val="center"/>
          </w:tcPr>
          <w:p w:rsidR="00ED7AC0" w:rsidRPr="00641BAF" w:rsidRDefault="00ED7AC0" w:rsidP="00FC4A5D">
            <w:pPr>
              <w:pStyle w:val="Tekstpodstawowywcity"/>
              <w:tabs>
                <w:tab w:val="left" w:pos="567"/>
              </w:tabs>
              <w:spacing w:after="0" w:line="360" w:lineRule="auto"/>
              <w:ind w:left="0"/>
              <w:jc w:val="both"/>
              <w:rPr>
                <w:sz w:val="24"/>
                <w:szCs w:val="24"/>
              </w:rPr>
            </w:pPr>
            <w:r w:rsidRPr="00641BAF">
              <w:rPr>
                <w:sz w:val="24"/>
                <w:szCs w:val="24"/>
              </w:rPr>
              <w:t>1</w:t>
            </w:r>
          </w:p>
        </w:tc>
        <w:tc>
          <w:tcPr>
            <w:tcW w:w="1773" w:type="dxa"/>
            <w:tcBorders>
              <w:top w:val="single" w:sz="12" w:space="0" w:color="auto"/>
            </w:tcBorders>
            <w:vAlign w:val="center"/>
          </w:tcPr>
          <w:p w:rsidR="00ED7AC0" w:rsidRPr="00641BAF" w:rsidRDefault="00ED7AC0" w:rsidP="00FC4A5D">
            <w:pPr>
              <w:pStyle w:val="Tekstpodstawowywcity"/>
              <w:tabs>
                <w:tab w:val="left" w:pos="567"/>
              </w:tabs>
              <w:spacing w:after="0" w:line="360" w:lineRule="auto"/>
              <w:ind w:left="0"/>
              <w:jc w:val="both"/>
              <w:rPr>
                <w:sz w:val="24"/>
                <w:szCs w:val="24"/>
              </w:rPr>
            </w:pPr>
            <w:r w:rsidRPr="00641BAF">
              <w:rPr>
                <w:sz w:val="24"/>
                <w:szCs w:val="24"/>
              </w:rPr>
              <w:t>UJ Wielowieś</w:t>
            </w:r>
          </w:p>
        </w:tc>
        <w:tc>
          <w:tcPr>
            <w:tcW w:w="2016" w:type="dxa"/>
            <w:tcBorders>
              <w:top w:val="single" w:sz="12" w:space="0" w:color="auto"/>
            </w:tcBorders>
            <w:vAlign w:val="center"/>
          </w:tcPr>
          <w:p w:rsidR="00ED7AC0" w:rsidRPr="00641BAF" w:rsidRDefault="00ED7AC0" w:rsidP="00FC4A5D">
            <w:pPr>
              <w:jc w:val="center"/>
              <w:rPr>
                <w:sz w:val="24"/>
                <w:szCs w:val="24"/>
              </w:rPr>
            </w:pPr>
            <w:r w:rsidRPr="00641BAF">
              <w:rPr>
                <w:sz w:val="24"/>
                <w:szCs w:val="24"/>
              </w:rPr>
              <w:t>2</w:t>
            </w:r>
          </w:p>
        </w:tc>
        <w:tc>
          <w:tcPr>
            <w:tcW w:w="1421" w:type="dxa"/>
            <w:tcBorders>
              <w:top w:val="single" w:sz="12" w:space="0" w:color="auto"/>
            </w:tcBorders>
            <w:shd w:val="clear" w:color="auto" w:fill="auto"/>
            <w:vAlign w:val="center"/>
          </w:tcPr>
          <w:p w:rsidR="00ED7AC0" w:rsidRPr="00A40890" w:rsidRDefault="00ED7AC0" w:rsidP="00FC4A5D">
            <w:pPr>
              <w:jc w:val="center"/>
              <w:rPr>
                <w:sz w:val="24"/>
                <w:szCs w:val="24"/>
              </w:rPr>
            </w:pPr>
            <w:r>
              <w:rPr>
                <w:sz w:val="24"/>
                <w:szCs w:val="24"/>
              </w:rPr>
              <w:t>36</w:t>
            </w:r>
            <w:r w:rsidRPr="00A40890">
              <w:rPr>
                <w:sz w:val="24"/>
                <w:szCs w:val="24"/>
              </w:rPr>
              <w:t>4,4</w:t>
            </w:r>
          </w:p>
        </w:tc>
        <w:tc>
          <w:tcPr>
            <w:tcW w:w="1786" w:type="dxa"/>
            <w:tcBorders>
              <w:top w:val="single" w:sz="12" w:space="0" w:color="auto"/>
            </w:tcBorders>
            <w:shd w:val="clear" w:color="auto" w:fill="auto"/>
            <w:vAlign w:val="center"/>
          </w:tcPr>
          <w:p w:rsidR="00ED7AC0" w:rsidRPr="00A40890" w:rsidRDefault="00ED7AC0" w:rsidP="00FC4A5D">
            <w:pPr>
              <w:autoSpaceDE w:val="0"/>
              <w:jc w:val="center"/>
              <w:rPr>
                <w:bCs/>
                <w:sz w:val="24"/>
                <w:szCs w:val="24"/>
                <w:lang w:eastAsia="en-US"/>
              </w:rPr>
            </w:pPr>
            <w:r w:rsidRPr="00A40890">
              <w:rPr>
                <w:bCs/>
                <w:sz w:val="24"/>
                <w:szCs w:val="24"/>
                <w:lang w:eastAsia="en-US"/>
              </w:rPr>
              <w:t>3625</w:t>
            </w:r>
          </w:p>
        </w:tc>
        <w:tc>
          <w:tcPr>
            <w:tcW w:w="1771" w:type="dxa"/>
            <w:tcBorders>
              <w:top w:val="single" w:sz="12" w:space="0" w:color="auto"/>
            </w:tcBorders>
            <w:shd w:val="clear" w:color="auto" w:fill="auto"/>
            <w:vAlign w:val="center"/>
          </w:tcPr>
          <w:p w:rsidR="00ED7AC0" w:rsidRPr="00A40890" w:rsidRDefault="00ED7AC0" w:rsidP="00FC4A5D">
            <w:pPr>
              <w:autoSpaceDE w:val="0"/>
              <w:jc w:val="center"/>
              <w:rPr>
                <w:sz w:val="24"/>
                <w:szCs w:val="24"/>
                <w:lang w:eastAsia="en-US"/>
              </w:rPr>
            </w:pPr>
            <w:r w:rsidRPr="00A40890">
              <w:rPr>
                <w:sz w:val="24"/>
                <w:szCs w:val="24"/>
                <w:lang w:eastAsia="en-US"/>
              </w:rPr>
              <w:t xml:space="preserve">Wielowieś, Kieleczka, Czarków, Raduń, Sieroty, Borowiany, Zacharzowice, Radonia, </w:t>
            </w:r>
            <w:proofErr w:type="spellStart"/>
            <w:r w:rsidRPr="00A40890">
              <w:rPr>
                <w:sz w:val="24"/>
                <w:szCs w:val="24"/>
                <w:lang w:eastAsia="en-US"/>
              </w:rPr>
              <w:t>Jażmanów</w:t>
            </w:r>
            <w:proofErr w:type="spellEnd"/>
            <w:r w:rsidRPr="00A40890">
              <w:rPr>
                <w:sz w:val="24"/>
                <w:szCs w:val="24"/>
                <w:lang w:eastAsia="en-US"/>
              </w:rPr>
              <w:t xml:space="preserve">, </w:t>
            </w:r>
            <w:proofErr w:type="spellStart"/>
            <w:r w:rsidRPr="00A40890">
              <w:rPr>
                <w:sz w:val="24"/>
                <w:szCs w:val="24"/>
                <w:lang w:eastAsia="en-US"/>
              </w:rPr>
              <w:t>Chwoszcz</w:t>
            </w:r>
            <w:proofErr w:type="spellEnd"/>
          </w:p>
        </w:tc>
      </w:tr>
      <w:tr w:rsidR="00ED7AC0" w:rsidRPr="00641BAF" w:rsidTr="00FC4A5D">
        <w:trPr>
          <w:trHeight w:val="1179"/>
        </w:trPr>
        <w:tc>
          <w:tcPr>
            <w:tcW w:w="588" w:type="dxa"/>
            <w:vAlign w:val="center"/>
          </w:tcPr>
          <w:p w:rsidR="00ED7AC0" w:rsidRPr="00641BAF" w:rsidRDefault="00ED7AC0" w:rsidP="00FC4A5D">
            <w:pPr>
              <w:pStyle w:val="Tekstpodstawowywcity"/>
              <w:tabs>
                <w:tab w:val="left" w:pos="567"/>
              </w:tabs>
              <w:spacing w:after="0" w:line="360" w:lineRule="auto"/>
              <w:ind w:left="0"/>
              <w:jc w:val="both"/>
              <w:rPr>
                <w:sz w:val="24"/>
                <w:szCs w:val="24"/>
              </w:rPr>
            </w:pPr>
            <w:r>
              <w:rPr>
                <w:sz w:val="24"/>
                <w:szCs w:val="24"/>
              </w:rPr>
              <w:t>2</w:t>
            </w:r>
          </w:p>
        </w:tc>
        <w:tc>
          <w:tcPr>
            <w:tcW w:w="1773" w:type="dxa"/>
            <w:vAlign w:val="center"/>
          </w:tcPr>
          <w:p w:rsidR="00ED7AC0" w:rsidRPr="00641BAF" w:rsidRDefault="00ED7AC0" w:rsidP="00FC4A5D">
            <w:pPr>
              <w:pStyle w:val="Nagwek"/>
              <w:tabs>
                <w:tab w:val="left" w:pos="708"/>
              </w:tabs>
              <w:spacing w:line="276" w:lineRule="auto"/>
              <w:jc w:val="center"/>
              <w:rPr>
                <w:sz w:val="24"/>
                <w:szCs w:val="24"/>
              </w:rPr>
            </w:pPr>
            <w:r w:rsidRPr="00641BAF">
              <w:rPr>
                <w:sz w:val="24"/>
                <w:szCs w:val="24"/>
              </w:rPr>
              <w:t>SUW Wiśnicze</w:t>
            </w:r>
          </w:p>
        </w:tc>
        <w:tc>
          <w:tcPr>
            <w:tcW w:w="2016" w:type="dxa"/>
            <w:vAlign w:val="center"/>
          </w:tcPr>
          <w:p w:rsidR="00ED7AC0" w:rsidRPr="00641BAF" w:rsidRDefault="00ED7AC0" w:rsidP="00FC4A5D">
            <w:pPr>
              <w:jc w:val="center"/>
              <w:rPr>
                <w:sz w:val="24"/>
                <w:szCs w:val="24"/>
              </w:rPr>
            </w:pPr>
            <w:r w:rsidRPr="00641BAF">
              <w:rPr>
                <w:sz w:val="24"/>
                <w:szCs w:val="24"/>
              </w:rPr>
              <w:t>2</w:t>
            </w:r>
          </w:p>
        </w:tc>
        <w:tc>
          <w:tcPr>
            <w:tcW w:w="1421" w:type="dxa"/>
            <w:shd w:val="clear" w:color="auto" w:fill="auto"/>
            <w:vAlign w:val="center"/>
          </w:tcPr>
          <w:p w:rsidR="00ED7AC0" w:rsidRPr="00A40890" w:rsidRDefault="00ED7AC0" w:rsidP="00FC4A5D">
            <w:pPr>
              <w:jc w:val="center"/>
              <w:rPr>
                <w:sz w:val="24"/>
                <w:szCs w:val="24"/>
              </w:rPr>
            </w:pPr>
            <w:r w:rsidRPr="00A40890">
              <w:rPr>
                <w:sz w:val="24"/>
                <w:szCs w:val="24"/>
              </w:rPr>
              <w:t>213,7</w:t>
            </w:r>
          </w:p>
        </w:tc>
        <w:tc>
          <w:tcPr>
            <w:tcW w:w="1786" w:type="dxa"/>
            <w:shd w:val="clear" w:color="auto" w:fill="auto"/>
            <w:vAlign w:val="center"/>
          </w:tcPr>
          <w:p w:rsidR="00ED7AC0" w:rsidRPr="00A40890" w:rsidRDefault="00ED7AC0" w:rsidP="00FC4A5D">
            <w:pPr>
              <w:autoSpaceDE w:val="0"/>
              <w:jc w:val="center"/>
              <w:rPr>
                <w:bCs/>
                <w:sz w:val="24"/>
                <w:szCs w:val="24"/>
                <w:lang w:eastAsia="en-US"/>
              </w:rPr>
            </w:pPr>
            <w:r w:rsidRPr="00A40890">
              <w:rPr>
                <w:bCs/>
                <w:sz w:val="24"/>
                <w:szCs w:val="24"/>
                <w:lang w:eastAsia="en-US"/>
              </w:rPr>
              <w:t>1307</w:t>
            </w:r>
          </w:p>
        </w:tc>
        <w:tc>
          <w:tcPr>
            <w:tcW w:w="1771" w:type="dxa"/>
            <w:shd w:val="clear" w:color="auto" w:fill="auto"/>
            <w:vAlign w:val="center"/>
          </w:tcPr>
          <w:p w:rsidR="00ED7AC0" w:rsidRPr="00A40890" w:rsidRDefault="00ED7AC0" w:rsidP="00FC4A5D">
            <w:pPr>
              <w:autoSpaceDE w:val="0"/>
              <w:jc w:val="center"/>
              <w:rPr>
                <w:sz w:val="24"/>
                <w:szCs w:val="24"/>
                <w:lang w:eastAsia="en-US"/>
              </w:rPr>
            </w:pPr>
            <w:r w:rsidRPr="00A40890">
              <w:rPr>
                <w:sz w:val="24"/>
                <w:szCs w:val="24"/>
                <w:lang w:eastAsia="en-US"/>
              </w:rPr>
              <w:t>Świbie, Wiśnicze</w:t>
            </w:r>
          </w:p>
          <w:p w:rsidR="00ED7AC0" w:rsidRPr="00A40890" w:rsidRDefault="00ED7AC0" w:rsidP="00FC4A5D">
            <w:pPr>
              <w:autoSpaceDE w:val="0"/>
              <w:jc w:val="center"/>
              <w:rPr>
                <w:sz w:val="24"/>
                <w:szCs w:val="24"/>
                <w:lang w:eastAsia="en-US"/>
              </w:rPr>
            </w:pPr>
            <w:r w:rsidRPr="00A40890">
              <w:rPr>
                <w:sz w:val="24"/>
                <w:szCs w:val="24"/>
                <w:lang w:eastAsia="en-US"/>
              </w:rPr>
              <w:t>Gajowice, Błażejowice;</w:t>
            </w:r>
          </w:p>
          <w:p w:rsidR="00ED7AC0" w:rsidRPr="00A40890" w:rsidRDefault="00ED7AC0" w:rsidP="00FC4A5D">
            <w:pPr>
              <w:autoSpaceDE w:val="0"/>
              <w:jc w:val="center"/>
              <w:rPr>
                <w:sz w:val="24"/>
                <w:szCs w:val="24"/>
                <w:lang w:eastAsia="en-US"/>
              </w:rPr>
            </w:pPr>
            <w:r w:rsidRPr="00A40890">
              <w:rPr>
                <w:sz w:val="24"/>
                <w:szCs w:val="24"/>
                <w:lang w:eastAsia="en-US"/>
              </w:rPr>
              <w:t>Kotliszowice, Wilkowiczki (gm. Toszek)</w:t>
            </w:r>
          </w:p>
        </w:tc>
      </w:tr>
      <w:tr w:rsidR="00ED7AC0" w:rsidRPr="00641BAF" w:rsidTr="00FC4A5D">
        <w:trPr>
          <w:trHeight w:val="463"/>
        </w:trPr>
        <w:tc>
          <w:tcPr>
            <w:tcW w:w="588" w:type="dxa"/>
            <w:vAlign w:val="center"/>
          </w:tcPr>
          <w:p w:rsidR="00ED7AC0" w:rsidRPr="00641BAF" w:rsidRDefault="00ED7AC0" w:rsidP="00FC4A5D">
            <w:pPr>
              <w:pStyle w:val="Tekstpodstawowywcity"/>
              <w:tabs>
                <w:tab w:val="left" w:pos="567"/>
              </w:tabs>
              <w:spacing w:after="0" w:line="360" w:lineRule="auto"/>
              <w:ind w:left="0"/>
              <w:jc w:val="both"/>
              <w:rPr>
                <w:sz w:val="24"/>
                <w:szCs w:val="24"/>
              </w:rPr>
            </w:pPr>
            <w:r>
              <w:rPr>
                <w:sz w:val="24"/>
                <w:szCs w:val="24"/>
              </w:rPr>
              <w:t>3</w:t>
            </w:r>
          </w:p>
        </w:tc>
        <w:tc>
          <w:tcPr>
            <w:tcW w:w="1773" w:type="dxa"/>
            <w:vAlign w:val="center"/>
          </w:tcPr>
          <w:p w:rsidR="00ED7AC0" w:rsidRPr="00641BAF" w:rsidRDefault="00ED7AC0" w:rsidP="00FC4A5D">
            <w:pPr>
              <w:pStyle w:val="Nagwek"/>
              <w:tabs>
                <w:tab w:val="left" w:pos="708"/>
              </w:tabs>
              <w:spacing w:line="360" w:lineRule="auto"/>
              <w:jc w:val="center"/>
              <w:rPr>
                <w:sz w:val="24"/>
                <w:szCs w:val="24"/>
              </w:rPr>
            </w:pPr>
            <w:r w:rsidRPr="00641BAF">
              <w:rPr>
                <w:sz w:val="24"/>
                <w:szCs w:val="24"/>
              </w:rPr>
              <w:t>SUW Świbie</w:t>
            </w:r>
          </w:p>
        </w:tc>
        <w:tc>
          <w:tcPr>
            <w:tcW w:w="2016" w:type="dxa"/>
            <w:vAlign w:val="center"/>
          </w:tcPr>
          <w:p w:rsidR="00ED7AC0" w:rsidRPr="00641BAF" w:rsidRDefault="00ED7AC0" w:rsidP="00FC4A5D">
            <w:pPr>
              <w:jc w:val="center"/>
              <w:rPr>
                <w:sz w:val="24"/>
                <w:szCs w:val="24"/>
              </w:rPr>
            </w:pPr>
            <w:r w:rsidRPr="00641BAF">
              <w:rPr>
                <w:sz w:val="24"/>
                <w:szCs w:val="24"/>
              </w:rPr>
              <w:t>3</w:t>
            </w:r>
          </w:p>
        </w:tc>
        <w:tc>
          <w:tcPr>
            <w:tcW w:w="1421" w:type="dxa"/>
            <w:shd w:val="clear" w:color="auto" w:fill="auto"/>
            <w:vAlign w:val="center"/>
          </w:tcPr>
          <w:p w:rsidR="00ED7AC0" w:rsidRPr="00A40890" w:rsidRDefault="00ED7AC0" w:rsidP="00FC4A5D">
            <w:pPr>
              <w:jc w:val="center"/>
              <w:rPr>
                <w:sz w:val="24"/>
                <w:szCs w:val="24"/>
              </w:rPr>
            </w:pPr>
            <w:r w:rsidRPr="00A40890">
              <w:rPr>
                <w:sz w:val="24"/>
                <w:szCs w:val="24"/>
              </w:rPr>
              <w:t>128,8</w:t>
            </w:r>
          </w:p>
        </w:tc>
        <w:tc>
          <w:tcPr>
            <w:tcW w:w="1786" w:type="dxa"/>
            <w:shd w:val="clear" w:color="auto" w:fill="auto"/>
            <w:vAlign w:val="center"/>
          </w:tcPr>
          <w:p w:rsidR="00ED7AC0" w:rsidRPr="00A40890" w:rsidRDefault="00ED7AC0" w:rsidP="00FC4A5D">
            <w:pPr>
              <w:autoSpaceDE w:val="0"/>
              <w:jc w:val="center"/>
              <w:rPr>
                <w:bCs/>
                <w:sz w:val="24"/>
                <w:szCs w:val="24"/>
                <w:lang w:eastAsia="en-US"/>
              </w:rPr>
            </w:pPr>
            <w:r w:rsidRPr="00A40890">
              <w:rPr>
                <w:bCs/>
                <w:sz w:val="24"/>
                <w:szCs w:val="24"/>
                <w:lang w:eastAsia="en-US"/>
              </w:rPr>
              <w:t>1498</w:t>
            </w:r>
          </w:p>
        </w:tc>
        <w:tc>
          <w:tcPr>
            <w:tcW w:w="1771" w:type="dxa"/>
            <w:shd w:val="clear" w:color="auto" w:fill="auto"/>
            <w:vAlign w:val="center"/>
          </w:tcPr>
          <w:p w:rsidR="00ED7AC0" w:rsidRPr="00A40890" w:rsidRDefault="00ED7AC0" w:rsidP="00FC4A5D">
            <w:pPr>
              <w:autoSpaceDE w:val="0"/>
              <w:jc w:val="center"/>
              <w:rPr>
                <w:sz w:val="24"/>
                <w:szCs w:val="24"/>
                <w:lang w:eastAsia="en-US"/>
              </w:rPr>
            </w:pPr>
            <w:r w:rsidRPr="00A40890">
              <w:rPr>
                <w:sz w:val="24"/>
                <w:szCs w:val="24"/>
                <w:lang w:eastAsia="en-US"/>
              </w:rPr>
              <w:t>Świbie, Dąbrówka</w:t>
            </w:r>
          </w:p>
        </w:tc>
      </w:tr>
      <w:tr w:rsidR="00ED7AC0" w:rsidRPr="00641BAF" w:rsidTr="00FC4A5D">
        <w:tc>
          <w:tcPr>
            <w:tcW w:w="588" w:type="dxa"/>
            <w:vAlign w:val="center"/>
          </w:tcPr>
          <w:p w:rsidR="00ED7AC0" w:rsidRPr="00641BAF" w:rsidRDefault="00ED7AC0" w:rsidP="00FC4A5D">
            <w:pPr>
              <w:pStyle w:val="Tekstpodstawowywcity"/>
              <w:tabs>
                <w:tab w:val="left" w:pos="567"/>
              </w:tabs>
              <w:spacing w:after="0" w:line="360" w:lineRule="auto"/>
              <w:ind w:left="0"/>
              <w:jc w:val="both"/>
              <w:rPr>
                <w:sz w:val="24"/>
                <w:szCs w:val="24"/>
              </w:rPr>
            </w:pPr>
            <w:r>
              <w:rPr>
                <w:sz w:val="24"/>
                <w:szCs w:val="24"/>
              </w:rPr>
              <w:t>4</w:t>
            </w:r>
          </w:p>
        </w:tc>
        <w:tc>
          <w:tcPr>
            <w:tcW w:w="1773" w:type="dxa"/>
            <w:vAlign w:val="center"/>
          </w:tcPr>
          <w:p w:rsidR="00ED7AC0" w:rsidRPr="00641BAF" w:rsidRDefault="00ED7AC0" w:rsidP="00FC4A5D">
            <w:pPr>
              <w:pStyle w:val="Nagwek"/>
              <w:tabs>
                <w:tab w:val="left" w:pos="708"/>
              </w:tabs>
              <w:spacing w:line="276" w:lineRule="auto"/>
              <w:jc w:val="center"/>
              <w:rPr>
                <w:sz w:val="24"/>
                <w:szCs w:val="24"/>
              </w:rPr>
            </w:pPr>
            <w:r w:rsidRPr="00641BAF">
              <w:rPr>
                <w:sz w:val="24"/>
                <w:szCs w:val="24"/>
              </w:rPr>
              <w:t>Oddział Rehabilitacji Psychiatrycznej XVI</w:t>
            </w:r>
          </w:p>
        </w:tc>
        <w:tc>
          <w:tcPr>
            <w:tcW w:w="2016" w:type="dxa"/>
            <w:vAlign w:val="center"/>
          </w:tcPr>
          <w:p w:rsidR="00ED7AC0" w:rsidRPr="00641BAF" w:rsidRDefault="00ED7AC0" w:rsidP="00FC4A5D">
            <w:pPr>
              <w:jc w:val="center"/>
              <w:rPr>
                <w:sz w:val="24"/>
                <w:szCs w:val="24"/>
              </w:rPr>
            </w:pPr>
            <w:r w:rsidRPr="00641BAF">
              <w:rPr>
                <w:sz w:val="24"/>
                <w:szCs w:val="24"/>
              </w:rPr>
              <w:t>2</w:t>
            </w:r>
          </w:p>
        </w:tc>
        <w:tc>
          <w:tcPr>
            <w:tcW w:w="1421" w:type="dxa"/>
            <w:shd w:val="clear" w:color="auto" w:fill="auto"/>
            <w:vAlign w:val="center"/>
          </w:tcPr>
          <w:p w:rsidR="00ED7AC0" w:rsidRPr="00A40890" w:rsidRDefault="00ED7AC0" w:rsidP="00FC4A5D">
            <w:pPr>
              <w:jc w:val="center"/>
              <w:rPr>
                <w:sz w:val="24"/>
                <w:szCs w:val="24"/>
              </w:rPr>
            </w:pPr>
            <w:r w:rsidRPr="00A40890">
              <w:rPr>
                <w:sz w:val="24"/>
                <w:szCs w:val="24"/>
              </w:rPr>
              <w:t>6,0</w:t>
            </w:r>
          </w:p>
        </w:tc>
        <w:tc>
          <w:tcPr>
            <w:tcW w:w="1786" w:type="dxa"/>
            <w:shd w:val="clear" w:color="auto" w:fill="auto"/>
            <w:vAlign w:val="center"/>
          </w:tcPr>
          <w:p w:rsidR="00ED7AC0" w:rsidRPr="00A40890" w:rsidRDefault="00ED7AC0" w:rsidP="00FC4A5D">
            <w:pPr>
              <w:autoSpaceDE w:val="0"/>
              <w:jc w:val="center"/>
              <w:rPr>
                <w:bCs/>
                <w:sz w:val="24"/>
                <w:szCs w:val="24"/>
                <w:lang w:eastAsia="en-US"/>
              </w:rPr>
            </w:pPr>
            <w:r w:rsidRPr="00A40890">
              <w:rPr>
                <w:bCs/>
                <w:sz w:val="24"/>
                <w:szCs w:val="24"/>
                <w:lang w:eastAsia="en-US"/>
              </w:rPr>
              <w:t>50</w:t>
            </w:r>
          </w:p>
        </w:tc>
        <w:tc>
          <w:tcPr>
            <w:tcW w:w="1771" w:type="dxa"/>
            <w:shd w:val="clear" w:color="auto" w:fill="auto"/>
            <w:vAlign w:val="center"/>
          </w:tcPr>
          <w:p w:rsidR="00ED7AC0" w:rsidRDefault="00ED7AC0" w:rsidP="00FC4A5D">
            <w:pPr>
              <w:autoSpaceDE w:val="0"/>
              <w:jc w:val="center"/>
              <w:rPr>
                <w:bCs/>
                <w:sz w:val="24"/>
                <w:szCs w:val="24"/>
                <w:lang w:eastAsia="en-US"/>
              </w:rPr>
            </w:pPr>
            <w:r w:rsidRPr="00A40890">
              <w:rPr>
                <w:bCs/>
                <w:sz w:val="24"/>
                <w:szCs w:val="24"/>
                <w:lang w:eastAsia="en-US"/>
              </w:rPr>
              <w:t xml:space="preserve">Dąbrówka </w:t>
            </w:r>
            <w:proofErr w:type="spellStart"/>
            <w:r w:rsidRPr="00A40890">
              <w:rPr>
                <w:bCs/>
                <w:sz w:val="24"/>
                <w:szCs w:val="24"/>
                <w:lang w:eastAsia="en-US"/>
              </w:rPr>
              <w:t>Hubertus</w:t>
            </w:r>
            <w:proofErr w:type="spellEnd"/>
          </w:p>
          <w:p w:rsidR="00ED7AC0" w:rsidRPr="00A40890" w:rsidRDefault="00ED7AC0" w:rsidP="00FC4A5D">
            <w:pPr>
              <w:autoSpaceDE w:val="0"/>
              <w:jc w:val="center"/>
              <w:rPr>
                <w:bCs/>
                <w:sz w:val="24"/>
                <w:szCs w:val="24"/>
                <w:lang w:eastAsia="en-US"/>
              </w:rPr>
            </w:pPr>
            <w:r>
              <w:rPr>
                <w:bCs/>
                <w:sz w:val="24"/>
                <w:szCs w:val="24"/>
                <w:lang w:eastAsia="en-US"/>
              </w:rPr>
              <w:t>(potrzeby własne Oddziału)</w:t>
            </w:r>
          </w:p>
        </w:tc>
      </w:tr>
    </w:tbl>
    <w:p w:rsidR="00ED7AC0" w:rsidRPr="00641BAF" w:rsidRDefault="00ED7AC0" w:rsidP="00ED7AC0">
      <w:pPr>
        <w:jc w:val="center"/>
        <w:rPr>
          <w:sz w:val="24"/>
          <w:szCs w:val="24"/>
        </w:rPr>
      </w:pPr>
    </w:p>
    <w:p w:rsidR="00ED7AC0" w:rsidRPr="00A40890" w:rsidRDefault="00ED7AC0" w:rsidP="00ED7AC0">
      <w:pPr>
        <w:pStyle w:val="Tekstpodstawowywcity"/>
        <w:tabs>
          <w:tab w:val="left" w:pos="567"/>
        </w:tabs>
        <w:spacing w:after="0" w:line="360" w:lineRule="auto"/>
        <w:ind w:left="0"/>
        <w:jc w:val="both"/>
        <w:rPr>
          <w:sz w:val="24"/>
          <w:szCs w:val="24"/>
        </w:rPr>
      </w:pPr>
      <w:r w:rsidRPr="00A40890">
        <w:rPr>
          <w:sz w:val="24"/>
          <w:szCs w:val="24"/>
        </w:rPr>
        <w:t>W ramach kontroli wewnętrznej prowadzonej zgodnie z ustalonym harmonogramem oraz bieżącego nadzoru sanitarnego Zakład Budżetowy Gospodarki Komunalnej i Mieszkaniowej Gminy Wielowieś pobrał z ujęć wody oraz stałych punktów monitoringowych:</w:t>
      </w:r>
    </w:p>
    <w:p w:rsidR="00ED7AC0" w:rsidRPr="00A40890" w:rsidRDefault="00ED7AC0" w:rsidP="00ED7AC0">
      <w:pPr>
        <w:pStyle w:val="Nagwek"/>
        <w:numPr>
          <w:ilvl w:val="0"/>
          <w:numId w:val="4"/>
        </w:numPr>
        <w:tabs>
          <w:tab w:val="clear" w:pos="4536"/>
          <w:tab w:val="center" w:pos="0"/>
        </w:tabs>
        <w:spacing w:line="360" w:lineRule="auto"/>
        <w:jc w:val="both"/>
        <w:rPr>
          <w:sz w:val="24"/>
          <w:szCs w:val="24"/>
        </w:rPr>
      </w:pPr>
      <w:r w:rsidRPr="00A40890">
        <w:rPr>
          <w:sz w:val="24"/>
          <w:szCs w:val="24"/>
        </w:rPr>
        <w:t>15 próbek do badań mikrobiologicznych,</w:t>
      </w:r>
    </w:p>
    <w:p w:rsidR="00ED7AC0" w:rsidRPr="00A40890" w:rsidRDefault="00D60F13" w:rsidP="00ED7AC0">
      <w:pPr>
        <w:pStyle w:val="Nagwek"/>
        <w:numPr>
          <w:ilvl w:val="0"/>
          <w:numId w:val="4"/>
        </w:numPr>
        <w:tabs>
          <w:tab w:val="clear" w:pos="4536"/>
          <w:tab w:val="center" w:pos="0"/>
        </w:tabs>
        <w:spacing w:line="360" w:lineRule="auto"/>
        <w:jc w:val="both"/>
        <w:rPr>
          <w:sz w:val="24"/>
        </w:rPr>
      </w:pPr>
      <w:r>
        <w:rPr>
          <w:sz w:val="24"/>
          <w:szCs w:val="24"/>
        </w:rPr>
        <w:t>15 próbek</w:t>
      </w:r>
      <w:r w:rsidR="00ED7AC0" w:rsidRPr="00A40890">
        <w:rPr>
          <w:sz w:val="24"/>
          <w:szCs w:val="24"/>
        </w:rPr>
        <w:t xml:space="preserve"> do badań fizykochemicznych.</w:t>
      </w:r>
    </w:p>
    <w:p w:rsidR="00ED7AC0" w:rsidRDefault="00ED7AC0" w:rsidP="00ED7AC0">
      <w:pPr>
        <w:spacing w:line="360" w:lineRule="auto"/>
        <w:jc w:val="both"/>
        <w:rPr>
          <w:sz w:val="24"/>
          <w:szCs w:val="24"/>
        </w:rPr>
      </w:pPr>
      <w:r w:rsidRPr="00A40890">
        <w:rPr>
          <w:sz w:val="24"/>
          <w:szCs w:val="24"/>
        </w:rPr>
        <w:t>W ramach kontroli urzędowej zgodnie z planem działania na 2017r. upoważnieni przedstawiciele Państwowego Powiatowego Inspektora Sanitarnego w Gliwicach w ramach bieżącego nadzoru sanitarnego pobrali:</w:t>
      </w:r>
    </w:p>
    <w:p w:rsidR="00D923FD" w:rsidRPr="00A40890" w:rsidRDefault="00D923FD" w:rsidP="00ED7AC0">
      <w:pPr>
        <w:spacing w:line="360" w:lineRule="auto"/>
        <w:jc w:val="both"/>
        <w:rPr>
          <w:sz w:val="24"/>
          <w:szCs w:val="24"/>
        </w:rPr>
      </w:pPr>
    </w:p>
    <w:p w:rsidR="00ED7AC0" w:rsidRPr="00A40890" w:rsidRDefault="00ED7AC0" w:rsidP="00ED7AC0">
      <w:pPr>
        <w:pStyle w:val="Nagwek"/>
        <w:numPr>
          <w:ilvl w:val="0"/>
          <w:numId w:val="4"/>
        </w:numPr>
        <w:tabs>
          <w:tab w:val="clear" w:pos="4536"/>
          <w:tab w:val="center" w:pos="0"/>
        </w:tabs>
        <w:spacing w:line="360" w:lineRule="auto"/>
        <w:jc w:val="both"/>
        <w:rPr>
          <w:sz w:val="24"/>
          <w:szCs w:val="24"/>
        </w:rPr>
      </w:pPr>
      <w:r w:rsidRPr="00A40890">
        <w:rPr>
          <w:sz w:val="24"/>
          <w:szCs w:val="24"/>
        </w:rPr>
        <w:lastRenderedPageBreak/>
        <w:t>21 próbek do badań mikrobiologicznych,</w:t>
      </w:r>
    </w:p>
    <w:p w:rsidR="00ED7AC0" w:rsidRPr="00A40890" w:rsidRDefault="00ED7AC0" w:rsidP="00ED7AC0">
      <w:pPr>
        <w:pStyle w:val="Nagwek"/>
        <w:numPr>
          <w:ilvl w:val="0"/>
          <w:numId w:val="4"/>
        </w:numPr>
        <w:tabs>
          <w:tab w:val="clear" w:pos="4536"/>
          <w:tab w:val="center" w:pos="0"/>
        </w:tabs>
        <w:spacing w:line="360" w:lineRule="auto"/>
        <w:jc w:val="both"/>
        <w:rPr>
          <w:sz w:val="24"/>
        </w:rPr>
      </w:pPr>
      <w:r w:rsidRPr="00A40890">
        <w:rPr>
          <w:sz w:val="24"/>
          <w:szCs w:val="24"/>
        </w:rPr>
        <w:t>24 próbki do badań fizykochemicznych.</w:t>
      </w:r>
    </w:p>
    <w:p w:rsidR="00ED7AC0" w:rsidRPr="00A40890" w:rsidRDefault="00ED7AC0" w:rsidP="00ED7AC0">
      <w:pPr>
        <w:pStyle w:val="Nagwek"/>
        <w:tabs>
          <w:tab w:val="clear" w:pos="4536"/>
          <w:tab w:val="center" w:pos="0"/>
        </w:tabs>
        <w:spacing w:line="360" w:lineRule="auto"/>
        <w:jc w:val="both"/>
        <w:rPr>
          <w:sz w:val="24"/>
          <w:szCs w:val="24"/>
        </w:rPr>
      </w:pPr>
      <w:r>
        <w:rPr>
          <w:sz w:val="24"/>
        </w:rPr>
        <w:t>Z</w:t>
      </w:r>
      <w:r w:rsidRPr="00A40890">
        <w:rPr>
          <w:sz w:val="24"/>
        </w:rPr>
        <w:t xml:space="preserve"> indywidulnego ujęcia wody na terenie Oddziału Reha</w:t>
      </w:r>
      <w:r>
        <w:rPr>
          <w:sz w:val="24"/>
        </w:rPr>
        <w:t>bilitacji Psychiatrycznej XVI w </w:t>
      </w:r>
      <w:r w:rsidRPr="00A40890">
        <w:rPr>
          <w:sz w:val="24"/>
        </w:rPr>
        <w:t xml:space="preserve">Dąbrówce </w:t>
      </w:r>
      <w:r w:rsidRPr="00A40890">
        <w:rPr>
          <w:sz w:val="24"/>
          <w:szCs w:val="24"/>
        </w:rPr>
        <w:t xml:space="preserve">oraz punktu monitoringowego </w:t>
      </w:r>
      <w:r w:rsidRPr="00A40890">
        <w:rPr>
          <w:sz w:val="24"/>
        </w:rPr>
        <w:t>w ramach kontroli wewnętrznej z</w:t>
      </w:r>
      <w:r>
        <w:rPr>
          <w:sz w:val="24"/>
        </w:rPr>
        <w:t>godnie z</w:t>
      </w:r>
      <w:r w:rsidR="007F39C5">
        <w:rPr>
          <w:sz w:val="24"/>
        </w:rPr>
        <w:t> </w:t>
      </w:r>
      <w:r>
        <w:rPr>
          <w:sz w:val="24"/>
        </w:rPr>
        <w:t>ustalonym harmonogramem,</w:t>
      </w:r>
      <w:r w:rsidRPr="00A40890">
        <w:rPr>
          <w:sz w:val="24"/>
          <w:szCs w:val="24"/>
        </w:rPr>
        <w:t xml:space="preserve"> bieżącego nadzoru </w:t>
      </w:r>
      <w:r>
        <w:rPr>
          <w:sz w:val="24"/>
          <w:szCs w:val="24"/>
        </w:rPr>
        <w:t>oraz kontroli urzędowej prowadzonej przez organy inspekcji sanitarnej pobrano</w:t>
      </w:r>
      <w:r w:rsidRPr="00A40890">
        <w:rPr>
          <w:sz w:val="24"/>
          <w:szCs w:val="24"/>
        </w:rPr>
        <w:t>:</w:t>
      </w:r>
    </w:p>
    <w:p w:rsidR="00ED7AC0" w:rsidRPr="00A40890" w:rsidRDefault="00ED7AC0" w:rsidP="00ED7AC0">
      <w:pPr>
        <w:pStyle w:val="Nagwek"/>
        <w:numPr>
          <w:ilvl w:val="0"/>
          <w:numId w:val="4"/>
        </w:numPr>
        <w:tabs>
          <w:tab w:val="clear" w:pos="4536"/>
          <w:tab w:val="center" w:pos="0"/>
        </w:tabs>
        <w:spacing w:line="360" w:lineRule="auto"/>
        <w:jc w:val="both"/>
        <w:rPr>
          <w:sz w:val="24"/>
          <w:szCs w:val="24"/>
        </w:rPr>
      </w:pPr>
      <w:r>
        <w:rPr>
          <w:sz w:val="24"/>
          <w:szCs w:val="24"/>
        </w:rPr>
        <w:t>9</w:t>
      </w:r>
      <w:r w:rsidRPr="00A40890">
        <w:rPr>
          <w:sz w:val="24"/>
          <w:szCs w:val="24"/>
        </w:rPr>
        <w:t xml:space="preserve"> próbek do badań mikrobiologicznych,</w:t>
      </w:r>
    </w:p>
    <w:p w:rsidR="00ED7AC0" w:rsidRPr="00A40890" w:rsidRDefault="00ED7AC0" w:rsidP="00ED7AC0">
      <w:pPr>
        <w:pStyle w:val="Nagwek"/>
        <w:numPr>
          <w:ilvl w:val="0"/>
          <w:numId w:val="4"/>
        </w:numPr>
        <w:tabs>
          <w:tab w:val="clear" w:pos="4536"/>
          <w:tab w:val="center" w:pos="0"/>
        </w:tabs>
        <w:spacing w:line="360" w:lineRule="auto"/>
        <w:jc w:val="both"/>
        <w:rPr>
          <w:sz w:val="24"/>
        </w:rPr>
      </w:pPr>
      <w:r>
        <w:rPr>
          <w:sz w:val="24"/>
          <w:szCs w:val="24"/>
        </w:rPr>
        <w:t>12</w:t>
      </w:r>
      <w:r w:rsidRPr="00A40890">
        <w:rPr>
          <w:sz w:val="24"/>
          <w:szCs w:val="24"/>
        </w:rPr>
        <w:t xml:space="preserve"> próbek do badań fizykochemicznych.</w:t>
      </w:r>
    </w:p>
    <w:p w:rsidR="00ED7AC0" w:rsidRPr="00387115" w:rsidRDefault="00ED7AC0" w:rsidP="00ED7AC0">
      <w:pPr>
        <w:spacing w:line="360" w:lineRule="auto"/>
        <w:jc w:val="both"/>
        <w:rPr>
          <w:color w:val="000000"/>
          <w:sz w:val="24"/>
          <w:szCs w:val="24"/>
        </w:rPr>
      </w:pPr>
      <w:r>
        <w:rPr>
          <w:color w:val="000000"/>
          <w:sz w:val="24"/>
          <w:szCs w:val="24"/>
        </w:rPr>
        <w:t>W</w:t>
      </w:r>
      <w:r w:rsidRPr="0055137A">
        <w:rPr>
          <w:color w:val="000000"/>
          <w:sz w:val="24"/>
          <w:szCs w:val="24"/>
        </w:rPr>
        <w:t xml:space="preserve"> celu określenia  rozmiaru i charakteru prawdopodobnego narażenia na substancje promieniotwórcze w wodzie przeznaczonej do spożycia przez ludzi </w:t>
      </w:r>
      <w:r>
        <w:rPr>
          <w:color w:val="000000"/>
          <w:sz w:val="24"/>
          <w:szCs w:val="24"/>
        </w:rPr>
        <w:t>Zakład Gospodarki Komunalnej i Mieszkaniowej Gminy Wielowieś oraz Zarządca Oddziału Rehabilitacji Psychiatrycznej w Dąbrówce wykonali</w:t>
      </w:r>
      <w:r w:rsidRPr="0055137A">
        <w:rPr>
          <w:color w:val="000000"/>
          <w:sz w:val="24"/>
          <w:szCs w:val="24"/>
        </w:rPr>
        <w:t xml:space="preserve"> wstępny monitoring substancji promieniotwórczych w</w:t>
      </w:r>
      <w:r>
        <w:rPr>
          <w:color w:val="000000"/>
          <w:sz w:val="24"/>
          <w:szCs w:val="24"/>
        </w:rPr>
        <w:t> </w:t>
      </w:r>
      <w:r w:rsidRPr="0055137A">
        <w:rPr>
          <w:color w:val="000000"/>
          <w:sz w:val="24"/>
          <w:szCs w:val="24"/>
        </w:rPr>
        <w:t xml:space="preserve">wodzie podawanej do sieci. </w:t>
      </w:r>
    </w:p>
    <w:p w:rsidR="00ED7AC0" w:rsidRPr="00A40890" w:rsidRDefault="00ED7AC0" w:rsidP="00ED7AC0">
      <w:pPr>
        <w:spacing w:line="360" w:lineRule="auto"/>
        <w:ind w:firstLine="708"/>
        <w:jc w:val="both"/>
        <w:rPr>
          <w:sz w:val="24"/>
        </w:rPr>
      </w:pPr>
      <w:r w:rsidRPr="00A40890">
        <w:rPr>
          <w:bCs/>
          <w:sz w:val="24"/>
        </w:rPr>
        <w:t>Podwyższona</w:t>
      </w:r>
      <w:r w:rsidRPr="00A40890">
        <w:rPr>
          <w:bCs/>
          <w:sz w:val="24"/>
          <w:szCs w:val="28"/>
        </w:rPr>
        <w:t xml:space="preserve"> zawartość azotanów jest charakterystyczna dla wód głębinowych</w:t>
      </w:r>
      <w:r w:rsidRPr="00A40890">
        <w:rPr>
          <w:bCs/>
          <w:sz w:val="24"/>
        </w:rPr>
        <w:t xml:space="preserve"> gminy Wielowieś. </w:t>
      </w:r>
      <w:r w:rsidRPr="00A40890">
        <w:rPr>
          <w:rFonts w:eastAsia="Calibri"/>
          <w:sz w:val="24"/>
        </w:rPr>
        <w:t xml:space="preserve">Gmina boryka się z problemem </w:t>
      </w:r>
      <w:r w:rsidRPr="00A40890">
        <w:rPr>
          <w:sz w:val="24"/>
        </w:rPr>
        <w:t>przenikania zaniec</w:t>
      </w:r>
      <w:r w:rsidR="007F39C5">
        <w:rPr>
          <w:sz w:val="24"/>
        </w:rPr>
        <w:t>zyszczeń z powierzchni terenu i </w:t>
      </w:r>
      <w:r w:rsidRPr="00A40890">
        <w:rPr>
          <w:sz w:val="24"/>
        </w:rPr>
        <w:t>pól, których źródłem są obszary intensywnego stosowania nawozów mineralnych i </w:t>
      </w:r>
      <w:r w:rsidRPr="00A40890">
        <w:rPr>
          <w:sz w:val="24"/>
          <w:szCs w:val="24"/>
        </w:rPr>
        <w:t xml:space="preserve">środków ochrony roślin, nieskanalizowane obszary zabudowane i wiążące się z tym odprowadzenie ścieków do wód i gleby oraz tzw. rolnicze wykorzystanie ścieków. </w:t>
      </w:r>
      <w:r>
        <w:rPr>
          <w:rFonts w:eastAsia="Arial Unicode MS"/>
          <w:sz w:val="24"/>
          <w:szCs w:val="24"/>
        </w:rPr>
        <w:t>Dlatego ważne jest, aby na </w:t>
      </w:r>
      <w:r w:rsidRPr="00A40890">
        <w:rPr>
          <w:rFonts w:eastAsia="Arial Unicode MS"/>
          <w:sz w:val="24"/>
          <w:szCs w:val="24"/>
        </w:rPr>
        <w:t xml:space="preserve">bieżąco monitorować jakość wód surowych w celu odpowiedniego dostosowania parametrów urządzeń uzdatniających, tak aby w wodzie podawanej do sieci zawartość azotanów nie przekraczała obowiązujących norm. </w:t>
      </w:r>
      <w:r w:rsidRPr="00A40890">
        <w:rPr>
          <w:sz w:val="24"/>
          <w:szCs w:val="24"/>
        </w:rPr>
        <w:t>Z</w:t>
      </w:r>
      <w:r>
        <w:rPr>
          <w:sz w:val="24"/>
          <w:szCs w:val="24"/>
        </w:rPr>
        <w:t>alecane dopuszczalne wartości w </w:t>
      </w:r>
      <w:r w:rsidRPr="00A40890">
        <w:rPr>
          <w:sz w:val="24"/>
          <w:szCs w:val="24"/>
        </w:rPr>
        <w:t xml:space="preserve">odniesieniu do azotanów w wodzie przeznaczonej do spożycia zostały ustalone w celu zapobiegania </w:t>
      </w:r>
      <w:proofErr w:type="spellStart"/>
      <w:r w:rsidRPr="00A40890">
        <w:rPr>
          <w:sz w:val="24"/>
          <w:szCs w:val="24"/>
        </w:rPr>
        <w:t>methemoglobinemii</w:t>
      </w:r>
      <w:proofErr w:type="spellEnd"/>
      <w:r w:rsidRPr="00A40890">
        <w:rPr>
          <w:sz w:val="24"/>
          <w:szCs w:val="24"/>
        </w:rPr>
        <w:t xml:space="preserve">, na którą narażone są głównie niemowlęta i małe dzieci. </w:t>
      </w:r>
      <w:proofErr w:type="spellStart"/>
      <w:r w:rsidRPr="00A40890">
        <w:rPr>
          <w:sz w:val="24"/>
          <w:szCs w:val="24"/>
        </w:rPr>
        <w:t>Methemoglobinemia</w:t>
      </w:r>
      <w:proofErr w:type="spellEnd"/>
      <w:r w:rsidRPr="00A40890">
        <w:rPr>
          <w:sz w:val="24"/>
          <w:szCs w:val="24"/>
        </w:rPr>
        <w:t xml:space="preserve"> to schorzenie objawiające się utratą zdolności do przyłączania i przenoszenia tlenu przez hemoglobinę.</w:t>
      </w:r>
    </w:p>
    <w:p w:rsidR="00ED7AC0" w:rsidRPr="00387115" w:rsidRDefault="00ED7AC0" w:rsidP="00ED7AC0">
      <w:pPr>
        <w:spacing w:line="360" w:lineRule="auto"/>
        <w:jc w:val="both"/>
        <w:rPr>
          <w:sz w:val="24"/>
          <w:szCs w:val="24"/>
        </w:rPr>
      </w:pPr>
      <w:r>
        <w:rPr>
          <w:sz w:val="24"/>
          <w:szCs w:val="24"/>
        </w:rPr>
        <w:t xml:space="preserve">Przekroczenie parametru fizykochemicznego - </w:t>
      </w:r>
      <w:r w:rsidRPr="00A40890">
        <w:rPr>
          <w:sz w:val="24"/>
          <w:szCs w:val="24"/>
        </w:rPr>
        <w:t xml:space="preserve"> azotanów stwierdzono tylko w 1 próbce wody pobranej w punkcie monitoringowym w Wiśniczu. </w:t>
      </w:r>
      <w:r>
        <w:rPr>
          <w:sz w:val="24"/>
          <w:szCs w:val="24"/>
        </w:rPr>
        <w:t>Nieprawidłowość ta miała</w:t>
      </w:r>
      <w:r w:rsidRPr="00A40890">
        <w:rPr>
          <w:sz w:val="24"/>
          <w:szCs w:val="24"/>
        </w:rPr>
        <w:t xml:space="preserve"> charakter incydentalny, co potwierdziły badania kontrolne przeprowadzone w ramach kontroli wewnętrznej i urzędowej. </w:t>
      </w:r>
      <w:proofErr w:type="spellStart"/>
      <w:r w:rsidRPr="00A40890">
        <w:rPr>
          <w:sz w:val="24"/>
          <w:szCs w:val="24"/>
        </w:rPr>
        <w:t>ZGKiM</w:t>
      </w:r>
      <w:proofErr w:type="spellEnd"/>
      <w:r w:rsidRPr="00A40890">
        <w:rPr>
          <w:sz w:val="24"/>
          <w:szCs w:val="24"/>
        </w:rPr>
        <w:t xml:space="preserve"> gminy Wielowieś po otrzymaniu informacji o </w:t>
      </w:r>
      <w:r>
        <w:rPr>
          <w:sz w:val="24"/>
          <w:szCs w:val="24"/>
        </w:rPr>
        <w:t>podwyższonej wartości azotanów</w:t>
      </w:r>
      <w:r w:rsidRPr="00A40890">
        <w:rPr>
          <w:sz w:val="24"/>
          <w:szCs w:val="24"/>
        </w:rPr>
        <w:t xml:space="preserve"> niezwłocznie podjął działania naprawcze polegające na ustawieniu maksymalnej wydajności wymienników jonitowych odpowiedzialnych za obniżanie zawartości</w:t>
      </w:r>
      <w:r>
        <w:rPr>
          <w:sz w:val="24"/>
          <w:szCs w:val="24"/>
        </w:rPr>
        <w:t xml:space="preserve"> tego związku w wodzie podawanej </w:t>
      </w:r>
      <w:r w:rsidRPr="00387115">
        <w:rPr>
          <w:sz w:val="24"/>
          <w:szCs w:val="24"/>
        </w:rPr>
        <w:t xml:space="preserve">do sieci ze stacji uzdatniania. Pozostałe parametry mikrobiologiczne, fizykochemiczne, chemiczne i organoleptyczne spełniały wymagania obowiązującego </w:t>
      </w:r>
      <w:r w:rsidRPr="00387115">
        <w:rPr>
          <w:iCs/>
          <w:sz w:val="24"/>
          <w:szCs w:val="24"/>
        </w:rPr>
        <w:t xml:space="preserve">rozporządzenia Ministra Zdrowia w sprawie jakości wody przeznaczonej do spożycia przez ludzi. </w:t>
      </w:r>
    </w:p>
    <w:p w:rsidR="00ED7AC0" w:rsidRPr="00387115" w:rsidRDefault="00ED7AC0" w:rsidP="00ED7AC0">
      <w:pPr>
        <w:spacing w:line="360" w:lineRule="auto"/>
        <w:ind w:firstLine="709"/>
        <w:jc w:val="both"/>
        <w:rPr>
          <w:sz w:val="24"/>
          <w:szCs w:val="24"/>
        </w:rPr>
      </w:pPr>
      <w:r w:rsidRPr="00387115">
        <w:rPr>
          <w:sz w:val="24"/>
          <w:szCs w:val="24"/>
        </w:rPr>
        <w:lastRenderedPageBreak/>
        <w:t xml:space="preserve">Analiza laboratoryjna próbek wody </w:t>
      </w:r>
      <w:r w:rsidRPr="00387115">
        <w:rPr>
          <w:rFonts w:eastAsia="Calibri"/>
          <w:sz w:val="24"/>
          <w:szCs w:val="24"/>
        </w:rPr>
        <w:t>pobranych z ujęcia indywidulanego na terenie Oddziału Psychiatrycznego XVI w Dąbrówce wykazała przekroczenie parametr</w:t>
      </w:r>
      <w:r>
        <w:rPr>
          <w:rFonts w:eastAsia="Calibri"/>
          <w:sz w:val="24"/>
          <w:szCs w:val="24"/>
        </w:rPr>
        <w:t>u</w:t>
      </w:r>
      <w:r w:rsidRPr="00387115">
        <w:rPr>
          <w:rFonts w:eastAsia="Calibri"/>
          <w:sz w:val="24"/>
          <w:szCs w:val="24"/>
        </w:rPr>
        <w:t xml:space="preserve"> mikrobiologicznego (ogólna liczba mikroorganizmów po 72h) w 1 próbce wody pobranej w ramach kontroli wewnętrznej oraz </w:t>
      </w:r>
      <w:r>
        <w:rPr>
          <w:rFonts w:eastAsia="Calibri"/>
          <w:sz w:val="24"/>
          <w:szCs w:val="24"/>
        </w:rPr>
        <w:t xml:space="preserve">parametrów </w:t>
      </w:r>
      <w:r w:rsidRPr="00387115">
        <w:rPr>
          <w:rFonts w:eastAsia="Calibri"/>
          <w:sz w:val="24"/>
          <w:szCs w:val="24"/>
        </w:rPr>
        <w:t>fizykochemicznych (żelazo, mangan, mętność) w 2 próbach k</w:t>
      </w:r>
      <w:r>
        <w:rPr>
          <w:rFonts w:eastAsia="Calibri"/>
          <w:sz w:val="24"/>
          <w:szCs w:val="24"/>
        </w:rPr>
        <w:t>olejno</w:t>
      </w:r>
      <w:r w:rsidRPr="00387115">
        <w:rPr>
          <w:rFonts w:eastAsia="Calibri"/>
          <w:sz w:val="24"/>
          <w:szCs w:val="24"/>
        </w:rPr>
        <w:t xml:space="preserve"> pobranych w ramach kontroli urzędowej oraz 1 w ramach kontroli wewnętrznej. Po otrzymaniu informacji o nieprawidłowościach zarządca zlecił przeprowadzenie przeglądu serwisowego Stacji Uzdatniania Wody, zgodnie z którym przeprowadzono m.in. regenerację każdej z kolumn stacji uzdatniania oraz skontrolowano poprawność działania elementów układu sterowania. B</w:t>
      </w:r>
      <w:r w:rsidRPr="00387115">
        <w:rPr>
          <w:sz w:val="24"/>
          <w:szCs w:val="24"/>
        </w:rPr>
        <w:t>adania przeprowadzone po podjęciu działań naprawczych potwierdziły ich skuteczność.</w:t>
      </w:r>
    </w:p>
    <w:p w:rsidR="00ED7AC0" w:rsidRPr="00387115" w:rsidRDefault="00ED7AC0" w:rsidP="00ED7AC0">
      <w:pPr>
        <w:spacing w:line="360" w:lineRule="auto"/>
        <w:jc w:val="both"/>
        <w:rPr>
          <w:sz w:val="24"/>
          <w:szCs w:val="24"/>
        </w:rPr>
      </w:pPr>
      <w:r w:rsidRPr="00387115">
        <w:rPr>
          <w:sz w:val="24"/>
          <w:szCs w:val="24"/>
        </w:rPr>
        <w:t xml:space="preserve">Ogólna liczba mikroorganizmów należy do wskaźników mikrobiologicznych nie mających bezpośredniego odniesienia do bezpieczeństwa zdrowotnego ludzi, może natomiast świadczyć o dużej zasobności wody w organiczną substancję pokarmową, nieprawidłowym procesie uzdatniania (awarii) lub złym stanie instalacji. Ponadnormatywna wartość ww. parametrów fizykochemicznych tj. żelaza, manganu i mętności nie ma istotnego </w:t>
      </w:r>
      <w:r>
        <w:rPr>
          <w:sz w:val="24"/>
          <w:szCs w:val="24"/>
        </w:rPr>
        <w:t>wpływu na zdrowie</w:t>
      </w:r>
      <w:r w:rsidRPr="00387115">
        <w:rPr>
          <w:sz w:val="24"/>
          <w:szCs w:val="24"/>
        </w:rPr>
        <w:t xml:space="preserve">, może natomiast wpłynąć na pogorszenie walorów konsumenckich powodując zmianę barwy, zapachu i smaku wody oraz brudzenie armatury. Mętność wody jest wywoływana drobnymi cząsteczkami stałymi, które mogą znajdować się w wodzie na skutek nieodpowiedniego uzdatniania lub z powodu unoszenia cząstek pochodzących z osadów w sieci wodociągowej.  Osady te stanowią dobre środowisko dla rozwoju bakterii bytujących w wodzie. </w:t>
      </w:r>
    </w:p>
    <w:p w:rsidR="00ED7AC0" w:rsidRPr="00387115" w:rsidRDefault="00ED7AC0" w:rsidP="00ED7AC0">
      <w:pPr>
        <w:spacing w:line="360" w:lineRule="auto"/>
        <w:jc w:val="both"/>
        <w:rPr>
          <w:rFonts w:eastAsia="Calibri"/>
          <w:sz w:val="24"/>
          <w:szCs w:val="24"/>
        </w:rPr>
      </w:pPr>
      <w:r w:rsidRPr="00387115">
        <w:rPr>
          <w:iCs/>
          <w:sz w:val="24"/>
          <w:szCs w:val="24"/>
        </w:rPr>
        <w:t>W 2017r. na terenie Gminy Wielowieś nie wniesiono interwencji dotyczących złej jakości fizykochemicznej i mikrobiologicznej wody przeznaczonej do spożycia przez ludzi.</w:t>
      </w:r>
    </w:p>
    <w:p w:rsidR="00ED7AC0" w:rsidRPr="007D1E80" w:rsidRDefault="00ED7AC0" w:rsidP="00ED7AC0">
      <w:pPr>
        <w:spacing w:line="360" w:lineRule="auto"/>
        <w:ind w:firstLine="709"/>
        <w:jc w:val="both"/>
        <w:rPr>
          <w:sz w:val="24"/>
          <w:szCs w:val="24"/>
        </w:rPr>
      </w:pPr>
      <w:r w:rsidRPr="007D1E80">
        <w:rPr>
          <w:sz w:val="24"/>
          <w:szCs w:val="24"/>
        </w:rPr>
        <w:t xml:space="preserve">Państwowy Powiatowy Inspektor Sanitarny w Gliwicach prowadzi nadzór nad jakością ciepłej wody użytkowej w budynkach zamieszkania zbiorowego i przedsiębiorstwach podmiotu wykonującego działalność leczniczą w rodzaju stacjonarne i całodobowe świadczenia zdrowotne. W 2017r. przeprowadzono badania wody ciepłej pod kątem obecności bakterii </w:t>
      </w:r>
      <w:r w:rsidRPr="007D1E80">
        <w:rPr>
          <w:i/>
          <w:sz w:val="24"/>
          <w:szCs w:val="24"/>
        </w:rPr>
        <w:t>Legionella sp</w:t>
      </w:r>
      <w:r w:rsidRPr="007D1E80">
        <w:rPr>
          <w:sz w:val="24"/>
          <w:szCs w:val="24"/>
        </w:rPr>
        <w:t xml:space="preserve">. w </w:t>
      </w:r>
      <w:r w:rsidRPr="00C8063C">
        <w:rPr>
          <w:b/>
          <w:i/>
          <w:color w:val="000000"/>
          <w:sz w:val="24"/>
          <w:szCs w:val="24"/>
        </w:rPr>
        <w:t>SP ZOZ Szpital Psychiatryczny Oddział Rehabilitacji Psychiatrycznej w Dąbrówce</w:t>
      </w:r>
      <w:r w:rsidRPr="007D1E80">
        <w:rPr>
          <w:color w:val="000000"/>
          <w:sz w:val="24"/>
          <w:szCs w:val="24"/>
        </w:rPr>
        <w:t>.</w:t>
      </w:r>
      <w:r w:rsidRPr="007D1E80">
        <w:rPr>
          <w:sz w:val="24"/>
          <w:szCs w:val="24"/>
        </w:rPr>
        <w:t xml:space="preserve"> Analiza wyników badań nie wykazała nieprawidłowości.</w:t>
      </w:r>
    </w:p>
    <w:p w:rsidR="00ED7AC0" w:rsidRPr="00303F2A" w:rsidRDefault="00ED7AC0" w:rsidP="00ED7AC0">
      <w:pPr>
        <w:spacing w:line="360" w:lineRule="auto"/>
        <w:jc w:val="both"/>
        <w:rPr>
          <w:b/>
          <w:bCs/>
          <w:sz w:val="16"/>
          <w:szCs w:val="24"/>
        </w:rPr>
      </w:pPr>
    </w:p>
    <w:p w:rsidR="00ED7AC0" w:rsidRPr="00A40890" w:rsidRDefault="00ED7AC0" w:rsidP="00ED7AC0">
      <w:pPr>
        <w:spacing w:line="360" w:lineRule="auto"/>
        <w:jc w:val="both"/>
        <w:rPr>
          <w:b/>
          <w:bCs/>
          <w:sz w:val="24"/>
          <w:szCs w:val="24"/>
        </w:rPr>
      </w:pPr>
      <w:r w:rsidRPr="00A40890">
        <w:rPr>
          <w:b/>
          <w:bCs/>
          <w:sz w:val="24"/>
          <w:szCs w:val="24"/>
        </w:rPr>
        <w:t>Po przeanalizowaniu sprawozdań z badań próbek wody pobranych w 2017r. z terenu Gminy Wielowieś stwierdza się przydatność wody do spożycia w badanym zakresie mikrobiologicznym, fizykochemicznym, chemicznym oraz organoleptycznym.</w:t>
      </w:r>
    </w:p>
    <w:p w:rsidR="00ED7AC0" w:rsidRPr="00A72B89" w:rsidRDefault="00ED7AC0" w:rsidP="00ED7AC0">
      <w:pPr>
        <w:rPr>
          <w:b/>
          <w:sz w:val="24"/>
          <w:szCs w:val="24"/>
        </w:rPr>
      </w:pPr>
    </w:p>
    <w:p w:rsidR="00ED7AC0" w:rsidRPr="00A72B89" w:rsidRDefault="00ED7AC0" w:rsidP="00ED7AC0">
      <w:pPr>
        <w:rPr>
          <w:b/>
          <w:sz w:val="24"/>
          <w:szCs w:val="24"/>
        </w:rPr>
      </w:pPr>
    </w:p>
    <w:p w:rsidR="00ED7AC0" w:rsidRDefault="00ED7AC0" w:rsidP="00ED7AC0">
      <w:pPr>
        <w:spacing w:line="360" w:lineRule="auto"/>
        <w:jc w:val="both"/>
        <w:rPr>
          <w:b/>
          <w:sz w:val="28"/>
          <w:szCs w:val="24"/>
        </w:rPr>
      </w:pPr>
    </w:p>
    <w:p w:rsidR="00ED7AC0" w:rsidRDefault="00ED7AC0" w:rsidP="00ED7AC0">
      <w:pPr>
        <w:spacing w:line="360" w:lineRule="auto"/>
        <w:jc w:val="both"/>
        <w:rPr>
          <w:b/>
          <w:sz w:val="28"/>
          <w:szCs w:val="24"/>
        </w:rPr>
      </w:pPr>
    </w:p>
    <w:p w:rsidR="00ED7AC0" w:rsidRPr="0082731D" w:rsidRDefault="00ED7AC0" w:rsidP="00ED7AC0">
      <w:pPr>
        <w:spacing w:line="360" w:lineRule="auto"/>
        <w:jc w:val="both"/>
        <w:rPr>
          <w:b/>
          <w:sz w:val="28"/>
          <w:szCs w:val="24"/>
        </w:rPr>
      </w:pPr>
      <w:r>
        <w:rPr>
          <w:b/>
          <w:sz w:val="28"/>
          <w:szCs w:val="24"/>
        </w:rPr>
        <w:br w:type="column"/>
      </w:r>
      <w:r w:rsidRPr="0082731D">
        <w:rPr>
          <w:b/>
          <w:sz w:val="28"/>
          <w:szCs w:val="24"/>
        </w:rPr>
        <w:lastRenderedPageBreak/>
        <w:t>Gmina Rudziniec</w:t>
      </w:r>
    </w:p>
    <w:p w:rsidR="00ED7AC0" w:rsidRDefault="00ED7AC0" w:rsidP="00ED7AC0">
      <w:pPr>
        <w:pStyle w:val="Akapitzlist"/>
        <w:numPr>
          <w:ilvl w:val="0"/>
          <w:numId w:val="2"/>
        </w:numPr>
        <w:spacing w:line="360" w:lineRule="auto"/>
        <w:ind w:left="426"/>
        <w:jc w:val="both"/>
        <w:rPr>
          <w:sz w:val="24"/>
          <w:szCs w:val="24"/>
        </w:rPr>
      </w:pPr>
      <w:r>
        <w:rPr>
          <w:sz w:val="24"/>
          <w:szCs w:val="24"/>
        </w:rPr>
        <w:t>Liczba ludności zaopatrywanej w wodę ok. 10 543</w:t>
      </w:r>
    </w:p>
    <w:p w:rsidR="00ED7AC0" w:rsidRDefault="00ED7AC0" w:rsidP="00ED7AC0">
      <w:pPr>
        <w:pStyle w:val="Akapitzlist"/>
        <w:numPr>
          <w:ilvl w:val="0"/>
          <w:numId w:val="2"/>
        </w:numPr>
        <w:spacing w:line="360" w:lineRule="auto"/>
        <w:ind w:left="426"/>
        <w:jc w:val="both"/>
        <w:rPr>
          <w:sz w:val="24"/>
          <w:szCs w:val="24"/>
        </w:rPr>
      </w:pPr>
      <w:r>
        <w:rPr>
          <w:sz w:val="24"/>
          <w:szCs w:val="24"/>
        </w:rPr>
        <w:t>Zaopatrzenie w wodę - ilość rozprowadzanej wody – ok. 1276,7 m</w:t>
      </w:r>
      <w:r>
        <w:rPr>
          <w:sz w:val="24"/>
          <w:szCs w:val="24"/>
          <w:vertAlign w:val="superscript"/>
        </w:rPr>
        <w:t>3</w:t>
      </w:r>
      <w:r>
        <w:rPr>
          <w:sz w:val="24"/>
          <w:szCs w:val="24"/>
        </w:rPr>
        <w:t>/d</w:t>
      </w:r>
    </w:p>
    <w:p w:rsidR="00ED7AC0" w:rsidRDefault="00ED7AC0" w:rsidP="00ED7AC0">
      <w:pPr>
        <w:pStyle w:val="Akapitzlist"/>
        <w:numPr>
          <w:ilvl w:val="0"/>
          <w:numId w:val="2"/>
        </w:numPr>
        <w:spacing w:before="0" w:after="0" w:line="360" w:lineRule="auto"/>
        <w:ind w:left="426"/>
        <w:jc w:val="both"/>
        <w:rPr>
          <w:sz w:val="24"/>
          <w:szCs w:val="24"/>
        </w:rPr>
      </w:pPr>
      <w:r>
        <w:rPr>
          <w:sz w:val="24"/>
          <w:szCs w:val="24"/>
        </w:rPr>
        <w:t>Za dystrybucję wody na terenie gminy odpowiada Zakład Budżetowy Gospodarki Komunalnej i Mieszkaniowej w Rudzińcu przy ul. Gliwickiej 32 oraz Przedsiębiorstwo Wodociągów i Kanalizacji Sp. z o.o. w Gliwicach, ul. Rybnicka 47</w:t>
      </w:r>
    </w:p>
    <w:p w:rsidR="00ED7AC0" w:rsidRDefault="00ED7AC0" w:rsidP="00ED7AC0">
      <w:pPr>
        <w:spacing w:line="360" w:lineRule="auto"/>
        <w:ind w:left="66"/>
        <w:jc w:val="both"/>
        <w:rPr>
          <w:sz w:val="24"/>
          <w:szCs w:val="24"/>
          <w:lang w:eastAsia="en-US"/>
        </w:rPr>
      </w:pPr>
    </w:p>
    <w:p w:rsidR="00ED7AC0" w:rsidRPr="0075035E" w:rsidRDefault="00ED7AC0" w:rsidP="00ED7AC0">
      <w:pPr>
        <w:spacing w:line="360" w:lineRule="auto"/>
        <w:ind w:left="66" w:firstLine="643"/>
        <w:jc w:val="both"/>
        <w:rPr>
          <w:sz w:val="24"/>
          <w:szCs w:val="24"/>
        </w:rPr>
      </w:pPr>
      <w:r w:rsidRPr="0075035E">
        <w:rPr>
          <w:sz w:val="24"/>
          <w:szCs w:val="24"/>
          <w:lang w:eastAsia="en-US"/>
        </w:rPr>
        <w:t>Woda przeznaczoną do spożycia dostarczana mieszkańcom gminy Rudziniec pochodzi z</w:t>
      </w:r>
      <w:r w:rsidRPr="0075035E">
        <w:rPr>
          <w:sz w:val="24"/>
          <w:szCs w:val="24"/>
        </w:rPr>
        <w:t xml:space="preserve"> 4 ujęć głębinowych usytuowanych w Rudzińcu, Chechle, Pławniowicach, Niewieszy eksploatowanych przez Zakład Budżetowy Gospodarki Komunalnej i Mieszkaniowej w Rudzińcu przy ul. Gliwickiej 32 oraz z zakupu od </w:t>
      </w:r>
      <w:proofErr w:type="spellStart"/>
      <w:r w:rsidRPr="0075035E">
        <w:rPr>
          <w:sz w:val="24"/>
          <w:szCs w:val="24"/>
        </w:rPr>
        <w:t>Remondis</w:t>
      </w:r>
      <w:proofErr w:type="spellEnd"/>
      <w:r w:rsidRPr="0075035E">
        <w:rPr>
          <w:sz w:val="24"/>
          <w:szCs w:val="24"/>
        </w:rPr>
        <w:t xml:space="preserve"> </w:t>
      </w:r>
      <w:proofErr w:type="spellStart"/>
      <w:r w:rsidRPr="0075035E">
        <w:rPr>
          <w:sz w:val="24"/>
          <w:szCs w:val="24"/>
        </w:rPr>
        <w:t>Aqua</w:t>
      </w:r>
      <w:proofErr w:type="spellEnd"/>
      <w:r w:rsidRPr="0075035E">
        <w:rPr>
          <w:sz w:val="24"/>
          <w:szCs w:val="24"/>
        </w:rPr>
        <w:t xml:space="preserve"> Toszek Sp. z o.o. przy ul. Górnośląskiej 2 (Stacji Uzdatniania Wody w Paczynie). Wyjątek stanowi rejon Kleszczowa, Ligoty Łabędzkiej, Rzeczyc i Taciszowa gdzie woda dystrybuowana jest przez Przedsiębiorstwa Wodociągów i Kanalizacji Sp. z o.o. w Gliwicach, ul. Rybnicka 47 z studni własnych usytuowanych na terenie Kleszczowa i Rzeczyc. </w:t>
      </w:r>
    </w:p>
    <w:p w:rsidR="00ED7AC0" w:rsidRPr="003A3569" w:rsidRDefault="00ED7AC0" w:rsidP="00ED7AC0">
      <w:pPr>
        <w:pStyle w:val="Nagwek"/>
        <w:spacing w:line="360" w:lineRule="auto"/>
        <w:jc w:val="center"/>
        <w:rPr>
          <w:sz w:val="24"/>
          <w:szCs w:val="24"/>
        </w:rPr>
      </w:pPr>
    </w:p>
    <w:p w:rsidR="00ED7AC0" w:rsidRPr="004469A3" w:rsidRDefault="00ED7AC0" w:rsidP="00ED7AC0">
      <w:pPr>
        <w:pStyle w:val="Legenda"/>
        <w:keepNext/>
        <w:spacing w:before="0" w:after="0"/>
        <w:ind w:firstLine="0"/>
        <w:jc w:val="center"/>
        <w:rPr>
          <w:sz w:val="24"/>
          <w:szCs w:val="24"/>
        </w:rPr>
      </w:pPr>
      <w:r w:rsidRPr="004469A3">
        <w:rPr>
          <w:b/>
          <w:sz w:val="24"/>
          <w:szCs w:val="24"/>
        </w:rPr>
        <w:t xml:space="preserve">Tabela </w:t>
      </w:r>
      <w:r w:rsidRPr="004469A3">
        <w:rPr>
          <w:b/>
          <w:sz w:val="24"/>
          <w:szCs w:val="24"/>
        </w:rPr>
        <w:fldChar w:fldCharType="begin"/>
      </w:r>
      <w:r w:rsidRPr="004469A3">
        <w:rPr>
          <w:b/>
          <w:sz w:val="24"/>
          <w:szCs w:val="24"/>
        </w:rPr>
        <w:instrText xml:space="preserve"> SEQ Tabela \* ARABIC </w:instrText>
      </w:r>
      <w:r w:rsidRPr="004469A3">
        <w:rPr>
          <w:b/>
          <w:sz w:val="24"/>
          <w:szCs w:val="24"/>
        </w:rPr>
        <w:fldChar w:fldCharType="separate"/>
      </w:r>
      <w:r w:rsidR="00AA1FED">
        <w:rPr>
          <w:b/>
          <w:noProof/>
          <w:sz w:val="24"/>
          <w:szCs w:val="24"/>
        </w:rPr>
        <w:t>13</w:t>
      </w:r>
      <w:r w:rsidRPr="004469A3">
        <w:rPr>
          <w:b/>
          <w:sz w:val="24"/>
          <w:szCs w:val="24"/>
        </w:rPr>
        <w:fldChar w:fldCharType="end"/>
      </w:r>
      <w:r w:rsidRPr="004469A3">
        <w:rPr>
          <w:b/>
          <w:sz w:val="24"/>
          <w:szCs w:val="24"/>
        </w:rPr>
        <w:t>.</w:t>
      </w:r>
      <w:r w:rsidRPr="004469A3">
        <w:rPr>
          <w:sz w:val="24"/>
          <w:szCs w:val="24"/>
        </w:rPr>
        <w:t xml:space="preserve"> Charakterystyka zaparzenia w wodę gminy Rudziniec</w:t>
      </w:r>
    </w:p>
    <w:tbl>
      <w:tblPr>
        <w:tblStyle w:val="Tabela-Siatka"/>
        <w:tblW w:w="9288"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CellMar>
          <w:left w:w="28" w:type="dxa"/>
          <w:right w:w="28" w:type="dxa"/>
        </w:tblCellMar>
        <w:tblLook w:val="00A0" w:firstRow="1" w:lastRow="0" w:firstColumn="1" w:lastColumn="0" w:noHBand="0" w:noVBand="0"/>
      </w:tblPr>
      <w:tblGrid>
        <w:gridCol w:w="570"/>
        <w:gridCol w:w="1948"/>
        <w:gridCol w:w="1985"/>
        <w:gridCol w:w="1417"/>
        <w:gridCol w:w="1725"/>
        <w:gridCol w:w="1643"/>
      </w:tblGrid>
      <w:tr w:rsidR="00ED7AC0" w:rsidRPr="00412453" w:rsidTr="00FC4A5D">
        <w:trPr>
          <w:trHeight w:val="1479"/>
        </w:trPr>
        <w:tc>
          <w:tcPr>
            <w:tcW w:w="570" w:type="dxa"/>
            <w:tcBorders>
              <w:bottom w:val="single" w:sz="12" w:space="0" w:color="auto"/>
            </w:tcBorders>
            <w:shd w:val="clear" w:color="auto" w:fill="9BBB59" w:themeFill="accent3"/>
            <w:tcMar>
              <w:left w:w="28" w:type="dxa"/>
              <w:right w:w="28" w:type="dxa"/>
            </w:tcMar>
          </w:tcPr>
          <w:p w:rsidR="00ED7AC0" w:rsidRPr="00412453" w:rsidRDefault="00ED7AC0" w:rsidP="00FC4A5D">
            <w:pPr>
              <w:pStyle w:val="Tekstpodstawowywcity"/>
              <w:tabs>
                <w:tab w:val="left" w:pos="567"/>
              </w:tabs>
              <w:spacing w:after="0" w:line="360" w:lineRule="auto"/>
              <w:ind w:left="0"/>
              <w:jc w:val="center"/>
              <w:rPr>
                <w:b/>
                <w:color w:val="FFFFFF" w:themeColor="background1"/>
                <w:sz w:val="24"/>
                <w:szCs w:val="24"/>
              </w:rPr>
            </w:pPr>
            <w:r w:rsidRPr="00412453">
              <w:rPr>
                <w:b/>
                <w:color w:val="FFFFFF" w:themeColor="background1"/>
                <w:sz w:val="24"/>
                <w:szCs w:val="24"/>
              </w:rPr>
              <w:t>Lp.</w:t>
            </w:r>
          </w:p>
        </w:tc>
        <w:tc>
          <w:tcPr>
            <w:tcW w:w="1948" w:type="dxa"/>
            <w:tcBorders>
              <w:bottom w:val="single" w:sz="12" w:space="0" w:color="auto"/>
            </w:tcBorders>
            <w:shd w:val="clear" w:color="auto" w:fill="9BBB59" w:themeFill="accent3"/>
            <w:tcMar>
              <w:left w:w="28" w:type="dxa"/>
              <w:right w:w="28" w:type="dxa"/>
            </w:tcMar>
          </w:tcPr>
          <w:p w:rsidR="00ED7AC0" w:rsidRPr="00412453" w:rsidRDefault="00ED7AC0" w:rsidP="00FC4A5D">
            <w:pPr>
              <w:autoSpaceDE w:val="0"/>
              <w:spacing w:line="276" w:lineRule="auto"/>
              <w:jc w:val="center"/>
              <w:rPr>
                <w:b/>
                <w:bCs/>
                <w:color w:val="FFFFFF" w:themeColor="background1"/>
                <w:sz w:val="24"/>
                <w:szCs w:val="24"/>
                <w:lang w:eastAsia="en-US"/>
              </w:rPr>
            </w:pPr>
            <w:r w:rsidRPr="00412453">
              <w:rPr>
                <w:b/>
                <w:color w:val="FFFFFF" w:themeColor="background1"/>
                <w:sz w:val="24"/>
                <w:szCs w:val="24"/>
                <w:lang w:eastAsia="en-US"/>
              </w:rPr>
              <w:t>Ujęcie wody</w:t>
            </w:r>
          </w:p>
        </w:tc>
        <w:tc>
          <w:tcPr>
            <w:tcW w:w="1985" w:type="dxa"/>
            <w:tcBorders>
              <w:bottom w:val="single" w:sz="12" w:space="0" w:color="auto"/>
            </w:tcBorders>
            <w:shd w:val="clear" w:color="auto" w:fill="9BBB59" w:themeFill="accent3"/>
            <w:tcMar>
              <w:left w:w="28" w:type="dxa"/>
              <w:right w:w="28" w:type="dxa"/>
            </w:tcMar>
          </w:tcPr>
          <w:p w:rsidR="00ED7AC0" w:rsidRPr="00412453" w:rsidRDefault="00ED7AC0" w:rsidP="00FC4A5D">
            <w:pPr>
              <w:autoSpaceDE w:val="0"/>
              <w:spacing w:line="276" w:lineRule="auto"/>
              <w:jc w:val="center"/>
              <w:rPr>
                <w:b/>
                <w:bCs/>
                <w:color w:val="FFFFFF" w:themeColor="background1"/>
                <w:sz w:val="24"/>
                <w:szCs w:val="24"/>
                <w:lang w:eastAsia="en-US"/>
              </w:rPr>
            </w:pPr>
            <w:r w:rsidRPr="00412453">
              <w:rPr>
                <w:b/>
                <w:color w:val="FFFFFF" w:themeColor="background1"/>
                <w:sz w:val="24"/>
                <w:szCs w:val="24"/>
                <w:lang w:eastAsia="en-US"/>
              </w:rPr>
              <w:t>Liczba punktów monitoringowych</w:t>
            </w:r>
          </w:p>
        </w:tc>
        <w:tc>
          <w:tcPr>
            <w:tcW w:w="1417" w:type="dxa"/>
            <w:tcBorders>
              <w:bottom w:val="single" w:sz="12" w:space="0" w:color="auto"/>
            </w:tcBorders>
            <w:shd w:val="clear" w:color="auto" w:fill="9BBB59" w:themeFill="accent3"/>
            <w:tcMar>
              <w:left w:w="28" w:type="dxa"/>
              <w:right w:w="28" w:type="dxa"/>
            </w:tcMar>
          </w:tcPr>
          <w:p w:rsidR="00ED7AC0" w:rsidRPr="00412453" w:rsidRDefault="00ED7AC0" w:rsidP="00FC4A5D">
            <w:pPr>
              <w:autoSpaceDE w:val="0"/>
              <w:spacing w:line="276" w:lineRule="auto"/>
              <w:ind w:left="708" w:hanging="708"/>
              <w:jc w:val="center"/>
              <w:rPr>
                <w:b/>
                <w:bCs/>
                <w:color w:val="FFFFFF" w:themeColor="background1"/>
                <w:sz w:val="24"/>
                <w:szCs w:val="24"/>
                <w:lang w:eastAsia="en-US"/>
              </w:rPr>
            </w:pPr>
            <w:r w:rsidRPr="00412453">
              <w:rPr>
                <w:b/>
                <w:color w:val="FFFFFF" w:themeColor="background1"/>
                <w:sz w:val="24"/>
                <w:szCs w:val="24"/>
                <w:lang w:eastAsia="en-US"/>
              </w:rPr>
              <w:t>Produkcja</w:t>
            </w:r>
          </w:p>
          <w:p w:rsidR="00ED7AC0" w:rsidRPr="00412453" w:rsidRDefault="00ED7AC0" w:rsidP="00FC4A5D">
            <w:pPr>
              <w:autoSpaceDE w:val="0"/>
              <w:spacing w:line="276" w:lineRule="auto"/>
              <w:ind w:left="708" w:hanging="708"/>
              <w:jc w:val="center"/>
              <w:rPr>
                <w:b/>
                <w:bCs/>
                <w:color w:val="FFFFFF" w:themeColor="background1"/>
                <w:sz w:val="24"/>
                <w:szCs w:val="24"/>
                <w:lang w:eastAsia="en-US"/>
              </w:rPr>
            </w:pPr>
            <w:r w:rsidRPr="00412453">
              <w:rPr>
                <w:b/>
                <w:color w:val="FFFFFF" w:themeColor="background1"/>
                <w:sz w:val="24"/>
                <w:szCs w:val="24"/>
                <w:lang w:eastAsia="en-US"/>
              </w:rPr>
              <w:t>wody[m</w:t>
            </w:r>
            <w:r w:rsidRPr="00412453">
              <w:rPr>
                <w:b/>
                <w:color w:val="FFFFFF" w:themeColor="background1"/>
                <w:sz w:val="24"/>
                <w:szCs w:val="24"/>
                <w:vertAlign w:val="superscript"/>
                <w:lang w:eastAsia="en-US"/>
              </w:rPr>
              <w:t>3</w:t>
            </w:r>
            <w:r w:rsidRPr="00412453">
              <w:rPr>
                <w:b/>
                <w:color w:val="FFFFFF" w:themeColor="background1"/>
                <w:sz w:val="24"/>
                <w:szCs w:val="24"/>
                <w:lang w:eastAsia="en-US"/>
              </w:rPr>
              <w:t>/d]</w:t>
            </w:r>
          </w:p>
        </w:tc>
        <w:tc>
          <w:tcPr>
            <w:tcW w:w="1725" w:type="dxa"/>
            <w:tcBorders>
              <w:bottom w:val="single" w:sz="12" w:space="0" w:color="auto"/>
            </w:tcBorders>
            <w:shd w:val="clear" w:color="auto" w:fill="9BBB59" w:themeFill="accent3"/>
            <w:tcMar>
              <w:left w:w="28" w:type="dxa"/>
              <w:right w:w="28" w:type="dxa"/>
            </w:tcMar>
          </w:tcPr>
          <w:p w:rsidR="00ED7AC0" w:rsidRPr="00412453" w:rsidRDefault="00ED7AC0" w:rsidP="00FC4A5D">
            <w:pPr>
              <w:spacing w:line="276" w:lineRule="auto"/>
              <w:jc w:val="center"/>
              <w:rPr>
                <w:b/>
                <w:bCs/>
                <w:color w:val="FFFFFF" w:themeColor="background1"/>
                <w:sz w:val="24"/>
                <w:szCs w:val="24"/>
                <w:lang w:eastAsia="en-US"/>
              </w:rPr>
            </w:pPr>
            <w:r w:rsidRPr="00412453">
              <w:rPr>
                <w:b/>
                <w:color w:val="FFFFFF" w:themeColor="background1"/>
                <w:sz w:val="24"/>
                <w:szCs w:val="24"/>
                <w:lang w:eastAsia="en-US"/>
              </w:rPr>
              <w:t>Liczba ludności zaopatrywanej</w:t>
            </w:r>
          </w:p>
          <w:p w:rsidR="00ED7AC0" w:rsidRPr="00412453" w:rsidRDefault="00ED7AC0" w:rsidP="00FC4A5D">
            <w:pPr>
              <w:autoSpaceDE w:val="0"/>
              <w:spacing w:line="276" w:lineRule="auto"/>
              <w:jc w:val="center"/>
              <w:rPr>
                <w:b/>
                <w:bCs/>
                <w:color w:val="FFFFFF" w:themeColor="background1"/>
                <w:sz w:val="24"/>
                <w:szCs w:val="24"/>
                <w:lang w:eastAsia="en-US"/>
              </w:rPr>
            </w:pPr>
            <w:r w:rsidRPr="00412453">
              <w:rPr>
                <w:b/>
                <w:color w:val="FFFFFF" w:themeColor="background1"/>
                <w:sz w:val="24"/>
                <w:szCs w:val="24"/>
                <w:lang w:eastAsia="en-US"/>
              </w:rPr>
              <w:t>w wodę</w:t>
            </w:r>
          </w:p>
        </w:tc>
        <w:tc>
          <w:tcPr>
            <w:tcW w:w="1643" w:type="dxa"/>
            <w:tcBorders>
              <w:bottom w:val="single" w:sz="12" w:space="0" w:color="auto"/>
            </w:tcBorders>
            <w:shd w:val="clear" w:color="auto" w:fill="9BBB59" w:themeFill="accent3"/>
            <w:tcMar>
              <w:left w:w="28" w:type="dxa"/>
              <w:right w:w="28" w:type="dxa"/>
            </w:tcMar>
          </w:tcPr>
          <w:p w:rsidR="00ED7AC0" w:rsidRPr="00412453" w:rsidRDefault="00ED7AC0" w:rsidP="00FC4A5D">
            <w:pPr>
              <w:spacing w:line="276" w:lineRule="auto"/>
              <w:jc w:val="center"/>
              <w:rPr>
                <w:b/>
                <w:bCs/>
                <w:color w:val="FFFFFF" w:themeColor="background1"/>
                <w:sz w:val="24"/>
                <w:szCs w:val="24"/>
                <w:lang w:eastAsia="en-US"/>
              </w:rPr>
            </w:pPr>
            <w:r w:rsidRPr="00412453">
              <w:rPr>
                <w:b/>
                <w:color w:val="FFFFFF" w:themeColor="background1"/>
                <w:sz w:val="24"/>
                <w:szCs w:val="24"/>
                <w:lang w:eastAsia="en-US"/>
              </w:rPr>
              <w:t>Zaopatrywane miejscowości</w:t>
            </w:r>
          </w:p>
        </w:tc>
      </w:tr>
      <w:tr w:rsidR="00ED7AC0" w:rsidRPr="00412453" w:rsidTr="00FC4A5D">
        <w:trPr>
          <w:trHeight w:val="454"/>
        </w:trPr>
        <w:tc>
          <w:tcPr>
            <w:tcW w:w="570" w:type="dxa"/>
            <w:tcBorders>
              <w:top w:val="single" w:sz="12" w:space="0" w:color="auto"/>
            </w:tcBorders>
          </w:tcPr>
          <w:p w:rsidR="00ED7AC0" w:rsidRPr="00412453" w:rsidRDefault="00ED7AC0" w:rsidP="00FC4A5D">
            <w:pPr>
              <w:spacing w:line="276" w:lineRule="auto"/>
              <w:jc w:val="center"/>
              <w:rPr>
                <w:b/>
                <w:bCs/>
                <w:sz w:val="24"/>
                <w:szCs w:val="24"/>
              </w:rPr>
            </w:pPr>
            <w:r w:rsidRPr="00412453">
              <w:rPr>
                <w:sz w:val="24"/>
                <w:szCs w:val="24"/>
              </w:rPr>
              <w:t>1</w:t>
            </w:r>
          </w:p>
        </w:tc>
        <w:tc>
          <w:tcPr>
            <w:tcW w:w="1948" w:type="dxa"/>
            <w:tcBorders>
              <w:top w:val="single" w:sz="12" w:space="0" w:color="auto"/>
            </w:tcBorders>
          </w:tcPr>
          <w:p w:rsidR="00ED7AC0" w:rsidRDefault="00ED7AC0" w:rsidP="00FC4A5D">
            <w:pPr>
              <w:pStyle w:val="Nagwek"/>
              <w:tabs>
                <w:tab w:val="left" w:pos="708"/>
              </w:tabs>
              <w:spacing w:line="276" w:lineRule="auto"/>
              <w:jc w:val="center"/>
              <w:rPr>
                <w:sz w:val="22"/>
                <w:szCs w:val="22"/>
              </w:rPr>
            </w:pPr>
            <w:r>
              <w:rPr>
                <w:sz w:val="22"/>
                <w:szCs w:val="22"/>
              </w:rPr>
              <w:t>SUW Rudziniec</w:t>
            </w:r>
          </w:p>
        </w:tc>
        <w:tc>
          <w:tcPr>
            <w:tcW w:w="1985" w:type="dxa"/>
            <w:tcBorders>
              <w:top w:val="single" w:sz="12" w:space="0" w:color="auto"/>
            </w:tcBorders>
          </w:tcPr>
          <w:p w:rsidR="00ED7AC0" w:rsidRDefault="00ED7AC0" w:rsidP="00FC4A5D">
            <w:pPr>
              <w:spacing w:line="276" w:lineRule="auto"/>
              <w:jc w:val="center"/>
              <w:rPr>
                <w:sz w:val="22"/>
                <w:szCs w:val="22"/>
              </w:rPr>
            </w:pPr>
            <w:r>
              <w:rPr>
                <w:sz w:val="22"/>
                <w:szCs w:val="22"/>
              </w:rPr>
              <w:t>2</w:t>
            </w:r>
          </w:p>
        </w:tc>
        <w:tc>
          <w:tcPr>
            <w:tcW w:w="1417" w:type="dxa"/>
            <w:tcBorders>
              <w:top w:val="single" w:sz="12" w:space="0" w:color="auto"/>
            </w:tcBorders>
          </w:tcPr>
          <w:p w:rsidR="00ED7AC0" w:rsidRDefault="00ED7AC0" w:rsidP="00FC4A5D">
            <w:pPr>
              <w:spacing w:line="276" w:lineRule="auto"/>
              <w:jc w:val="center"/>
              <w:rPr>
                <w:sz w:val="22"/>
                <w:szCs w:val="22"/>
              </w:rPr>
            </w:pPr>
            <w:r>
              <w:rPr>
                <w:sz w:val="22"/>
                <w:szCs w:val="22"/>
              </w:rPr>
              <w:t>363</w:t>
            </w:r>
          </w:p>
        </w:tc>
        <w:tc>
          <w:tcPr>
            <w:tcW w:w="1725" w:type="dxa"/>
            <w:tcBorders>
              <w:top w:val="single" w:sz="12" w:space="0" w:color="auto"/>
            </w:tcBorders>
          </w:tcPr>
          <w:p w:rsidR="00ED7AC0" w:rsidRDefault="00ED7AC0" w:rsidP="00FC4A5D">
            <w:pPr>
              <w:spacing w:line="276" w:lineRule="auto"/>
              <w:jc w:val="center"/>
              <w:rPr>
                <w:sz w:val="22"/>
                <w:szCs w:val="22"/>
              </w:rPr>
            </w:pPr>
            <w:r>
              <w:rPr>
                <w:sz w:val="22"/>
                <w:szCs w:val="22"/>
              </w:rPr>
              <w:t>4002</w:t>
            </w:r>
          </w:p>
        </w:tc>
        <w:tc>
          <w:tcPr>
            <w:tcW w:w="1643" w:type="dxa"/>
            <w:tcBorders>
              <w:top w:val="single" w:sz="12" w:space="0" w:color="auto"/>
            </w:tcBorders>
          </w:tcPr>
          <w:p w:rsidR="00ED7AC0" w:rsidRDefault="00ED7AC0" w:rsidP="00FC4A5D">
            <w:pPr>
              <w:pStyle w:val="Nagwek"/>
              <w:tabs>
                <w:tab w:val="left" w:pos="708"/>
              </w:tabs>
              <w:spacing w:line="276" w:lineRule="auto"/>
              <w:jc w:val="center"/>
              <w:rPr>
                <w:sz w:val="22"/>
                <w:szCs w:val="22"/>
              </w:rPr>
            </w:pPr>
            <w:r>
              <w:rPr>
                <w:sz w:val="22"/>
                <w:szCs w:val="22"/>
              </w:rPr>
              <w:t>Rudziniec, Rudno, Bojszów  Łącza</w:t>
            </w:r>
          </w:p>
        </w:tc>
      </w:tr>
      <w:tr w:rsidR="00ED7AC0" w:rsidRPr="00412453" w:rsidTr="00FC4A5D">
        <w:trPr>
          <w:trHeight w:val="454"/>
        </w:trPr>
        <w:tc>
          <w:tcPr>
            <w:tcW w:w="570" w:type="dxa"/>
          </w:tcPr>
          <w:p w:rsidR="00ED7AC0" w:rsidRPr="00412453" w:rsidRDefault="00ED7AC0" w:rsidP="00FC4A5D">
            <w:pPr>
              <w:spacing w:line="276" w:lineRule="auto"/>
              <w:jc w:val="center"/>
              <w:rPr>
                <w:b/>
                <w:bCs/>
                <w:sz w:val="24"/>
                <w:szCs w:val="24"/>
              </w:rPr>
            </w:pPr>
            <w:r w:rsidRPr="00412453">
              <w:rPr>
                <w:sz w:val="24"/>
                <w:szCs w:val="24"/>
              </w:rPr>
              <w:t>2</w:t>
            </w:r>
          </w:p>
        </w:tc>
        <w:tc>
          <w:tcPr>
            <w:tcW w:w="1948" w:type="dxa"/>
          </w:tcPr>
          <w:p w:rsidR="00ED7AC0" w:rsidRDefault="00ED7AC0" w:rsidP="00FC4A5D">
            <w:pPr>
              <w:pStyle w:val="Nagwek"/>
              <w:tabs>
                <w:tab w:val="left" w:pos="708"/>
              </w:tabs>
              <w:spacing w:line="276" w:lineRule="auto"/>
              <w:jc w:val="center"/>
              <w:rPr>
                <w:sz w:val="22"/>
                <w:szCs w:val="22"/>
              </w:rPr>
            </w:pPr>
            <w:r>
              <w:rPr>
                <w:sz w:val="22"/>
                <w:szCs w:val="22"/>
              </w:rPr>
              <w:t>SUW Chechło</w:t>
            </w:r>
          </w:p>
        </w:tc>
        <w:tc>
          <w:tcPr>
            <w:tcW w:w="1985" w:type="dxa"/>
          </w:tcPr>
          <w:p w:rsidR="00ED7AC0" w:rsidRDefault="00ED7AC0" w:rsidP="00FC4A5D">
            <w:pPr>
              <w:spacing w:line="276" w:lineRule="auto"/>
              <w:jc w:val="center"/>
              <w:rPr>
                <w:sz w:val="22"/>
                <w:szCs w:val="22"/>
              </w:rPr>
            </w:pPr>
            <w:r>
              <w:rPr>
                <w:sz w:val="22"/>
                <w:szCs w:val="22"/>
              </w:rPr>
              <w:t>2</w:t>
            </w:r>
          </w:p>
        </w:tc>
        <w:tc>
          <w:tcPr>
            <w:tcW w:w="1417" w:type="dxa"/>
          </w:tcPr>
          <w:p w:rsidR="00ED7AC0" w:rsidRDefault="00ED7AC0" w:rsidP="00FC4A5D">
            <w:pPr>
              <w:spacing w:line="276" w:lineRule="auto"/>
              <w:jc w:val="center"/>
              <w:rPr>
                <w:sz w:val="22"/>
                <w:szCs w:val="22"/>
              </w:rPr>
            </w:pPr>
            <w:r>
              <w:rPr>
                <w:sz w:val="22"/>
                <w:szCs w:val="22"/>
              </w:rPr>
              <w:t>109,3</w:t>
            </w:r>
          </w:p>
        </w:tc>
        <w:tc>
          <w:tcPr>
            <w:tcW w:w="1725" w:type="dxa"/>
          </w:tcPr>
          <w:p w:rsidR="00ED7AC0" w:rsidRDefault="00ED7AC0" w:rsidP="00FC4A5D">
            <w:pPr>
              <w:spacing w:line="276" w:lineRule="auto"/>
              <w:jc w:val="center"/>
              <w:rPr>
                <w:sz w:val="22"/>
                <w:szCs w:val="22"/>
              </w:rPr>
            </w:pPr>
            <w:r>
              <w:rPr>
                <w:sz w:val="22"/>
                <w:szCs w:val="22"/>
              </w:rPr>
              <w:t>951</w:t>
            </w:r>
          </w:p>
        </w:tc>
        <w:tc>
          <w:tcPr>
            <w:tcW w:w="1643" w:type="dxa"/>
          </w:tcPr>
          <w:p w:rsidR="00ED7AC0" w:rsidRDefault="00ED7AC0" w:rsidP="00FC4A5D">
            <w:pPr>
              <w:pStyle w:val="Nagwek"/>
              <w:tabs>
                <w:tab w:val="left" w:pos="708"/>
              </w:tabs>
              <w:spacing w:line="276" w:lineRule="auto"/>
              <w:jc w:val="center"/>
              <w:rPr>
                <w:sz w:val="22"/>
                <w:szCs w:val="22"/>
              </w:rPr>
            </w:pPr>
            <w:r>
              <w:rPr>
                <w:sz w:val="22"/>
                <w:szCs w:val="22"/>
              </w:rPr>
              <w:t>Chechło, Widów</w:t>
            </w:r>
          </w:p>
        </w:tc>
      </w:tr>
      <w:tr w:rsidR="00ED7AC0" w:rsidRPr="00412453" w:rsidTr="00FC4A5D">
        <w:trPr>
          <w:trHeight w:val="454"/>
        </w:trPr>
        <w:tc>
          <w:tcPr>
            <w:tcW w:w="570" w:type="dxa"/>
          </w:tcPr>
          <w:p w:rsidR="00ED7AC0" w:rsidRPr="00412453" w:rsidRDefault="00ED7AC0" w:rsidP="00FC4A5D">
            <w:pPr>
              <w:spacing w:line="276" w:lineRule="auto"/>
              <w:jc w:val="center"/>
              <w:rPr>
                <w:b/>
                <w:bCs/>
                <w:sz w:val="24"/>
                <w:szCs w:val="24"/>
              </w:rPr>
            </w:pPr>
            <w:r w:rsidRPr="00412453">
              <w:rPr>
                <w:sz w:val="24"/>
                <w:szCs w:val="24"/>
              </w:rPr>
              <w:t>3</w:t>
            </w:r>
          </w:p>
        </w:tc>
        <w:tc>
          <w:tcPr>
            <w:tcW w:w="1948" w:type="dxa"/>
          </w:tcPr>
          <w:p w:rsidR="00ED7AC0" w:rsidRDefault="00ED7AC0" w:rsidP="00FC4A5D">
            <w:pPr>
              <w:pStyle w:val="Nagwek"/>
              <w:tabs>
                <w:tab w:val="left" w:pos="708"/>
              </w:tabs>
              <w:spacing w:line="276" w:lineRule="auto"/>
              <w:jc w:val="center"/>
              <w:rPr>
                <w:sz w:val="22"/>
                <w:szCs w:val="22"/>
              </w:rPr>
            </w:pPr>
            <w:r>
              <w:rPr>
                <w:sz w:val="22"/>
                <w:szCs w:val="22"/>
              </w:rPr>
              <w:t>SUW Pławniowice</w:t>
            </w:r>
          </w:p>
        </w:tc>
        <w:tc>
          <w:tcPr>
            <w:tcW w:w="1985" w:type="dxa"/>
          </w:tcPr>
          <w:p w:rsidR="00ED7AC0" w:rsidRDefault="00ED7AC0" w:rsidP="00FC4A5D">
            <w:pPr>
              <w:spacing w:line="276" w:lineRule="auto"/>
              <w:jc w:val="center"/>
              <w:rPr>
                <w:sz w:val="22"/>
                <w:szCs w:val="22"/>
              </w:rPr>
            </w:pPr>
            <w:r>
              <w:rPr>
                <w:sz w:val="22"/>
                <w:szCs w:val="22"/>
              </w:rPr>
              <w:t>2</w:t>
            </w:r>
          </w:p>
        </w:tc>
        <w:tc>
          <w:tcPr>
            <w:tcW w:w="1417" w:type="dxa"/>
          </w:tcPr>
          <w:p w:rsidR="00ED7AC0" w:rsidRDefault="00ED7AC0" w:rsidP="00FC4A5D">
            <w:pPr>
              <w:spacing w:line="276" w:lineRule="auto"/>
              <w:jc w:val="center"/>
              <w:rPr>
                <w:sz w:val="22"/>
                <w:szCs w:val="22"/>
              </w:rPr>
            </w:pPr>
            <w:r>
              <w:rPr>
                <w:sz w:val="22"/>
                <w:szCs w:val="22"/>
              </w:rPr>
              <w:t>104,1</w:t>
            </w:r>
          </w:p>
        </w:tc>
        <w:tc>
          <w:tcPr>
            <w:tcW w:w="1725" w:type="dxa"/>
          </w:tcPr>
          <w:p w:rsidR="00ED7AC0" w:rsidRDefault="00ED7AC0" w:rsidP="00FC4A5D">
            <w:pPr>
              <w:spacing w:line="276" w:lineRule="auto"/>
              <w:jc w:val="center"/>
              <w:rPr>
                <w:sz w:val="22"/>
                <w:szCs w:val="22"/>
              </w:rPr>
            </w:pPr>
            <w:r>
              <w:rPr>
                <w:sz w:val="22"/>
                <w:szCs w:val="22"/>
              </w:rPr>
              <w:t>806</w:t>
            </w:r>
          </w:p>
        </w:tc>
        <w:tc>
          <w:tcPr>
            <w:tcW w:w="1643" w:type="dxa"/>
          </w:tcPr>
          <w:p w:rsidR="00ED7AC0" w:rsidRDefault="00ED7AC0" w:rsidP="00FC4A5D">
            <w:pPr>
              <w:pStyle w:val="Nagwek"/>
              <w:tabs>
                <w:tab w:val="left" w:pos="708"/>
              </w:tabs>
              <w:spacing w:line="276" w:lineRule="auto"/>
              <w:jc w:val="center"/>
              <w:rPr>
                <w:sz w:val="22"/>
                <w:szCs w:val="22"/>
              </w:rPr>
            </w:pPr>
            <w:r>
              <w:rPr>
                <w:sz w:val="22"/>
                <w:szCs w:val="22"/>
              </w:rPr>
              <w:t>Pławniowice</w:t>
            </w:r>
          </w:p>
        </w:tc>
      </w:tr>
      <w:tr w:rsidR="00ED7AC0" w:rsidRPr="00412453" w:rsidTr="00FC4A5D">
        <w:trPr>
          <w:trHeight w:val="454"/>
        </w:trPr>
        <w:tc>
          <w:tcPr>
            <w:tcW w:w="570" w:type="dxa"/>
          </w:tcPr>
          <w:p w:rsidR="00ED7AC0" w:rsidRPr="00412453" w:rsidRDefault="00ED7AC0" w:rsidP="00FC4A5D">
            <w:pPr>
              <w:spacing w:line="276" w:lineRule="auto"/>
              <w:jc w:val="center"/>
              <w:rPr>
                <w:b/>
                <w:bCs/>
                <w:sz w:val="24"/>
                <w:szCs w:val="24"/>
              </w:rPr>
            </w:pPr>
            <w:r w:rsidRPr="00412453">
              <w:rPr>
                <w:sz w:val="24"/>
                <w:szCs w:val="24"/>
              </w:rPr>
              <w:t>4</w:t>
            </w:r>
          </w:p>
        </w:tc>
        <w:tc>
          <w:tcPr>
            <w:tcW w:w="1948" w:type="dxa"/>
          </w:tcPr>
          <w:p w:rsidR="00ED7AC0" w:rsidRDefault="00ED7AC0" w:rsidP="00FC4A5D">
            <w:pPr>
              <w:pStyle w:val="Nagwek"/>
              <w:tabs>
                <w:tab w:val="left" w:pos="708"/>
              </w:tabs>
              <w:spacing w:line="276" w:lineRule="auto"/>
              <w:jc w:val="center"/>
              <w:rPr>
                <w:sz w:val="22"/>
                <w:szCs w:val="22"/>
              </w:rPr>
            </w:pPr>
            <w:r>
              <w:rPr>
                <w:sz w:val="22"/>
                <w:szCs w:val="22"/>
              </w:rPr>
              <w:t>SUW Niewiesze</w:t>
            </w:r>
          </w:p>
        </w:tc>
        <w:tc>
          <w:tcPr>
            <w:tcW w:w="1985" w:type="dxa"/>
          </w:tcPr>
          <w:p w:rsidR="00ED7AC0" w:rsidRDefault="00ED7AC0" w:rsidP="00FC4A5D">
            <w:pPr>
              <w:spacing w:line="276" w:lineRule="auto"/>
              <w:jc w:val="center"/>
              <w:rPr>
                <w:sz w:val="22"/>
                <w:szCs w:val="22"/>
              </w:rPr>
            </w:pPr>
            <w:r>
              <w:rPr>
                <w:sz w:val="22"/>
                <w:szCs w:val="22"/>
              </w:rPr>
              <w:t>3</w:t>
            </w:r>
          </w:p>
        </w:tc>
        <w:tc>
          <w:tcPr>
            <w:tcW w:w="1417" w:type="dxa"/>
          </w:tcPr>
          <w:p w:rsidR="00ED7AC0" w:rsidRDefault="00ED7AC0" w:rsidP="00FC4A5D">
            <w:pPr>
              <w:spacing w:line="276" w:lineRule="auto"/>
              <w:jc w:val="center"/>
              <w:rPr>
                <w:sz w:val="22"/>
                <w:szCs w:val="22"/>
              </w:rPr>
            </w:pPr>
            <w:r>
              <w:rPr>
                <w:sz w:val="22"/>
                <w:szCs w:val="22"/>
              </w:rPr>
              <w:t>260,3</w:t>
            </w:r>
          </w:p>
        </w:tc>
        <w:tc>
          <w:tcPr>
            <w:tcW w:w="1725" w:type="dxa"/>
          </w:tcPr>
          <w:p w:rsidR="00ED7AC0" w:rsidRDefault="00ED7AC0" w:rsidP="00FC4A5D">
            <w:pPr>
              <w:spacing w:line="276" w:lineRule="auto"/>
              <w:jc w:val="center"/>
              <w:rPr>
                <w:sz w:val="22"/>
                <w:szCs w:val="22"/>
              </w:rPr>
            </w:pPr>
            <w:r>
              <w:rPr>
                <w:sz w:val="22"/>
                <w:szCs w:val="22"/>
              </w:rPr>
              <w:t>1650</w:t>
            </w:r>
          </w:p>
        </w:tc>
        <w:tc>
          <w:tcPr>
            <w:tcW w:w="1643" w:type="dxa"/>
          </w:tcPr>
          <w:p w:rsidR="00ED7AC0" w:rsidRDefault="00ED7AC0" w:rsidP="00FC4A5D">
            <w:pPr>
              <w:pStyle w:val="Nagwek"/>
              <w:tabs>
                <w:tab w:val="left" w:pos="708"/>
              </w:tabs>
              <w:spacing w:line="276" w:lineRule="auto"/>
              <w:jc w:val="center"/>
              <w:rPr>
                <w:sz w:val="22"/>
                <w:szCs w:val="22"/>
              </w:rPr>
            </w:pPr>
            <w:r>
              <w:rPr>
                <w:sz w:val="22"/>
                <w:szCs w:val="22"/>
              </w:rPr>
              <w:t>Niewiesze, Poniszowice, Słupsko, Niekarmia, Łany</w:t>
            </w:r>
          </w:p>
        </w:tc>
      </w:tr>
      <w:tr w:rsidR="00ED7AC0" w:rsidRPr="00412453" w:rsidTr="00FC4A5D">
        <w:trPr>
          <w:trHeight w:val="454"/>
        </w:trPr>
        <w:tc>
          <w:tcPr>
            <w:tcW w:w="570" w:type="dxa"/>
          </w:tcPr>
          <w:p w:rsidR="00ED7AC0" w:rsidRPr="00412453" w:rsidRDefault="00ED7AC0" w:rsidP="00FC4A5D">
            <w:pPr>
              <w:spacing w:line="276" w:lineRule="auto"/>
              <w:jc w:val="center"/>
              <w:rPr>
                <w:bCs/>
                <w:sz w:val="24"/>
                <w:szCs w:val="24"/>
              </w:rPr>
            </w:pPr>
            <w:r w:rsidRPr="00412453">
              <w:rPr>
                <w:bCs/>
                <w:sz w:val="24"/>
                <w:szCs w:val="24"/>
              </w:rPr>
              <w:t>5</w:t>
            </w:r>
          </w:p>
        </w:tc>
        <w:tc>
          <w:tcPr>
            <w:tcW w:w="1948" w:type="dxa"/>
          </w:tcPr>
          <w:p w:rsidR="00ED7AC0" w:rsidRDefault="00ED7AC0" w:rsidP="00FC4A5D">
            <w:pPr>
              <w:spacing w:line="276" w:lineRule="auto"/>
              <w:jc w:val="center"/>
              <w:rPr>
                <w:sz w:val="22"/>
                <w:szCs w:val="22"/>
              </w:rPr>
            </w:pPr>
            <w:proofErr w:type="spellStart"/>
            <w:r>
              <w:rPr>
                <w:sz w:val="22"/>
                <w:szCs w:val="22"/>
              </w:rPr>
              <w:t>RemondisAqua</w:t>
            </w:r>
            <w:proofErr w:type="spellEnd"/>
            <w:r>
              <w:rPr>
                <w:sz w:val="22"/>
                <w:szCs w:val="22"/>
              </w:rPr>
              <w:t xml:space="preserve"> Toszek</w:t>
            </w:r>
          </w:p>
          <w:p w:rsidR="00ED7AC0" w:rsidRDefault="00ED7AC0" w:rsidP="00FC4A5D">
            <w:pPr>
              <w:spacing w:line="276" w:lineRule="auto"/>
              <w:jc w:val="center"/>
              <w:rPr>
                <w:sz w:val="22"/>
                <w:szCs w:val="22"/>
              </w:rPr>
            </w:pPr>
            <w:r>
              <w:rPr>
                <w:sz w:val="22"/>
                <w:szCs w:val="22"/>
              </w:rPr>
              <w:t>(SUW Paczyna)</w:t>
            </w:r>
          </w:p>
        </w:tc>
        <w:tc>
          <w:tcPr>
            <w:tcW w:w="1985" w:type="dxa"/>
          </w:tcPr>
          <w:p w:rsidR="00ED7AC0" w:rsidRPr="00412453" w:rsidRDefault="00ED7AC0" w:rsidP="00FC4A5D">
            <w:pPr>
              <w:spacing w:line="276" w:lineRule="auto"/>
              <w:jc w:val="center"/>
              <w:rPr>
                <w:sz w:val="24"/>
                <w:szCs w:val="24"/>
              </w:rPr>
            </w:pPr>
            <w:r w:rsidRPr="00412453">
              <w:rPr>
                <w:sz w:val="24"/>
                <w:szCs w:val="24"/>
              </w:rPr>
              <w:t>2</w:t>
            </w:r>
          </w:p>
        </w:tc>
        <w:tc>
          <w:tcPr>
            <w:tcW w:w="1417" w:type="dxa"/>
          </w:tcPr>
          <w:p w:rsidR="00ED7AC0" w:rsidRDefault="00ED7AC0" w:rsidP="00FC4A5D">
            <w:pPr>
              <w:spacing w:line="276" w:lineRule="auto"/>
              <w:jc w:val="center"/>
              <w:rPr>
                <w:sz w:val="22"/>
                <w:szCs w:val="22"/>
              </w:rPr>
            </w:pPr>
            <w:r>
              <w:rPr>
                <w:sz w:val="22"/>
                <w:szCs w:val="22"/>
              </w:rPr>
              <w:t>90</w:t>
            </w:r>
          </w:p>
        </w:tc>
        <w:tc>
          <w:tcPr>
            <w:tcW w:w="1725" w:type="dxa"/>
          </w:tcPr>
          <w:p w:rsidR="00ED7AC0" w:rsidRDefault="00ED7AC0" w:rsidP="00FC4A5D">
            <w:pPr>
              <w:spacing w:line="276" w:lineRule="auto"/>
              <w:jc w:val="center"/>
              <w:rPr>
                <w:sz w:val="22"/>
                <w:szCs w:val="22"/>
              </w:rPr>
            </w:pPr>
            <w:r>
              <w:rPr>
                <w:sz w:val="22"/>
                <w:szCs w:val="22"/>
              </w:rPr>
              <w:t>863</w:t>
            </w:r>
          </w:p>
        </w:tc>
        <w:tc>
          <w:tcPr>
            <w:tcW w:w="1643" w:type="dxa"/>
          </w:tcPr>
          <w:p w:rsidR="00ED7AC0" w:rsidRDefault="00ED7AC0" w:rsidP="00FC4A5D">
            <w:pPr>
              <w:spacing w:line="276" w:lineRule="auto"/>
              <w:jc w:val="center"/>
              <w:rPr>
                <w:sz w:val="22"/>
                <w:szCs w:val="22"/>
              </w:rPr>
            </w:pPr>
            <w:r>
              <w:rPr>
                <w:sz w:val="22"/>
                <w:szCs w:val="22"/>
              </w:rPr>
              <w:t>Bycina</w:t>
            </w:r>
          </w:p>
        </w:tc>
      </w:tr>
      <w:tr w:rsidR="00ED7AC0" w:rsidRPr="00412453" w:rsidTr="00FC4A5D">
        <w:trPr>
          <w:trHeight w:val="454"/>
        </w:trPr>
        <w:tc>
          <w:tcPr>
            <w:tcW w:w="570" w:type="dxa"/>
          </w:tcPr>
          <w:p w:rsidR="00ED7AC0" w:rsidRPr="00412453" w:rsidRDefault="00ED7AC0" w:rsidP="00FC4A5D">
            <w:pPr>
              <w:spacing w:line="276" w:lineRule="auto"/>
              <w:jc w:val="center"/>
              <w:rPr>
                <w:b/>
                <w:bCs/>
                <w:sz w:val="24"/>
                <w:szCs w:val="24"/>
              </w:rPr>
            </w:pPr>
            <w:r w:rsidRPr="00412453">
              <w:rPr>
                <w:sz w:val="24"/>
                <w:szCs w:val="24"/>
              </w:rPr>
              <w:t>6</w:t>
            </w:r>
          </w:p>
        </w:tc>
        <w:tc>
          <w:tcPr>
            <w:tcW w:w="1948" w:type="dxa"/>
          </w:tcPr>
          <w:p w:rsidR="00ED7AC0" w:rsidRDefault="00ED7AC0" w:rsidP="00FC4A5D">
            <w:pPr>
              <w:spacing w:line="276" w:lineRule="auto"/>
              <w:jc w:val="center"/>
              <w:rPr>
                <w:sz w:val="22"/>
                <w:szCs w:val="22"/>
              </w:rPr>
            </w:pPr>
            <w:proofErr w:type="spellStart"/>
            <w:r>
              <w:rPr>
                <w:sz w:val="22"/>
                <w:szCs w:val="22"/>
              </w:rPr>
              <w:t>PWiK</w:t>
            </w:r>
            <w:proofErr w:type="spellEnd"/>
            <w:r>
              <w:rPr>
                <w:sz w:val="22"/>
                <w:szCs w:val="22"/>
              </w:rPr>
              <w:t xml:space="preserve"> Gliwice</w:t>
            </w:r>
          </w:p>
          <w:p w:rsidR="00ED7AC0" w:rsidRDefault="00ED7AC0" w:rsidP="00FC4A5D">
            <w:pPr>
              <w:spacing w:line="276" w:lineRule="auto"/>
              <w:jc w:val="center"/>
              <w:rPr>
                <w:sz w:val="22"/>
                <w:szCs w:val="22"/>
              </w:rPr>
            </w:pPr>
            <w:r>
              <w:rPr>
                <w:sz w:val="22"/>
                <w:szCs w:val="22"/>
              </w:rPr>
              <w:t>Studnia 6, Rzeczyce</w:t>
            </w:r>
          </w:p>
        </w:tc>
        <w:tc>
          <w:tcPr>
            <w:tcW w:w="1985" w:type="dxa"/>
          </w:tcPr>
          <w:p w:rsidR="00ED7AC0" w:rsidRPr="00412453" w:rsidRDefault="00ED7AC0" w:rsidP="00FC4A5D">
            <w:pPr>
              <w:spacing w:line="276" w:lineRule="auto"/>
              <w:jc w:val="center"/>
              <w:rPr>
                <w:sz w:val="24"/>
                <w:szCs w:val="24"/>
              </w:rPr>
            </w:pPr>
            <w:r w:rsidRPr="00412453">
              <w:rPr>
                <w:sz w:val="24"/>
                <w:szCs w:val="24"/>
              </w:rPr>
              <w:t>2</w:t>
            </w:r>
          </w:p>
        </w:tc>
        <w:tc>
          <w:tcPr>
            <w:tcW w:w="1417" w:type="dxa"/>
            <w:vMerge w:val="restart"/>
          </w:tcPr>
          <w:p w:rsidR="00ED7AC0" w:rsidRDefault="00ED7AC0" w:rsidP="00FC4A5D">
            <w:pPr>
              <w:spacing w:line="276" w:lineRule="auto"/>
              <w:jc w:val="center"/>
              <w:rPr>
                <w:sz w:val="22"/>
                <w:szCs w:val="22"/>
              </w:rPr>
            </w:pPr>
            <w:r>
              <w:rPr>
                <w:sz w:val="22"/>
                <w:szCs w:val="22"/>
              </w:rPr>
              <w:t>350</w:t>
            </w:r>
          </w:p>
        </w:tc>
        <w:tc>
          <w:tcPr>
            <w:tcW w:w="1725" w:type="dxa"/>
            <w:vMerge w:val="restart"/>
          </w:tcPr>
          <w:p w:rsidR="00ED7AC0" w:rsidRDefault="00ED7AC0" w:rsidP="00FC4A5D">
            <w:pPr>
              <w:spacing w:line="276" w:lineRule="auto"/>
              <w:jc w:val="center"/>
              <w:rPr>
                <w:sz w:val="22"/>
                <w:szCs w:val="22"/>
              </w:rPr>
            </w:pPr>
            <w:r>
              <w:rPr>
                <w:sz w:val="22"/>
                <w:szCs w:val="22"/>
              </w:rPr>
              <w:t>2271</w:t>
            </w:r>
          </w:p>
        </w:tc>
        <w:tc>
          <w:tcPr>
            <w:tcW w:w="1643" w:type="dxa"/>
            <w:vMerge w:val="restart"/>
          </w:tcPr>
          <w:p w:rsidR="00ED7AC0" w:rsidRDefault="00ED7AC0" w:rsidP="00FC4A5D">
            <w:pPr>
              <w:spacing w:line="276" w:lineRule="auto"/>
              <w:jc w:val="center"/>
              <w:rPr>
                <w:sz w:val="22"/>
                <w:szCs w:val="22"/>
              </w:rPr>
            </w:pPr>
            <w:r>
              <w:rPr>
                <w:sz w:val="22"/>
                <w:szCs w:val="22"/>
              </w:rPr>
              <w:t>Rzeczyce</w:t>
            </w:r>
          </w:p>
          <w:p w:rsidR="00ED7AC0" w:rsidRDefault="00ED7AC0" w:rsidP="00FC4A5D">
            <w:pPr>
              <w:spacing w:line="276" w:lineRule="auto"/>
              <w:jc w:val="center"/>
              <w:rPr>
                <w:sz w:val="22"/>
                <w:szCs w:val="22"/>
              </w:rPr>
            </w:pPr>
            <w:r>
              <w:rPr>
                <w:sz w:val="22"/>
                <w:szCs w:val="22"/>
              </w:rPr>
              <w:t>Ligota Łabędzka</w:t>
            </w:r>
          </w:p>
          <w:p w:rsidR="00ED7AC0" w:rsidRDefault="00ED7AC0" w:rsidP="00FC4A5D">
            <w:pPr>
              <w:spacing w:line="276" w:lineRule="auto"/>
              <w:jc w:val="center"/>
              <w:rPr>
                <w:sz w:val="22"/>
                <w:szCs w:val="22"/>
              </w:rPr>
            </w:pPr>
            <w:r>
              <w:rPr>
                <w:sz w:val="22"/>
                <w:szCs w:val="22"/>
              </w:rPr>
              <w:t>Taciszów Kleszczów</w:t>
            </w:r>
          </w:p>
        </w:tc>
      </w:tr>
      <w:tr w:rsidR="00ED7AC0" w:rsidRPr="00412453" w:rsidTr="00FC4A5D">
        <w:tc>
          <w:tcPr>
            <w:tcW w:w="570" w:type="dxa"/>
          </w:tcPr>
          <w:p w:rsidR="00ED7AC0" w:rsidRPr="00412453" w:rsidRDefault="00ED7AC0" w:rsidP="00FC4A5D">
            <w:pPr>
              <w:jc w:val="center"/>
              <w:rPr>
                <w:b/>
                <w:bCs/>
                <w:sz w:val="24"/>
                <w:szCs w:val="24"/>
              </w:rPr>
            </w:pPr>
            <w:r w:rsidRPr="00412453">
              <w:rPr>
                <w:sz w:val="24"/>
                <w:szCs w:val="24"/>
              </w:rPr>
              <w:t>7</w:t>
            </w:r>
          </w:p>
        </w:tc>
        <w:tc>
          <w:tcPr>
            <w:tcW w:w="1948" w:type="dxa"/>
          </w:tcPr>
          <w:p w:rsidR="00ED7AC0" w:rsidRDefault="00ED7AC0" w:rsidP="00FC4A5D">
            <w:pPr>
              <w:snapToGrid w:val="0"/>
              <w:jc w:val="center"/>
              <w:rPr>
                <w:sz w:val="22"/>
                <w:szCs w:val="22"/>
              </w:rPr>
            </w:pPr>
            <w:proofErr w:type="spellStart"/>
            <w:r>
              <w:rPr>
                <w:sz w:val="22"/>
                <w:szCs w:val="22"/>
              </w:rPr>
              <w:t>PWiK</w:t>
            </w:r>
            <w:proofErr w:type="spellEnd"/>
            <w:r>
              <w:rPr>
                <w:sz w:val="22"/>
                <w:szCs w:val="22"/>
              </w:rPr>
              <w:t xml:space="preserve"> Gliwice</w:t>
            </w:r>
          </w:p>
          <w:p w:rsidR="00ED7AC0" w:rsidRDefault="00ED7AC0" w:rsidP="00FC4A5D">
            <w:pPr>
              <w:snapToGrid w:val="0"/>
              <w:jc w:val="center"/>
              <w:rPr>
                <w:sz w:val="22"/>
                <w:szCs w:val="22"/>
              </w:rPr>
            </w:pPr>
            <w:r>
              <w:rPr>
                <w:sz w:val="22"/>
                <w:szCs w:val="22"/>
              </w:rPr>
              <w:t xml:space="preserve">Studnia 7, </w:t>
            </w:r>
            <w:r>
              <w:rPr>
                <w:sz w:val="22"/>
                <w:szCs w:val="22"/>
              </w:rPr>
              <w:br/>
              <w:t>Taciszów/Kleszczów</w:t>
            </w:r>
          </w:p>
        </w:tc>
        <w:tc>
          <w:tcPr>
            <w:tcW w:w="1985" w:type="dxa"/>
          </w:tcPr>
          <w:p w:rsidR="00ED7AC0" w:rsidRPr="00412453" w:rsidRDefault="00ED7AC0" w:rsidP="00FC4A5D">
            <w:pPr>
              <w:jc w:val="center"/>
              <w:rPr>
                <w:sz w:val="24"/>
                <w:szCs w:val="24"/>
              </w:rPr>
            </w:pPr>
            <w:r>
              <w:rPr>
                <w:sz w:val="24"/>
                <w:szCs w:val="24"/>
              </w:rPr>
              <w:t>2</w:t>
            </w:r>
          </w:p>
        </w:tc>
        <w:tc>
          <w:tcPr>
            <w:tcW w:w="1417" w:type="dxa"/>
            <w:vMerge/>
          </w:tcPr>
          <w:p w:rsidR="00ED7AC0" w:rsidRPr="00412453" w:rsidRDefault="00ED7AC0" w:rsidP="00FC4A5D">
            <w:pPr>
              <w:spacing w:line="360" w:lineRule="auto"/>
              <w:jc w:val="center"/>
              <w:rPr>
                <w:sz w:val="24"/>
                <w:szCs w:val="24"/>
              </w:rPr>
            </w:pPr>
          </w:p>
        </w:tc>
        <w:tc>
          <w:tcPr>
            <w:tcW w:w="1725" w:type="dxa"/>
            <w:vMerge/>
          </w:tcPr>
          <w:p w:rsidR="00ED7AC0" w:rsidRPr="00412453" w:rsidRDefault="00ED7AC0" w:rsidP="00FC4A5D">
            <w:pPr>
              <w:spacing w:line="360" w:lineRule="auto"/>
              <w:jc w:val="center"/>
              <w:rPr>
                <w:sz w:val="24"/>
                <w:szCs w:val="24"/>
              </w:rPr>
            </w:pPr>
          </w:p>
        </w:tc>
        <w:tc>
          <w:tcPr>
            <w:tcW w:w="1643" w:type="dxa"/>
            <w:vMerge/>
          </w:tcPr>
          <w:p w:rsidR="00ED7AC0" w:rsidRPr="00412453" w:rsidRDefault="00ED7AC0" w:rsidP="00FC4A5D">
            <w:pPr>
              <w:jc w:val="center"/>
              <w:rPr>
                <w:sz w:val="24"/>
                <w:szCs w:val="24"/>
              </w:rPr>
            </w:pPr>
          </w:p>
        </w:tc>
      </w:tr>
    </w:tbl>
    <w:p w:rsidR="00ED7AC0" w:rsidRPr="00A72B89" w:rsidRDefault="00ED7AC0" w:rsidP="00ED7AC0">
      <w:pPr>
        <w:spacing w:line="360" w:lineRule="auto"/>
        <w:jc w:val="both"/>
        <w:rPr>
          <w:color w:val="1F497D" w:themeColor="text2"/>
          <w:sz w:val="24"/>
          <w:szCs w:val="24"/>
        </w:rPr>
      </w:pPr>
    </w:p>
    <w:p w:rsidR="00ED7AC0" w:rsidRDefault="00ED7AC0" w:rsidP="00ED7AC0">
      <w:pPr>
        <w:spacing w:line="360" w:lineRule="auto"/>
        <w:ind w:firstLine="708"/>
        <w:jc w:val="both"/>
        <w:rPr>
          <w:sz w:val="24"/>
          <w:szCs w:val="24"/>
        </w:rPr>
      </w:pPr>
      <w:r>
        <w:rPr>
          <w:sz w:val="24"/>
          <w:szCs w:val="24"/>
        </w:rPr>
        <w:lastRenderedPageBreak/>
        <w:t>Prowadzony jest stały nadzór sanitarny nad  ujęciami wód głębinowych zaopatrującymi mieszkańców gminy Rudziniec. Podczas przeprowadzonych kontroli nie stwierdzono uchybień, a stan sanitarny urządzeń wodociągowych oceniono jako dobry. System uzdatniania wody surowej polega na aeracji oraz filtracji na filtrach żwirowo-piaskowych (odżelazianie i </w:t>
      </w:r>
      <w:proofErr w:type="spellStart"/>
      <w:r>
        <w:rPr>
          <w:sz w:val="24"/>
          <w:szCs w:val="24"/>
        </w:rPr>
        <w:t>odmanganianie</w:t>
      </w:r>
      <w:proofErr w:type="spellEnd"/>
      <w:r>
        <w:rPr>
          <w:sz w:val="24"/>
          <w:szCs w:val="24"/>
        </w:rPr>
        <w:t>). Dezynfekcja odbywa się za pomocą podchlorynu sodu i prowadzona jest w sposób ciągły..</w:t>
      </w:r>
    </w:p>
    <w:p w:rsidR="00ED7AC0" w:rsidRDefault="00ED7AC0" w:rsidP="00ED7AC0">
      <w:pPr>
        <w:spacing w:line="360" w:lineRule="auto"/>
        <w:jc w:val="both"/>
        <w:rPr>
          <w:sz w:val="24"/>
          <w:szCs w:val="24"/>
        </w:rPr>
      </w:pPr>
      <w:r>
        <w:rPr>
          <w:sz w:val="24"/>
          <w:szCs w:val="24"/>
        </w:rPr>
        <w:tab/>
        <w:t xml:space="preserve">W 2017r. ukończono budowę przepompowni w Bycinie w ramach projektu „Modernizacja Stacji Uzdatniania Wody z budową ujęcia w Sołectwie Niewiesze polegającą na przebudowie i rozbudowie Stacji Uzdatniania Wody oraz budowie stacji wodociągowej dla miejscowości Bycina”. Obiekt uzyskał ocenę higieniczną nr NS/HK-4569-2/D-177/17 z dn. 16.08.2017r. Realizacja tego projektu umożliwi zaopatrywanie w wodę mieszkańców Byciny i rezygnację z zakupu wody od przedsiębiorstwa </w:t>
      </w:r>
      <w:proofErr w:type="spellStart"/>
      <w:r>
        <w:rPr>
          <w:sz w:val="24"/>
          <w:szCs w:val="24"/>
        </w:rPr>
        <w:t>Remondis</w:t>
      </w:r>
      <w:proofErr w:type="spellEnd"/>
      <w:r>
        <w:rPr>
          <w:sz w:val="24"/>
          <w:szCs w:val="24"/>
        </w:rPr>
        <w:t xml:space="preserve"> </w:t>
      </w:r>
      <w:proofErr w:type="spellStart"/>
      <w:r>
        <w:rPr>
          <w:sz w:val="24"/>
          <w:szCs w:val="24"/>
        </w:rPr>
        <w:t>Aqua</w:t>
      </w:r>
      <w:proofErr w:type="spellEnd"/>
      <w:r>
        <w:rPr>
          <w:sz w:val="24"/>
          <w:szCs w:val="24"/>
        </w:rPr>
        <w:t xml:space="preserve"> Toszek Sp. z o.o.</w:t>
      </w:r>
    </w:p>
    <w:p w:rsidR="00ED7AC0" w:rsidRDefault="00ED7AC0" w:rsidP="00ED7AC0">
      <w:pPr>
        <w:spacing w:line="360" w:lineRule="auto"/>
        <w:jc w:val="both"/>
        <w:rPr>
          <w:sz w:val="24"/>
          <w:szCs w:val="24"/>
        </w:rPr>
      </w:pPr>
      <w:r>
        <w:rPr>
          <w:sz w:val="24"/>
          <w:szCs w:val="24"/>
        </w:rPr>
        <w:t>W ramach powyższego zadania odwiercone zostały również dwie nowe studnie podstawowe (utwory czwartorzędowe) dla Stacji Uzdatniania Wody Niewiesze.</w:t>
      </w:r>
    </w:p>
    <w:p w:rsidR="00ED7AC0" w:rsidRDefault="00ED7AC0" w:rsidP="00ED7AC0">
      <w:pPr>
        <w:spacing w:line="360" w:lineRule="auto"/>
        <w:ind w:firstLine="708"/>
        <w:jc w:val="both"/>
        <w:rPr>
          <w:sz w:val="24"/>
          <w:szCs w:val="24"/>
        </w:rPr>
      </w:pPr>
      <w:r>
        <w:rPr>
          <w:sz w:val="24"/>
          <w:szCs w:val="24"/>
        </w:rPr>
        <w:t xml:space="preserve">W ramach kontroli wewnętrznej prowadzonej przez Zakład Budżetowy Gospodarki Komunalnej i Mieszkaniowej w Rudzińcu zgodnie z ustalonym harmonogramem oraz Przedsiębiorstwo Wodociągów i Kanalizacji Sp. z o.o. w Gliwicach pobrano ogółem </w:t>
      </w:r>
    </w:p>
    <w:p w:rsidR="00ED7AC0" w:rsidRPr="0075035E" w:rsidRDefault="00ED7AC0" w:rsidP="00ED7AC0">
      <w:pPr>
        <w:pStyle w:val="Akapitzlist"/>
        <w:numPr>
          <w:ilvl w:val="0"/>
          <w:numId w:val="17"/>
        </w:numPr>
        <w:spacing w:before="0" w:after="0" w:line="360" w:lineRule="auto"/>
        <w:jc w:val="both"/>
        <w:rPr>
          <w:sz w:val="24"/>
          <w:szCs w:val="24"/>
        </w:rPr>
      </w:pPr>
      <w:r w:rsidRPr="0075035E">
        <w:rPr>
          <w:sz w:val="24"/>
          <w:szCs w:val="24"/>
        </w:rPr>
        <w:t>71 prób</w:t>
      </w:r>
      <w:r>
        <w:rPr>
          <w:sz w:val="24"/>
          <w:szCs w:val="24"/>
        </w:rPr>
        <w:t>ek</w:t>
      </w:r>
      <w:r w:rsidRPr="0075035E">
        <w:rPr>
          <w:sz w:val="24"/>
          <w:szCs w:val="24"/>
        </w:rPr>
        <w:t xml:space="preserve"> wody do badań mikrobiologicznych </w:t>
      </w:r>
    </w:p>
    <w:p w:rsidR="00ED7AC0" w:rsidRPr="0075035E" w:rsidRDefault="00ED7AC0" w:rsidP="00ED7AC0">
      <w:pPr>
        <w:pStyle w:val="Akapitzlist"/>
        <w:numPr>
          <w:ilvl w:val="0"/>
          <w:numId w:val="17"/>
        </w:numPr>
        <w:spacing w:before="0" w:after="0" w:line="360" w:lineRule="auto"/>
        <w:jc w:val="both"/>
        <w:rPr>
          <w:sz w:val="24"/>
          <w:szCs w:val="24"/>
        </w:rPr>
      </w:pPr>
      <w:r w:rsidRPr="0075035E">
        <w:rPr>
          <w:sz w:val="24"/>
          <w:szCs w:val="24"/>
        </w:rPr>
        <w:t>70 prób</w:t>
      </w:r>
      <w:r>
        <w:rPr>
          <w:sz w:val="24"/>
          <w:szCs w:val="24"/>
        </w:rPr>
        <w:t>ek</w:t>
      </w:r>
      <w:r w:rsidRPr="0075035E">
        <w:rPr>
          <w:sz w:val="24"/>
          <w:szCs w:val="24"/>
        </w:rPr>
        <w:t xml:space="preserve"> wody do badań fizykochemicznych na terenie Gminy Rudziniec.</w:t>
      </w:r>
    </w:p>
    <w:p w:rsidR="00ED7AC0" w:rsidRDefault="00ED7AC0" w:rsidP="00ED7AC0">
      <w:pPr>
        <w:spacing w:line="360" w:lineRule="auto"/>
        <w:ind w:firstLine="360"/>
        <w:jc w:val="both"/>
        <w:rPr>
          <w:sz w:val="24"/>
          <w:szCs w:val="24"/>
        </w:rPr>
      </w:pPr>
      <w:r>
        <w:rPr>
          <w:sz w:val="24"/>
          <w:szCs w:val="24"/>
        </w:rPr>
        <w:t xml:space="preserve">Ponadto w ramach kontroli urzędowej w 2017r. upoważnieni przedstawiciele Państwowego Powiatowego Inspektora Sanitarnego w Gliwicach w ramach bieżącego nadzoru sanitarnego pobrali ogółem </w:t>
      </w:r>
    </w:p>
    <w:p w:rsidR="00ED7AC0" w:rsidRPr="0075035E" w:rsidRDefault="00ED7AC0" w:rsidP="00ED7AC0">
      <w:pPr>
        <w:pStyle w:val="Akapitzlist"/>
        <w:numPr>
          <w:ilvl w:val="0"/>
          <w:numId w:val="18"/>
        </w:numPr>
        <w:spacing w:before="0" w:after="0" w:line="360" w:lineRule="auto"/>
        <w:jc w:val="both"/>
        <w:rPr>
          <w:sz w:val="24"/>
          <w:szCs w:val="24"/>
        </w:rPr>
      </w:pPr>
      <w:r w:rsidRPr="0075035E">
        <w:rPr>
          <w:sz w:val="24"/>
          <w:szCs w:val="24"/>
        </w:rPr>
        <w:t xml:space="preserve">23 próbki wody do badań mikrobiologicznych </w:t>
      </w:r>
    </w:p>
    <w:p w:rsidR="00ED7AC0" w:rsidRPr="0075035E" w:rsidRDefault="00ED7AC0" w:rsidP="00ED7AC0">
      <w:pPr>
        <w:pStyle w:val="Akapitzlist"/>
        <w:numPr>
          <w:ilvl w:val="0"/>
          <w:numId w:val="18"/>
        </w:numPr>
        <w:spacing w:before="0" w:after="0" w:line="360" w:lineRule="auto"/>
        <w:jc w:val="both"/>
        <w:rPr>
          <w:sz w:val="24"/>
          <w:szCs w:val="24"/>
        </w:rPr>
      </w:pPr>
      <w:r w:rsidRPr="0075035E">
        <w:rPr>
          <w:sz w:val="24"/>
          <w:szCs w:val="24"/>
        </w:rPr>
        <w:t>18 próbek do badań fizykochemicznych.</w:t>
      </w:r>
    </w:p>
    <w:p w:rsidR="00ED7AC0" w:rsidRDefault="00ED7AC0" w:rsidP="00ED7AC0">
      <w:pPr>
        <w:spacing w:line="360" w:lineRule="auto"/>
        <w:ind w:firstLine="708"/>
        <w:jc w:val="both"/>
        <w:rPr>
          <w:sz w:val="24"/>
          <w:szCs w:val="24"/>
        </w:rPr>
      </w:pPr>
      <w:r>
        <w:rPr>
          <w:sz w:val="24"/>
          <w:szCs w:val="24"/>
        </w:rPr>
        <w:t xml:space="preserve">W celu określenia rozmiaru i charakteru prawdopodobnego narażenia na substancje promieniotwórcze w wodzie przeznaczonej do spożycia przez ludzi </w:t>
      </w:r>
      <w:proofErr w:type="spellStart"/>
      <w:r>
        <w:rPr>
          <w:sz w:val="24"/>
          <w:szCs w:val="24"/>
        </w:rPr>
        <w:t>ZBGKiM</w:t>
      </w:r>
      <w:proofErr w:type="spellEnd"/>
      <w:r>
        <w:rPr>
          <w:sz w:val="24"/>
          <w:szCs w:val="24"/>
        </w:rPr>
        <w:t xml:space="preserve"> w Rudzińcu wykonało wstępny monitoring substancji promieniotwórczych w wodzie podawanej do sieci.</w:t>
      </w:r>
    </w:p>
    <w:p w:rsidR="00ED7AC0" w:rsidRDefault="00ED7AC0" w:rsidP="00ED7AC0">
      <w:pPr>
        <w:spacing w:line="360" w:lineRule="auto"/>
        <w:ind w:firstLine="708"/>
        <w:jc w:val="both"/>
        <w:rPr>
          <w:sz w:val="24"/>
          <w:szCs w:val="24"/>
        </w:rPr>
      </w:pPr>
      <w:r>
        <w:rPr>
          <w:sz w:val="24"/>
          <w:szCs w:val="24"/>
        </w:rPr>
        <w:t xml:space="preserve">Wszystkie badane parametry fizykochemiczne, chemiczne i organoleptyczne spełniały wymagania obowiązującego </w:t>
      </w:r>
      <w:r>
        <w:rPr>
          <w:iCs/>
          <w:sz w:val="24"/>
          <w:szCs w:val="24"/>
        </w:rPr>
        <w:t>rozporządzenia Ministra Zdrowia w sprawie jakości wody przeznaczonej do spożycia przez ludzi.</w:t>
      </w:r>
    </w:p>
    <w:p w:rsidR="00ED7AC0" w:rsidRDefault="00ED7AC0" w:rsidP="00ED7AC0">
      <w:pPr>
        <w:spacing w:line="360" w:lineRule="auto"/>
        <w:ind w:firstLine="708"/>
        <w:jc w:val="both"/>
        <w:rPr>
          <w:sz w:val="24"/>
          <w:szCs w:val="24"/>
        </w:rPr>
      </w:pPr>
      <w:r>
        <w:rPr>
          <w:sz w:val="24"/>
          <w:szCs w:val="24"/>
        </w:rPr>
        <w:t>Badanie próbek wody pobranych w ramach kontroli urzędowej 13.11.2017r.</w:t>
      </w:r>
      <w:r>
        <w:rPr>
          <w:b/>
          <w:sz w:val="24"/>
          <w:szCs w:val="24"/>
        </w:rPr>
        <w:t xml:space="preserve"> </w:t>
      </w:r>
      <w:r>
        <w:rPr>
          <w:sz w:val="24"/>
          <w:szCs w:val="24"/>
        </w:rPr>
        <w:t xml:space="preserve">wykazało przekroczenie parametru mikrobiologicznego w punkcie monitoringowym przy ul. Gliwickiej w Widowie zaopatrywanym z SUW Chechło – bakterie grupy coli – 3 </w:t>
      </w:r>
      <w:proofErr w:type="spellStart"/>
      <w:r>
        <w:rPr>
          <w:sz w:val="24"/>
          <w:szCs w:val="24"/>
        </w:rPr>
        <w:t>jtk</w:t>
      </w:r>
      <w:proofErr w:type="spellEnd"/>
      <w:r>
        <w:rPr>
          <w:sz w:val="24"/>
          <w:szCs w:val="24"/>
        </w:rPr>
        <w:t>/100ml</w:t>
      </w:r>
      <w:r>
        <w:rPr>
          <w:rFonts w:eastAsia="Calibri"/>
          <w:sz w:val="24"/>
          <w:szCs w:val="24"/>
        </w:rPr>
        <w:t xml:space="preserve">. Zakład Budżetowy Gospodarki Komunalnej i Mieszkaniowej w Rudzińcu po otrzymaniu powiadomienia o przekroczeniach natychmiast podjął działania naprawcze mające na celu </w:t>
      </w:r>
      <w:r>
        <w:rPr>
          <w:rFonts w:eastAsia="Calibri"/>
          <w:sz w:val="24"/>
          <w:szCs w:val="24"/>
        </w:rPr>
        <w:lastRenderedPageBreak/>
        <w:t xml:space="preserve">poprawę jakości wody poprzez wykonanie dodatkowego chlorowania oraz płukania sieci wodociągowej. Powyższe przekroczenia miały charakter incydentalny, a kolejne badania próbek wody ze SUW Chechło oraz z punktu monitoringowego przeprowadzone prze organy państwowej inspekcji sanitarnej oraz przedsiębiorstwo dnia. 15.11.2017r., 20.11.2017r., 28.11.2017r. nie wykazały przekroczeń. Rozporządzenie Ministra Zdrowia z dnia 13 listopada 2015r. w sprawie jakości wody przeznaczonej do spożycia przez ludzi (Dz. U. z 2015r, poz. 1989) dopuszcza pojedyncze bakterie wykrywane sporadycznie, nie w kolejnych próbach. </w:t>
      </w:r>
      <w:r>
        <w:rPr>
          <w:sz w:val="24"/>
          <w:szCs w:val="24"/>
        </w:rPr>
        <w:t>Bakterie grupy coli to parametr należący do wskaźników mikrobiologicznych  nie mających bezpośredniego odniesienia do bezpieczeństwa zdrowotnego ludzi. Ich obecność w wodzie sugerować może na nieodpowiednie jej uzdatnianie, wtórne zanieczyszczenie  lub nadmierną zawartość substancji odżywczych w uzdatnionej wodzie.</w:t>
      </w:r>
    </w:p>
    <w:p w:rsidR="00ED7AC0" w:rsidRDefault="00ED7AC0" w:rsidP="00ED7AC0">
      <w:pPr>
        <w:spacing w:line="360" w:lineRule="auto"/>
        <w:ind w:firstLine="708"/>
        <w:jc w:val="both"/>
        <w:rPr>
          <w:sz w:val="24"/>
          <w:szCs w:val="24"/>
        </w:rPr>
      </w:pPr>
      <w:r>
        <w:rPr>
          <w:iCs/>
          <w:sz w:val="24"/>
          <w:szCs w:val="24"/>
        </w:rPr>
        <w:t>W 2017r. na terenie Gminy Rudziniec nie wniesiono żadnych interwencji dotyczących złej jakości fizykochemicznej i mikrobiologicznej wody przeznaczonej do spożycia przez ludzi.</w:t>
      </w:r>
    </w:p>
    <w:p w:rsidR="00ED7AC0" w:rsidRDefault="00ED7AC0" w:rsidP="00ED7AC0">
      <w:pPr>
        <w:spacing w:line="360" w:lineRule="auto"/>
        <w:ind w:firstLine="708"/>
        <w:jc w:val="both"/>
        <w:rPr>
          <w:sz w:val="24"/>
          <w:szCs w:val="24"/>
        </w:rPr>
      </w:pPr>
      <w:r>
        <w:rPr>
          <w:sz w:val="24"/>
          <w:szCs w:val="24"/>
        </w:rPr>
        <w:t>Na terenie Gminy Rudziniec funkcjonuje 1 podmiot wykorzystujący wodę pochodzącą z indywidualnego ujęcia tj. Zakład Lecznictwa Odwykowego SZANSA przy ul. Cmentarnej 18 w Pławniowicach znajdujący się na terenie zarządzanym pr</w:t>
      </w:r>
      <w:r w:rsidR="007F39C5">
        <w:rPr>
          <w:sz w:val="24"/>
          <w:szCs w:val="24"/>
        </w:rPr>
        <w:t>zez Nadleśnictwo Rudziniec, ul. </w:t>
      </w:r>
      <w:r>
        <w:rPr>
          <w:sz w:val="24"/>
          <w:szCs w:val="24"/>
        </w:rPr>
        <w:t>Leśna 7, Rudziniec. Obiekt zaopatrywany jest w</w:t>
      </w:r>
      <w:r w:rsidR="007F39C5">
        <w:rPr>
          <w:sz w:val="24"/>
          <w:szCs w:val="24"/>
        </w:rPr>
        <w:t xml:space="preserve"> wodę do celów spożywczych oraz </w:t>
      </w:r>
      <w:r>
        <w:rPr>
          <w:sz w:val="24"/>
          <w:szCs w:val="24"/>
        </w:rPr>
        <w:t>sanitarnych z głębinowego ujęcia indywidualnego i nie posiada dostępu do wodociągu sieciowego:</w:t>
      </w:r>
    </w:p>
    <w:p w:rsidR="00ED7AC0" w:rsidRDefault="00ED7AC0" w:rsidP="00ED7AC0">
      <w:pPr>
        <w:numPr>
          <w:ilvl w:val="0"/>
          <w:numId w:val="13"/>
        </w:numPr>
        <w:spacing w:line="360" w:lineRule="auto"/>
        <w:contextualSpacing/>
        <w:jc w:val="both"/>
        <w:rPr>
          <w:sz w:val="24"/>
          <w:szCs w:val="24"/>
        </w:rPr>
      </w:pPr>
      <w:r>
        <w:rPr>
          <w:sz w:val="24"/>
          <w:szCs w:val="24"/>
        </w:rPr>
        <w:t>produkcja wynosi ok. 3,84 m</w:t>
      </w:r>
      <w:r>
        <w:rPr>
          <w:sz w:val="24"/>
          <w:szCs w:val="24"/>
          <w:vertAlign w:val="superscript"/>
        </w:rPr>
        <w:t>3</w:t>
      </w:r>
      <w:r>
        <w:rPr>
          <w:sz w:val="24"/>
          <w:szCs w:val="24"/>
        </w:rPr>
        <w:t>/d,</w:t>
      </w:r>
    </w:p>
    <w:p w:rsidR="00ED7AC0" w:rsidRDefault="00ED7AC0" w:rsidP="00ED7AC0">
      <w:pPr>
        <w:numPr>
          <w:ilvl w:val="0"/>
          <w:numId w:val="13"/>
        </w:numPr>
        <w:spacing w:line="360" w:lineRule="auto"/>
        <w:contextualSpacing/>
        <w:jc w:val="both"/>
        <w:rPr>
          <w:sz w:val="24"/>
          <w:szCs w:val="24"/>
        </w:rPr>
      </w:pPr>
      <w:r>
        <w:rPr>
          <w:sz w:val="24"/>
          <w:szCs w:val="24"/>
        </w:rPr>
        <w:t>zaopatrywanych jest ok. 50 osób.</w:t>
      </w:r>
    </w:p>
    <w:p w:rsidR="00ED7AC0" w:rsidRDefault="00ED7AC0" w:rsidP="00ED7AC0">
      <w:pPr>
        <w:spacing w:line="360" w:lineRule="auto"/>
        <w:jc w:val="both"/>
        <w:rPr>
          <w:sz w:val="24"/>
          <w:szCs w:val="24"/>
        </w:rPr>
      </w:pPr>
      <w:r>
        <w:rPr>
          <w:sz w:val="24"/>
          <w:szCs w:val="24"/>
        </w:rPr>
        <w:t>Nadleśnictwo Rudziniec, ul. Leśna 7, Rudziniec prowadziło badania wody w ramach monitoringu kontrolnego oraz monitoringu przeglądowego zgodnie z ustalonym z Państwowym Powiatowym Inspektorem Sanitarnym w Gliwicach harmonogramem na 2017r. W ramach kontroli urzędowej oraz wewnętrznej ogółem pobrano 5 próbek wody do badań mikrobiologicznych i 4 do badań fizykochemicznych.</w:t>
      </w:r>
    </w:p>
    <w:p w:rsidR="00ED7AC0" w:rsidRDefault="00ED7AC0" w:rsidP="00ED7AC0">
      <w:pPr>
        <w:pStyle w:val="Nagwek"/>
        <w:tabs>
          <w:tab w:val="center" w:pos="0"/>
        </w:tabs>
        <w:spacing w:line="360" w:lineRule="auto"/>
        <w:jc w:val="both"/>
        <w:rPr>
          <w:sz w:val="24"/>
          <w:szCs w:val="24"/>
        </w:rPr>
      </w:pPr>
      <w:r>
        <w:rPr>
          <w:sz w:val="24"/>
          <w:szCs w:val="24"/>
        </w:rPr>
        <w:t xml:space="preserve">Analiza laboratoryjna wykazała przekroczenia parametrów mikrobiologicznych w 2 próbkach wody. W próbce wody pobranej w ramach monitoringu kontrolnego w lutym analiza laboratoryjna wykazała obecność bakterii grupy coli w ilości 3 </w:t>
      </w:r>
      <w:proofErr w:type="spellStart"/>
      <w:r>
        <w:rPr>
          <w:sz w:val="24"/>
          <w:szCs w:val="24"/>
        </w:rPr>
        <w:t>jtk</w:t>
      </w:r>
      <w:proofErr w:type="spellEnd"/>
      <w:r>
        <w:rPr>
          <w:sz w:val="24"/>
          <w:szCs w:val="24"/>
        </w:rPr>
        <w:t xml:space="preserve">/100ml, natomiast w próbce wody pobranej w ramach monitoringu przeglądowego w listopadzie stwierdzono ogólną liczbę mikroorganizmów &gt;300jtk/ml, co świadczy o nieprawidłowych zmianach. Nadleśnictwo Rudziniec po otrzymaniu informacji o nieprawidłowościach każdorazowo zlecało wykonanie chlorowania studni oraz przeprowadzanie badań kontrolnych, które nie wykazywały przekroczeń. </w:t>
      </w:r>
    </w:p>
    <w:p w:rsidR="00ED7AC0" w:rsidRPr="007D1E80" w:rsidRDefault="00ED7AC0" w:rsidP="00ED7AC0">
      <w:pPr>
        <w:spacing w:line="360" w:lineRule="auto"/>
        <w:jc w:val="both"/>
        <w:rPr>
          <w:sz w:val="24"/>
          <w:szCs w:val="24"/>
        </w:rPr>
      </w:pPr>
      <w:r w:rsidRPr="007D1E80">
        <w:rPr>
          <w:sz w:val="24"/>
          <w:szCs w:val="24"/>
        </w:rPr>
        <w:lastRenderedPageBreak/>
        <w:t xml:space="preserve"> </w:t>
      </w:r>
      <w:r w:rsidRPr="007D1E80">
        <w:rPr>
          <w:sz w:val="24"/>
          <w:szCs w:val="24"/>
        </w:rPr>
        <w:tab/>
        <w:t xml:space="preserve">Państwowy Powiatowy Inspektor Sanitarny w Gliwicach prowadzi nadzór nad jakością ciepłej wody użytkowej w budynkach zamieszkania zbiorowego i przedsiębiorstwach podmiotu wykonującego działalność leczniczą w rodzaju stacjonarne i całodobowe świadczenia zdrowotne. W 2017r. przeprowadzono badania wody ciepłej pod kątem obecności bakterii </w:t>
      </w:r>
      <w:r w:rsidRPr="007D1E80">
        <w:rPr>
          <w:i/>
          <w:sz w:val="24"/>
          <w:szCs w:val="24"/>
        </w:rPr>
        <w:t>Legionella sp</w:t>
      </w:r>
      <w:r w:rsidRPr="007D1E80">
        <w:rPr>
          <w:sz w:val="24"/>
          <w:szCs w:val="24"/>
        </w:rPr>
        <w:t>. w czterech obiektach: Hotel Tawerna, ul. Wolności 8, Kleszczów; Laguna, ul. Leśna 6, Niewiesze; Leśna Perła, ul. Leśna 1, Rudziniec; Hotel Żagiel, ul. Plażowa 2 Niewiesze. Analiza wyników badań nie wykazała nieprawidłowości.</w:t>
      </w:r>
    </w:p>
    <w:p w:rsidR="00ED7AC0" w:rsidRDefault="00ED7AC0" w:rsidP="00ED7AC0">
      <w:pPr>
        <w:pStyle w:val="Nagwek"/>
        <w:tabs>
          <w:tab w:val="clear" w:pos="4536"/>
          <w:tab w:val="center" w:pos="0"/>
        </w:tabs>
        <w:spacing w:line="360" w:lineRule="auto"/>
        <w:jc w:val="both"/>
        <w:rPr>
          <w:sz w:val="24"/>
          <w:szCs w:val="24"/>
        </w:rPr>
      </w:pPr>
    </w:p>
    <w:p w:rsidR="00ED7AC0" w:rsidRPr="007D1E80" w:rsidRDefault="00ED7AC0" w:rsidP="00ED7AC0">
      <w:pPr>
        <w:spacing w:line="360" w:lineRule="auto"/>
        <w:jc w:val="both"/>
        <w:rPr>
          <w:i/>
          <w:color w:val="000000" w:themeColor="text1"/>
          <w:sz w:val="24"/>
          <w:szCs w:val="24"/>
        </w:rPr>
      </w:pPr>
      <w:r w:rsidRPr="007D1E80">
        <w:rPr>
          <w:b/>
          <w:i/>
          <w:sz w:val="24"/>
          <w:szCs w:val="24"/>
        </w:rPr>
        <w:t>Po przeanalizowaniu sprawozdań z badań próbek wody pobranych w 2017r. z terenu gminy Rudziniec stwierdza się przydatność wody do spożycia w badanym zakresie</w:t>
      </w:r>
    </w:p>
    <w:p w:rsidR="00ED7AC0" w:rsidRDefault="00ED7AC0" w:rsidP="00ED7AC0">
      <w:pPr>
        <w:spacing w:line="360" w:lineRule="auto"/>
        <w:jc w:val="both"/>
        <w:rPr>
          <w:color w:val="000000" w:themeColor="text1"/>
          <w:sz w:val="24"/>
          <w:szCs w:val="24"/>
        </w:rPr>
      </w:pPr>
    </w:p>
    <w:p w:rsidR="00ED7AC0" w:rsidRPr="00A72B89" w:rsidRDefault="00ED7AC0" w:rsidP="00ED7AC0">
      <w:pPr>
        <w:spacing w:line="360" w:lineRule="auto"/>
        <w:jc w:val="both"/>
        <w:rPr>
          <w:b/>
          <w:sz w:val="24"/>
          <w:szCs w:val="24"/>
          <w:u w:val="single"/>
        </w:rPr>
      </w:pPr>
    </w:p>
    <w:p w:rsidR="00ED7AC0" w:rsidRPr="00ED7AC0" w:rsidRDefault="00ED7AC0" w:rsidP="00ED7AC0"/>
    <w:sectPr w:rsidR="00ED7AC0" w:rsidRPr="00ED7AC0" w:rsidSect="00B53547">
      <w:footerReference w:type="default" r:id="rId26"/>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85C" w:rsidRDefault="00E1585C" w:rsidP="00632535">
      <w:r>
        <w:separator/>
      </w:r>
    </w:p>
  </w:endnote>
  <w:endnote w:type="continuationSeparator" w:id="0">
    <w:p w:rsidR="00E1585C" w:rsidRDefault="00E1585C" w:rsidP="0063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85C" w:rsidRDefault="00E1585C">
    <w:pPr>
      <w:pStyle w:val="Stopka"/>
      <w:jc w:val="center"/>
    </w:pPr>
    <w:r>
      <w:fldChar w:fldCharType="begin"/>
    </w:r>
    <w:r>
      <w:instrText xml:space="preserve"> PAGE   \* MERGEFORMAT </w:instrText>
    </w:r>
    <w:r>
      <w:fldChar w:fldCharType="separate"/>
    </w:r>
    <w:r>
      <w:rPr>
        <w:noProof/>
      </w:rPr>
      <w:t>51</w:t>
    </w:r>
    <w:r>
      <w:rPr>
        <w:noProof/>
      </w:rPr>
      <w:fldChar w:fldCharType="end"/>
    </w:r>
  </w:p>
  <w:p w:rsidR="00E1585C" w:rsidRDefault="00E158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85C" w:rsidRDefault="00E1585C" w:rsidP="00632535">
      <w:r>
        <w:separator/>
      </w:r>
    </w:p>
  </w:footnote>
  <w:footnote w:type="continuationSeparator" w:id="0">
    <w:p w:rsidR="00E1585C" w:rsidRDefault="00E1585C" w:rsidP="00632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82E"/>
    <w:multiLevelType w:val="hybridMultilevel"/>
    <w:tmpl w:val="5FD01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E210CC"/>
    <w:multiLevelType w:val="hybridMultilevel"/>
    <w:tmpl w:val="4EEC1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D840FB"/>
    <w:multiLevelType w:val="hybridMultilevel"/>
    <w:tmpl w:val="53788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194548"/>
    <w:multiLevelType w:val="hybridMultilevel"/>
    <w:tmpl w:val="19960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665C70"/>
    <w:multiLevelType w:val="hybridMultilevel"/>
    <w:tmpl w:val="0192B9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B32D0D"/>
    <w:multiLevelType w:val="hybridMultilevel"/>
    <w:tmpl w:val="4BD49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B66B2C"/>
    <w:multiLevelType w:val="hybridMultilevel"/>
    <w:tmpl w:val="A7143D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2C60E4B"/>
    <w:multiLevelType w:val="hybridMultilevel"/>
    <w:tmpl w:val="26CEF23E"/>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8" w15:restartNumberingAfterBreak="0">
    <w:nsid w:val="347360EB"/>
    <w:multiLevelType w:val="hybridMultilevel"/>
    <w:tmpl w:val="B824E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8C6F0A"/>
    <w:multiLevelType w:val="hybridMultilevel"/>
    <w:tmpl w:val="44D4D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DF2B19"/>
    <w:multiLevelType w:val="hybridMultilevel"/>
    <w:tmpl w:val="1B469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6B5400"/>
    <w:multiLevelType w:val="hybridMultilevel"/>
    <w:tmpl w:val="A15E2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8F6086"/>
    <w:multiLevelType w:val="hybridMultilevel"/>
    <w:tmpl w:val="8F346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78283D"/>
    <w:multiLevelType w:val="hybridMultilevel"/>
    <w:tmpl w:val="AF9ECB38"/>
    <w:lvl w:ilvl="0" w:tplc="04150003">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4BC80C8F"/>
    <w:multiLevelType w:val="hybridMultilevel"/>
    <w:tmpl w:val="E27A152A"/>
    <w:lvl w:ilvl="0" w:tplc="04150001">
      <w:start w:val="1"/>
      <w:numFmt w:val="bullet"/>
      <w:lvlText w:val=""/>
      <w:lvlJc w:val="left"/>
      <w:pPr>
        <w:ind w:left="1428" w:hanging="360"/>
      </w:pPr>
      <w:rPr>
        <w:rFonts w:ascii="Symbol" w:hAnsi="Symbol" w:hint="default"/>
      </w:rPr>
    </w:lvl>
    <w:lvl w:ilvl="1" w:tplc="B84CDE44">
      <w:start w:val="1"/>
      <w:numFmt w:val="bullet"/>
      <w:lvlText w:val=""/>
      <w:lvlJc w:val="left"/>
      <w:pPr>
        <w:ind w:left="2148" w:hanging="360"/>
      </w:pPr>
      <w:rPr>
        <w:rFonts w:ascii="Symbol" w:hAnsi="Symbol"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55B6619A"/>
    <w:multiLevelType w:val="hybridMultilevel"/>
    <w:tmpl w:val="EC08A0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96415E7"/>
    <w:multiLevelType w:val="hybridMultilevel"/>
    <w:tmpl w:val="F55EA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FB25DE"/>
    <w:multiLevelType w:val="multilevel"/>
    <w:tmpl w:val="04150025"/>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8" w15:restartNumberingAfterBreak="0">
    <w:nsid w:val="6E713EA8"/>
    <w:multiLevelType w:val="hybridMultilevel"/>
    <w:tmpl w:val="C3AC34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744421E0"/>
    <w:multiLevelType w:val="hybridMultilevel"/>
    <w:tmpl w:val="7430B14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749B3F1B"/>
    <w:multiLevelType w:val="hybridMultilevel"/>
    <w:tmpl w:val="3AC06AF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1" w15:restartNumberingAfterBreak="0">
    <w:nsid w:val="762E2379"/>
    <w:multiLevelType w:val="hybridMultilevel"/>
    <w:tmpl w:val="446A2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345464"/>
    <w:multiLevelType w:val="hybridMultilevel"/>
    <w:tmpl w:val="769CA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8301AF"/>
    <w:multiLevelType w:val="hybridMultilevel"/>
    <w:tmpl w:val="7E1A3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0"/>
  </w:num>
  <w:num w:numId="4">
    <w:abstractNumId w:val="0"/>
  </w:num>
  <w:num w:numId="5">
    <w:abstractNumId w:val="9"/>
  </w:num>
  <w:num w:numId="6">
    <w:abstractNumId w:val="13"/>
  </w:num>
  <w:num w:numId="7">
    <w:abstractNumId w:val="7"/>
  </w:num>
  <w:num w:numId="8">
    <w:abstractNumId w:val="5"/>
  </w:num>
  <w:num w:numId="9">
    <w:abstractNumId w:val="14"/>
  </w:num>
  <w:num w:numId="10">
    <w:abstractNumId w:val="0"/>
  </w:num>
  <w:num w:numId="11">
    <w:abstractNumId w:val="8"/>
  </w:num>
  <w:num w:numId="12">
    <w:abstractNumId w:val="4"/>
  </w:num>
  <w:num w:numId="13">
    <w:abstractNumId w:val="19"/>
  </w:num>
  <w:num w:numId="14">
    <w:abstractNumId w:val="15"/>
  </w:num>
  <w:num w:numId="15">
    <w:abstractNumId w:val="18"/>
  </w:num>
  <w:num w:numId="16">
    <w:abstractNumId w:val="3"/>
  </w:num>
  <w:num w:numId="17">
    <w:abstractNumId w:val="16"/>
  </w:num>
  <w:num w:numId="18">
    <w:abstractNumId w:val="11"/>
  </w:num>
  <w:num w:numId="19">
    <w:abstractNumId w:val="21"/>
  </w:num>
  <w:num w:numId="20">
    <w:abstractNumId w:val="2"/>
  </w:num>
  <w:num w:numId="21">
    <w:abstractNumId w:val="6"/>
  </w:num>
  <w:num w:numId="22">
    <w:abstractNumId w:val="1"/>
  </w:num>
  <w:num w:numId="23">
    <w:abstractNumId w:val="10"/>
  </w:num>
  <w:num w:numId="24">
    <w:abstractNumId w:val="23"/>
  </w:num>
  <w:num w:numId="25">
    <w:abstractNumId w:val="22"/>
  </w:num>
  <w:num w:numId="2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35"/>
    <w:rsid w:val="00010812"/>
    <w:rsid w:val="0001513E"/>
    <w:rsid w:val="00023AA8"/>
    <w:rsid w:val="00024009"/>
    <w:rsid w:val="00024720"/>
    <w:rsid w:val="00026EA3"/>
    <w:rsid w:val="00030036"/>
    <w:rsid w:val="00032ED8"/>
    <w:rsid w:val="00033231"/>
    <w:rsid w:val="000341D7"/>
    <w:rsid w:val="00037A34"/>
    <w:rsid w:val="0004023F"/>
    <w:rsid w:val="00040E01"/>
    <w:rsid w:val="000450FC"/>
    <w:rsid w:val="00045728"/>
    <w:rsid w:val="00051130"/>
    <w:rsid w:val="000511FA"/>
    <w:rsid w:val="00053066"/>
    <w:rsid w:val="00057149"/>
    <w:rsid w:val="000573A2"/>
    <w:rsid w:val="0005741D"/>
    <w:rsid w:val="00060B99"/>
    <w:rsid w:val="00060D7A"/>
    <w:rsid w:val="00060F46"/>
    <w:rsid w:val="00061116"/>
    <w:rsid w:val="00061792"/>
    <w:rsid w:val="00064FE5"/>
    <w:rsid w:val="0007689B"/>
    <w:rsid w:val="00077CB1"/>
    <w:rsid w:val="000816A4"/>
    <w:rsid w:val="00095899"/>
    <w:rsid w:val="000970B8"/>
    <w:rsid w:val="000A1508"/>
    <w:rsid w:val="000A292E"/>
    <w:rsid w:val="000A298C"/>
    <w:rsid w:val="000A337F"/>
    <w:rsid w:val="000A7D4C"/>
    <w:rsid w:val="000B23F3"/>
    <w:rsid w:val="000B2AA5"/>
    <w:rsid w:val="000C26FC"/>
    <w:rsid w:val="000C400D"/>
    <w:rsid w:val="000C768D"/>
    <w:rsid w:val="000D40D9"/>
    <w:rsid w:val="000D42D5"/>
    <w:rsid w:val="000D4BCC"/>
    <w:rsid w:val="000D5302"/>
    <w:rsid w:val="000E14D7"/>
    <w:rsid w:val="000E1C84"/>
    <w:rsid w:val="000E29D9"/>
    <w:rsid w:val="000E4904"/>
    <w:rsid w:val="000E693F"/>
    <w:rsid w:val="000F2968"/>
    <w:rsid w:val="000F4739"/>
    <w:rsid w:val="00100447"/>
    <w:rsid w:val="001008E0"/>
    <w:rsid w:val="00100A65"/>
    <w:rsid w:val="00102475"/>
    <w:rsid w:val="00102B45"/>
    <w:rsid w:val="001039C8"/>
    <w:rsid w:val="001138B8"/>
    <w:rsid w:val="00113EA6"/>
    <w:rsid w:val="0011496A"/>
    <w:rsid w:val="001160B3"/>
    <w:rsid w:val="00117F0D"/>
    <w:rsid w:val="00120790"/>
    <w:rsid w:val="00121AB0"/>
    <w:rsid w:val="00123B67"/>
    <w:rsid w:val="00124165"/>
    <w:rsid w:val="0012455A"/>
    <w:rsid w:val="00124783"/>
    <w:rsid w:val="001323D0"/>
    <w:rsid w:val="00133EF3"/>
    <w:rsid w:val="001344BA"/>
    <w:rsid w:val="00136DEF"/>
    <w:rsid w:val="0014730D"/>
    <w:rsid w:val="001511C8"/>
    <w:rsid w:val="001521D4"/>
    <w:rsid w:val="001531A2"/>
    <w:rsid w:val="00155976"/>
    <w:rsid w:val="00160188"/>
    <w:rsid w:val="001605A9"/>
    <w:rsid w:val="00161B8F"/>
    <w:rsid w:val="001633FB"/>
    <w:rsid w:val="00165E91"/>
    <w:rsid w:val="00170FCB"/>
    <w:rsid w:val="00174833"/>
    <w:rsid w:val="00174EC6"/>
    <w:rsid w:val="00177B55"/>
    <w:rsid w:val="00177B9C"/>
    <w:rsid w:val="00180BB1"/>
    <w:rsid w:val="00180F48"/>
    <w:rsid w:val="00183F06"/>
    <w:rsid w:val="001933A2"/>
    <w:rsid w:val="00193995"/>
    <w:rsid w:val="00195092"/>
    <w:rsid w:val="001A0455"/>
    <w:rsid w:val="001A04EA"/>
    <w:rsid w:val="001A0AFC"/>
    <w:rsid w:val="001A4A4B"/>
    <w:rsid w:val="001A4BEF"/>
    <w:rsid w:val="001A4DDF"/>
    <w:rsid w:val="001A5513"/>
    <w:rsid w:val="001A726B"/>
    <w:rsid w:val="001A7422"/>
    <w:rsid w:val="001B0109"/>
    <w:rsid w:val="001B1D92"/>
    <w:rsid w:val="001B2D0B"/>
    <w:rsid w:val="001B331F"/>
    <w:rsid w:val="001B6F14"/>
    <w:rsid w:val="001C01C3"/>
    <w:rsid w:val="001C226B"/>
    <w:rsid w:val="001C3B96"/>
    <w:rsid w:val="001C4908"/>
    <w:rsid w:val="001C4918"/>
    <w:rsid w:val="001C4AD5"/>
    <w:rsid w:val="001C7035"/>
    <w:rsid w:val="001D0803"/>
    <w:rsid w:val="001D1B09"/>
    <w:rsid w:val="001D5042"/>
    <w:rsid w:val="001D5F27"/>
    <w:rsid w:val="001E0E06"/>
    <w:rsid w:val="001E4FE6"/>
    <w:rsid w:val="001E5ACC"/>
    <w:rsid w:val="001F1A2E"/>
    <w:rsid w:val="001F2E96"/>
    <w:rsid w:val="001F6B6C"/>
    <w:rsid w:val="001F75AD"/>
    <w:rsid w:val="002018AB"/>
    <w:rsid w:val="0020204B"/>
    <w:rsid w:val="00205A72"/>
    <w:rsid w:val="002100EB"/>
    <w:rsid w:val="00212F9F"/>
    <w:rsid w:val="002133BA"/>
    <w:rsid w:val="002206A2"/>
    <w:rsid w:val="002245F8"/>
    <w:rsid w:val="002252A3"/>
    <w:rsid w:val="002277CC"/>
    <w:rsid w:val="00233379"/>
    <w:rsid w:val="00234649"/>
    <w:rsid w:val="0023676A"/>
    <w:rsid w:val="00245B29"/>
    <w:rsid w:val="00247671"/>
    <w:rsid w:val="00251E33"/>
    <w:rsid w:val="002534DB"/>
    <w:rsid w:val="00253F4D"/>
    <w:rsid w:val="0025436A"/>
    <w:rsid w:val="00255B9A"/>
    <w:rsid w:val="00256BD3"/>
    <w:rsid w:val="002622DB"/>
    <w:rsid w:val="002623A7"/>
    <w:rsid w:val="00262412"/>
    <w:rsid w:val="002636DE"/>
    <w:rsid w:val="00266A06"/>
    <w:rsid w:val="00267248"/>
    <w:rsid w:val="00270FC6"/>
    <w:rsid w:val="00271492"/>
    <w:rsid w:val="0027171D"/>
    <w:rsid w:val="00273276"/>
    <w:rsid w:val="00273F1F"/>
    <w:rsid w:val="0027562F"/>
    <w:rsid w:val="002818B2"/>
    <w:rsid w:val="0028378E"/>
    <w:rsid w:val="00284585"/>
    <w:rsid w:val="00285EB0"/>
    <w:rsid w:val="00287AB0"/>
    <w:rsid w:val="00293375"/>
    <w:rsid w:val="00294FFF"/>
    <w:rsid w:val="002954DA"/>
    <w:rsid w:val="00295F2E"/>
    <w:rsid w:val="002A04E2"/>
    <w:rsid w:val="002A1268"/>
    <w:rsid w:val="002A5B9D"/>
    <w:rsid w:val="002C2AF5"/>
    <w:rsid w:val="002C38D1"/>
    <w:rsid w:val="002D2191"/>
    <w:rsid w:val="002D4D10"/>
    <w:rsid w:val="002D6D8B"/>
    <w:rsid w:val="002D6DEF"/>
    <w:rsid w:val="002E018E"/>
    <w:rsid w:val="002E17A8"/>
    <w:rsid w:val="002E2F86"/>
    <w:rsid w:val="002E5F9B"/>
    <w:rsid w:val="002F102C"/>
    <w:rsid w:val="002F1FAF"/>
    <w:rsid w:val="002F326A"/>
    <w:rsid w:val="002F646F"/>
    <w:rsid w:val="00300A4F"/>
    <w:rsid w:val="00301504"/>
    <w:rsid w:val="0030379D"/>
    <w:rsid w:val="00304345"/>
    <w:rsid w:val="00305A30"/>
    <w:rsid w:val="00307DA4"/>
    <w:rsid w:val="00310C07"/>
    <w:rsid w:val="00315CC8"/>
    <w:rsid w:val="003166CA"/>
    <w:rsid w:val="00316707"/>
    <w:rsid w:val="00316A85"/>
    <w:rsid w:val="003205EA"/>
    <w:rsid w:val="00321EC2"/>
    <w:rsid w:val="00322C7D"/>
    <w:rsid w:val="003232A3"/>
    <w:rsid w:val="003256A9"/>
    <w:rsid w:val="00325F6E"/>
    <w:rsid w:val="00326D43"/>
    <w:rsid w:val="00333316"/>
    <w:rsid w:val="00337B3E"/>
    <w:rsid w:val="003412A4"/>
    <w:rsid w:val="00343D50"/>
    <w:rsid w:val="003440F1"/>
    <w:rsid w:val="00344418"/>
    <w:rsid w:val="00344DE4"/>
    <w:rsid w:val="00347A77"/>
    <w:rsid w:val="0035033E"/>
    <w:rsid w:val="0035058D"/>
    <w:rsid w:val="00350917"/>
    <w:rsid w:val="00353B66"/>
    <w:rsid w:val="00353B76"/>
    <w:rsid w:val="0035444A"/>
    <w:rsid w:val="0036329A"/>
    <w:rsid w:val="00366FED"/>
    <w:rsid w:val="00367543"/>
    <w:rsid w:val="00372999"/>
    <w:rsid w:val="00372C68"/>
    <w:rsid w:val="00373658"/>
    <w:rsid w:val="00374F77"/>
    <w:rsid w:val="00377F11"/>
    <w:rsid w:val="00380A97"/>
    <w:rsid w:val="00382053"/>
    <w:rsid w:val="00383C09"/>
    <w:rsid w:val="00383D68"/>
    <w:rsid w:val="00384E79"/>
    <w:rsid w:val="00387115"/>
    <w:rsid w:val="003907CF"/>
    <w:rsid w:val="003907EF"/>
    <w:rsid w:val="00390C88"/>
    <w:rsid w:val="003946FD"/>
    <w:rsid w:val="003A093E"/>
    <w:rsid w:val="003A3569"/>
    <w:rsid w:val="003A3D20"/>
    <w:rsid w:val="003A58E2"/>
    <w:rsid w:val="003B0C52"/>
    <w:rsid w:val="003B489F"/>
    <w:rsid w:val="003B7405"/>
    <w:rsid w:val="003C115E"/>
    <w:rsid w:val="003C5334"/>
    <w:rsid w:val="003D0EC3"/>
    <w:rsid w:val="003D24BF"/>
    <w:rsid w:val="003D30B2"/>
    <w:rsid w:val="003E054C"/>
    <w:rsid w:val="003E2560"/>
    <w:rsid w:val="003E444F"/>
    <w:rsid w:val="003E7025"/>
    <w:rsid w:val="003E7528"/>
    <w:rsid w:val="003F3EE9"/>
    <w:rsid w:val="003F69F2"/>
    <w:rsid w:val="003F7CBD"/>
    <w:rsid w:val="00402089"/>
    <w:rsid w:val="0040411C"/>
    <w:rsid w:val="004044D6"/>
    <w:rsid w:val="004059E4"/>
    <w:rsid w:val="0040722F"/>
    <w:rsid w:val="004107C6"/>
    <w:rsid w:val="004120B2"/>
    <w:rsid w:val="00412453"/>
    <w:rsid w:val="0041430D"/>
    <w:rsid w:val="004157DB"/>
    <w:rsid w:val="00423C10"/>
    <w:rsid w:val="00426FDC"/>
    <w:rsid w:val="00430091"/>
    <w:rsid w:val="00435AB1"/>
    <w:rsid w:val="004366FB"/>
    <w:rsid w:val="004414A7"/>
    <w:rsid w:val="0044184A"/>
    <w:rsid w:val="00441B8A"/>
    <w:rsid w:val="004462D8"/>
    <w:rsid w:val="00452C2E"/>
    <w:rsid w:val="004532D1"/>
    <w:rsid w:val="0045380E"/>
    <w:rsid w:val="0046188F"/>
    <w:rsid w:val="004671DF"/>
    <w:rsid w:val="00467E22"/>
    <w:rsid w:val="004709F8"/>
    <w:rsid w:val="00472678"/>
    <w:rsid w:val="004742DF"/>
    <w:rsid w:val="004835E6"/>
    <w:rsid w:val="00494E00"/>
    <w:rsid w:val="00494F67"/>
    <w:rsid w:val="00495D1B"/>
    <w:rsid w:val="004A4902"/>
    <w:rsid w:val="004B3463"/>
    <w:rsid w:val="004B3779"/>
    <w:rsid w:val="004B4072"/>
    <w:rsid w:val="004B4942"/>
    <w:rsid w:val="004B60FE"/>
    <w:rsid w:val="004B6798"/>
    <w:rsid w:val="004D0737"/>
    <w:rsid w:val="004D104C"/>
    <w:rsid w:val="004D1D78"/>
    <w:rsid w:val="004D3499"/>
    <w:rsid w:val="004E11FC"/>
    <w:rsid w:val="004E16D1"/>
    <w:rsid w:val="004E4E3C"/>
    <w:rsid w:val="004E5B13"/>
    <w:rsid w:val="004E6920"/>
    <w:rsid w:val="004F2380"/>
    <w:rsid w:val="004F25F7"/>
    <w:rsid w:val="004F3ADB"/>
    <w:rsid w:val="004F604E"/>
    <w:rsid w:val="004F724A"/>
    <w:rsid w:val="005008BD"/>
    <w:rsid w:val="005012BD"/>
    <w:rsid w:val="0050324E"/>
    <w:rsid w:val="005033AA"/>
    <w:rsid w:val="00503892"/>
    <w:rsid w:val="00504C31"/>
    <w:rsid w:val="00506E7F"/>
    <w:rsid w:val="005129FB"/>
    <w:rsid w:val="00515265"/>
    <w:rsid w:val="00516D40"/>
    <w:rsid w:val="00516FF2"/>
    <w:rsid w:val="005257EB"/>
    <w:rsid w:val="00526CB7"/>
    <w:rsid w:val="0052733A"/>
    <w:rsid w:val="005300ED"/>
    <w:rsid w:val="0053097D"/>
    <w:rsid w:val="00537B53"/>
    <w:rsid w:val="00542784"/>
    <w:rsid w:val="00545E31"/>
    <w:rsid w:val="005531EB"/>
    <w:rsid w:val="00553367"/>
    <w:rsid w:val="00554F07"/>
    <w:rsid w:val="0055532A"/>
    <w:rsid w:val="00555E44"/>
    <w:rsid w:val="00555E84"/>
    <w:rsid w:val="00556DD1"/>
    <w:rsid w:val="00560FF6"/>
    <w:rsid w:val="005624BC"/>
    <w:rsid w:val="0056441F"/>
    <w:rsid w:val="00564E26"/>
    <w:rsid w:val="00570B23"/>
    <w:rsid w:val="005729DB"/>
    <w:rsid w:val="0057645B"/>
    <w:rsid w:val="005769D6"/>
    <w:rsid w:val="005777DD"/>
    <w:rsid w:val="00582B9F"/>
    <w:rsid w:val="00583976"/>
    <w:rsid w:val="005916C9"/>
    <w:rsid w:val="00596773"/>
    <w:rsid w:val="005A07BF"/>
    <w:rsid w:val="005A1148"/>
    <w:rsid w:val="005A1BB0"/>
    <w:rsid w:val="005A3294"/>
    <w:rsid w:val="005A417C"/>
    <w:rsid w:val="005A4681"/>
    <w:rsid w:val="005A56E3"/>
    <w:rsid w:val="005A6072"/>
    <w:rsid w:val="005B375D"/>
    <w:rsid w:val="005B39B7"/>
    <w:rsid w:val="005C1906"/>
    <w:rsid w:val="005C1D6F"/>
    <w:rsid w:val="005C5062"/>
    <w:rsid w:val="005C5323"/>
    <w:rsid w:val="005C55BD"/>
    <w:rsid w:val="005D0CF9"/>
    <w:rsid w:val="005D193F"/>
    <w:rsid w:val="005D29A6"/>
    <w:rsid w:val="005D2A71"/>
    <w:rsid w:val="005E1E40"/>
    <w:rsid w:val="005E2D6B"/>
    <w:rsid w:val="005E3E59"/>
    <w:rsid w:val="005E44BC"/>
    <w:rsid w:val="005E792A"/>
    <w:rsid w:val="005F0809"/>
    <w:rsid w:val="005F3FAF"/>
    <w:rsid w:val="005F7326"/>
    <w:rsid w:val="005F7413"/>
    <w:rsid w:val="00604618"/>
    <w:rsid w:val="00604C41"/>
    <w:rsid w:val="0060550D"/>
    <w:rsid w:val="0060573C"/>
    <w:rsid w:val="00605751"/>
    <w:rsid w:val="006059F3"/>
    <w:rsid w:val="00605EAB"/>
    <w:rsid w:val="00611F50"/>
    <w:rsid w:val="00613AB6"/>
    <w:rsid w:val="00614688"/>
    <w:rsid w:val="0061497F"/>
    <w:rsid w:val="006158BB"/>
    <w:rsid w:val="00615CC4"/>
    <w:rsid w:val="00617E3E"/>
    <w:rsid w:val="00621EDD"/>
    <w:rsid w:val="00625928"/>
    <w:rsid w:val="00625AB2"/>
    <w:rsid w:val="006274A4"/>
    <w:rsid w:val="0063208D"/>
    <w:rsid w:val="00632535"/>
    <w:rsid w:val="006334FF"/>
    <w:rsid w:val="00634C13"/>
    <w:rsid w:val="00634FF9"/>
    <w:rsid w:val="00636BC4"/>
    <w:rsid w:val="00641BAF"/>
    <w:rsid w:val="006421BC"/>
    <w:rsid w:val="00643715"/>
    <w:rsid w:val="00644037"/>
    <w:rsid w:val="00646C33"/>
    <w:rsid w:val="00647066"/>
    <w:rsid w:val="00652710"/>
    <w:rsid w:val="006605CD"/>
    <w:rsid w:val="00661E91"/>
    <w:rsid w:val="0066213A"/>
    <w:rsid w:val="00662BA3"/>
    <w:rsid w:val="00664473"/>
    <w:rsid w:val="006666BB"/>
    <w:rsid w:val="0067192B"/>
    <w:rsid w:val="006740EC"/>
    <w:rsid w:val="0067412E"/>
    <w:rsid w:val="00676D6E"/>
    <w:rsid w:val="00683196"/>
    <w:rsid w:val="0068376F"/>
    <w:rsid w:val="0068465A"/>
    <w:rsid w:val="006859DF"/>
    <w:rsid w:val="00686644"/>
    <w:rsid w:val="00691D72"/>
    <w:rsid w:val="00694DCF"/>
    <w:rsid w:val="00696F85"/>
    <w:rsid w:val="006A1D0F"/>
    <w:rsid w:val="006B78F5"/>
    <w:rsid w:val="006C67BC"/>
    <w:rsid w:val="006C7828"/>
    <w:rsid w:val="006C7F4A"/>
    <w:rsid w:val="006D25F2"/>
    <w:rsid w:val="006D26FA"/>
    <w:rsid w:val="006D27CD"/>
    <w:rsid w:val="006D2985"/>
    <w:rsid w:val="006D407B"/>
    <w:rsid w:val="006D45E6"/>
    <w:rsid w:val="006D4FD0"/>
    <w:rsid w:val="006D5512"/>
    <w:rsid w:val="006E0675"/>
    <w:rsid w:val="006E2040"/>
    <w:rsid w:val="006F007A"/>
    <w:rsid w:val="006F0864"/>
    <w:rsid w:val="006F1E99"/>
    <w:rsid w:val="006F3356"/>
    <w:rsid w:val="006F63C8"/>
    <w:rsid w:val="006F6910"/>
    <w:rsid w:val="006F70F7"/>
    <w:rsid w:val="007016B6"/>
    <w:rsid w:val="0070172E"/>
    <w:rsid w:val="00701945"/>
    <w:rsid w:val="00701A81"/>
    <w:rsid w:val="00702072"/>
    <w:rsid w:val="00702AB6"/>
    <w:rsid w:val="00702E6F"/>
    <w:rsid w:val="00703917"/>
    <w:rsid w:val="007060BE"/>
    <w:rsid w:val="0070684F"/>
    <w:rsid w:val="007129F3"/>
    <w:rsid w:val="00712CDE"/>
    <w:rsid w:val="00712D29"/>
    <w:rsid w:val="0071320F"/>
    <w:rsid w:val="00715D7C"/>
    <w:rsid w:val="00725F1F"/>
    <w:rsid w:val="00726FFB"/>
    <w:rsid w:val="0072799A"/>
    <w:rsid w:val="0073103C"/>
    <w:rsid w:val="007331EA"/>
    <w:rsid w:val="00734CAB"/>
    <w:rsid w:val="00736809"/>
    <w:rsid w:val="00736BC1"/>
    <w:rsid w:val="00741D4D"/>
    <w:rsid w:val="00744FDB"/>
    <w:rsid w:val="0075035E"/>
    <w:rsid w:val="00755A31"/>
    <w:rsid w:val="00760CCE"/>
    <w:rsid w:val="00762523"/>
    <w:rsid w:val="00766249"/>
    <w:rsid w:val="007665D9"/>
    <w:rsid w:val="0077074F"/>
    <w:rsid w:val="0077121D"/>
    <w:rsid w:val="0077378E"/>
    <w:rsid w:val="00774251"/>
    <w:rsid w:val="00774D36"/>
    <w:rsid w:val="00775580"/>
    <w:rsid w:val="00777CCD"/>
    <w:rsid w:val="00780500"/>
    <w:rsid w:val="00781FFA"/>
    <w:rsid w:val="00783820"/>
    <w:rsid w:val="007855D1"/>
    <w:rsid w:val="007859CF"/>
    <w:rsid w:val="00786AE1"/>
    <w:rsid w:val="00790D3B"/>
    <w:rsid w:val="00791B85"/>
    <w:rsid w:val="00792862"/>
    <w:rsid w:val="00795B43"/>
    <w:rsid w:val="007A0921"/>
    <w:rsid w:val="007A377F"/>
    <w:rsid w:val="007A3850"/>
    <w:rsid w:val="007A3E09"/>
    <w:rsid w:val="007A4319"/>
    <w:rsid w:val="007A46D8"/>
    <w:rsid w:val="007A5DE3"/>
    <w:rsid w:val="007A61F2"/>
    <w:rsid w:val="007A630B"/>
    <w:rsid w:val="007B4505"/>
    <w:rsid w:val="007C0288"/>
    <w:rsid w:val="007C0AB3"/>
    <w:rsid w:val="007C352A"/>
    <w:rsid w:val="007C4998"/>
    <w:rsid w:val="007D1778"/>
    <w:rsid w:val="007D1E80"/>
    <w:rsid w:val="007D307C"/>
    <w:rsid w:val="007D3C24"/>
    <w:rsid w:val="007D463D"/>
    <w:rsid w:val="007D46A0"/>
    <w:rsid w:val="007D5CF1"/>
    <w:rsid w:val="007E17FB"/>
    <w:rsid w:val="007E2312"/>
    <w:rsid w:val="007E3CFE"/>
    <w:rsid w:val="007E472D"/>
    <w:rsid w:val="007E4ECE"/>
    <w:rsid w:val="007E50E5"/>
    <w:rsid w:val="007F14C8"/>
    <w:rsid w:val="007F2AB6"/>
    <w:rsid w:val="007F2E07"/>
    <w:rsid w:val="007F39C5"/>
    <w:rsid w:val="007F3B60"/>
    <w:rsid w:val="00801728"/>
    <w:rsid w:val="00801957"/>
    <w:rsid w:val="008043BE"/>
    <w:rsid w:val="008052A8"/>
    <w:rsid w:val="00805D1F"/>
    <w:rsid w:val="008078A3"/>
    <w:rsid w:val="008102B9"/>
    <w:rsid w:val="00815424"/>
    <w:rsid w:val="008205AA"/>
    <w:rsid w:val="0082545F"/>
    <w:rsid w:val="00825A63"/>
    <w:rsid w:val="0082731D"/>
    <w:rsid w:val="00827C2A"/>
    <w:rsid w:val="00830D58"/>
    <w:rsid w:val="00832783"/>
    <w:rsid w:val="008372CF"/>
    <w:rsid w:val="00840014"/>
    <w:rsid w:val="008438D5"/>
    <w:rsid w:val="00843BB2"/>
    <w:rsid w:val="008444DC"/>
    <w:rsid w:val="0084529C"/>
    <w:rsid w:val="0084782C"/>
    <w:rsid w:val="0085094A"/>
    <w:rsid w:val="0085133A"/>
    <w:rsid w:val="00851CCE"/>
    <w:rsid w:val="00856914"/>
    <w:rsid w:val="0085710E"/>
    <w:rsid w:val="0085726D"/>
    <w:rsid w:val="00860EA8"/>
    <w:rsid w:val="008619DA"/>
    <w:rsid w:val="0086463A"/>
    <w:rsid w:val="008656A7"/>
    <w:rsid w:val="00867756"/>
    <w:rsid w:val="008677B7"/>
    <w:rsid w:val="008707AF"/>
    <w:rsid w:val="00877EF5"/>
    <w:rsid w:val="0088105B"/>
    <w:rsid w:val="00881B5B"/>
    <w:rsid w:val="00881C6B"/>
    <w:rsid w:val="00882725"/>
    <w:rsid w:val="008829C1"/>
    <w:rsid w:val="00884DE3"/>
    <w:rsid w:val="0088575E"/>
    <w:rsid w:val="0088783C"/>
    <w:rsid w:val="00891C9F"/>
    <w:rsid w:val="008955AE"/>
    <w:rsid w:val="008A0153"/>
    <w:rsid w:val="008A11BD"/>
    <w:rsid w:val="008A2BC5"/>
    <w:rsid w:val="008A327E"/>
    <w:rsid w:val="008A33A0"/>
    <w:rsid w:val="008A55E8"/>
    <w:rsid w:val="008A79ED"/>
    <w:rsid w:val="008A7AE5"/>
    <w:rsid w:val="008A7F1C"/>
    <w:rsid w:val="008B0A15"/>
    <w:rsid w:val="008B16E7"/>
    <w:rsid w:val="008B177E"/>
    <w:rsid w:val="008B1D12"/>
    <w:rsid w:val="008C00B1"/>
    <w:rsid w:val="008C328F"/>
    <w:rsid w:val="008C3548"/>
    <w:rsid w:val="008C4AEE"/>
    <w:rsid w:val="008C72F9"/>
    <w:rsid w:val="008D0BA8"/>
    <w:rsid w:val="008D1C7F"/>
    <w:rsid w:val="008D4A81"/>
    <w:rsid w:val="008D5DD8"/>
    <w:rsid w:val="008D62DC"/>
    <w:rsid w:val="008D6557"/>
    <w:rsid w:val="008E0B03"/>
    <w:rsid w:val="008E5BEA"/>
    <w:rsid w:val="008E5ECA"/>
    <w:rsid w:val="008E7B73"/>
    <w:rsid w:val="008E7DEA"/>
    <w:rsid w:val="008F1360"/>
    <w:rsid w:val="008F1EDC"/>
    <w:rsid w:val="008F2A94"/>
    <w:rsid w:val="008F38A0"/>
    <w:rsid w:val="008F4506"/>
    <w:rsid w:val="008F47EF"/>
    <w:rsid w:val="008F58B7"/>
    <w:rsid w:val="008F7F46"/>
    <w:rsid w:val="0090380B"/>
    <w:rsid w:val="009045F4"/>
    <w:rsid w:val="00907E5F"/>
    <w:rsid w:val="00907EE6"/>
    <w:rsid w:val="00907F91"/>
    <w:rsid w:val="00910FD0"/>
    <w:rsid w:val="00912658"/>
    <w:rsid w:val="009157FF"/>
    <w:rsid w:val="009211CA"/>
    <w:rsid w:val="00922EAA"/>
    <w:rsid w:val="00923591"/>
    <w:rsid w:val="00925195"/>
    <w:rsid w:val="00925261"/>
    <w:rsid w:val="00930560"/>
    <w:rsid w:val="009342E4"/>
    <w:rsid w:val="00935BB2"/>
    <w:rsid w:val="009363BA"/>
    <w:rsid w:val="00937403"/>
    <w:rsid w:val="00937425"/>
    <w:rsid w:val="00941870"/>
    <w:rsid w:val="00945F68"/>
    <w:rsid w:val="00946669"/>
    <w:rsid w:val="00947FCC"/>
    <w:rsid w:val="00950B0B"/>
    <w:rsid w:val="00950C38"/>
    <w:rsid w:val="00950C99"/>
    <w:rsid w:val="0095184F"/>
    <w:rsid w:val="00952458"/>
    <w:rsid w:val="00952EF0"/>
    <w:rsid w:val="00953420"/>
    <w:rsid w:val="00953DCB"/>
    <w:rsid w:val="00957C3E"/>
    <w:rsid w:val="00960D8E"/>
    <w:rsid w:val="009664FC"/>
    <w:rsid w:val="0096731A"/>
    <w:rsid w:val="00970B30"/>
    <w:rsid w:val="00970D51"/>
    <w:rsid w:val="009721A5"/>
    <w:rsid w:val="009721EA"/>
    <w:rsid w:val="009727EB"/>
    <w:rsid w:val="00974EB6"/>
    <w:rsid w:val="0097614C"/>
    <w:rsid w:val="00977B22"/>
    <w:rsid w:val="009807E9"/>
    <w:rsid w:val="00981258"/>
    <w:rsid w:val="00982F06"/>
    <w:rsid w:val="009830F6"/>
    <w:rsid w:val="00984C91"/>
    <w:rsid w:val="0099402F"/>
    <w:rsid w:val="00995243"/>
    <w:rsid w:val="009A3E18"/>
    <w:rsid w:val="009A4CC3"/>
    <w:rsid w:val="009A525D"/>
    <w:rsid w:val="009B35A7"/>
    <w:rsid w:val="009C1F0A"/>
    <w:rsid w:val="009C42B4"/>
    <w:rsid w:val="009C6D5A"/>
    <w:rsid w:val="009C6E0F"/>
    <w:rsid w:val="009C7D7B"/>
    <w:rsid w:val="009D3517"/>
    <w:rsid w:val="009D7A27"/>
    <w:rsid w:val="009E2043"/>
    <w:rsid w:val="009E273E"/>
    <w:rsid w:val="009E4065"/>
    <w:rsid w:val="009E40CF"/>
    <w:rsid w:val="009E56DC"/>
    <w:rsid w:val="009E59E0"/>
    <w:rsid w:val="009F472C"/>
    <w:rsid w:val="009F60A0"/>
    <w:rsid w:val="009F64DE"/>
    <w:rsid w:val="009F688E"/>
    <w:rsid w:val="00A04386"/>
    <w:rsid w:val="00A049E8"/>
    <w:rsid w:val="00A05385"/>
    <w:rsid w:val="00A0541C"/>
    <w:rsid w:val="00A05C1F"/>
    <w:rsid w:val="00A078E4"/>
    <w:rsid w:val="00A0794A"/>
    <w:rsid w:val="00A1133E"/>
    <w:rsid w:val="00A145A4"/>
    <w:rsid w:val="00A16298"/>
    <w:rsid w:val="00A17954"/>
    <w:rsid w:val="00A24E68"/>
    <w:rsid w:val="00A25F46"/>
    <w:rsid w:val="00A272D4"/>
    <w:rsid w:val="00A3195B"/>
    <w:rsid w:val="00A46232"/>
    <w:rsid w:val="00A471D3"/>
    <w:rsid w:val="00A524F1"/>
    <w:rsid w:val="00A52A9D"/>
    <w:rsid w:val="00A5469F"/>
    <w:rsid w:val="00A549E5"/>
    <w:rsid w:val="00A54A55"/>
    <w:rsid w:val="00A54B9A"/>
    <w:rsid w:val="00A56DD9"/>
    <w:rsid w:val="00A61697"/>
    <w:rsid w:val="00A61A59"/>
    <w:rsid w:val="00A629EF"/>
    <w:rsid w:val="00A70AE4"/>
    <w:rsid w:val="00A72612"/>
    <w:rsid w:val="00A72B89"/>
    <w:rsid w:val="00A73926"/>
    <w:rsid w:val="00A75A7E"/>
    <w:rsid w:val="00A76840"/>
    <w:rsid w:val="00A77C36"/>
    <w:rsid w:val="00A80AA5"/>
    <w:rsid w:val="00A83055"/>
    <w:rsid w:val="00A83EB6"/>
    <w:rsid w:val="00A847ED"/>
    <w:rsid w:val="00A86412"/>
    <w:rsid w:val="00A9106D"/>
    <w:rsid w:val="00A91C02"/>
    <w:rsid w:val="00A968DD"/>
    <w:rsid w:val="00AA0219"/>
    <w:rsid w:val="00AA06C7"/>
    <w:rsid w:val="00AA1FED"/>
    <w:rsid w:val="00AA5E9C"/>
    <w:rsid w:val="00AA6714"/>
    <w:rsid w:val="00AA7F8D"/>
    <w:rsid w:val="00AB294E"/>
    <w:rsid w:val="00AB2DCA"/>
    <w:rsid w:val="00AC00F0"/>
    <w:rsid w:val="00AC0A62"/>
    <w:rsid w:val="00AC105A"/>
    <w:rsid w:val="00AC2C95"/>
    <w:rsid w:val="00AC3857"/>
    <w:rsid w:val="00AC4EFE"/>
    <w:rsid w:val="00AC5187"/>
    <w:rsid w:val="00AD2AA8"/>
    <w:rsid w:val="00AD5275"/>
    <w:rsid w:val="00AD5497"/>
    <w:rsid w:val="00AD5A77"/>
    <w:rsid w:val="00AE245B"/>
    <w:rsid w:val="00AE4D1E"/>
    <w:rsid w:val="00AF465B"/>
    <w:rsid w:val="00AF4851"/>
    <w:rsid w:val="00AF7E86"/>
    <w:rsid w:val="00B00CED"/>
    <w:rsid w:val="00B07018"/>
    <w:rsid w:val="00B077AD"/>
    <w:rsid w:val="00B135B6"/>
    <w:rsid w:val="00B1561F"/>
    <w:rsid w:val="00B1687F"/>
    <w:rsid w:val="00B17BB9"/>
    <w:rsid w:val="00B21794"/>
    <w:rsid w:val="00B24F30"/>
    <w:rsid w:val="00B3473C"/>
    <w:rsid w:val="00B34AC6"/>
    <w:rsid w:val="00B34CB7"/>
    <w:rsid w:val="00B3763D"/>
    <w:rsid w:val="00B37764"/>
    <w:rsid w:val="00B435FB"/>
    <w:rsid w:val="00B4449D"/>
    <w:rsid w:val="00B47908"/>
    <w:rsid w:val="00B53547"/>
    <w:rsid w:val="00B53EFD"/>
    <w:rsid w:val="00B56B46"/>
    <w:rsid w:val="00B60A57"/>
    <w:rsid w:val="00B6204A"/>
    <w:rsid w:val="00B63AD6"/>
    <w:rsid w:val="00B64FD8"/>
    <w:rsid w:val="00B67482"/>
    <w:rsid w:val="00B709B7"/>
    <w:rsid w:val="00B72F82"/>
    <w:rsid w:val="00B8076D"/>
    <w:rsid w:val="00B813F0"/>
    <w:rsid w:val="00B81D13"/>
    <w:rsid w:val="00B83868"/>
    <w:rsid w:val="00B83F9D"/>
    <w:rsid w:val="00B840EB"/>
    <w:rsid w:val="00B84AD9"/>
    <w:rsid w:val="00B84C80"/>
    <w:rsid w:val="00B934DD"/>
    <w:rsid w:val="00B9463D"/>
    <w:rsid w:val="00B9468A"/>
    <w:rsid w:val="00B961F6"/>
    <w:rsid w:val="00B9738C"/>
    <w:rsid w:val="00BA1141"/>
    <w:rsid w:val="00BA13E8"/>
    <w:rsid w:val="00BA23B8"/>
    <w:rsid w:val="00BA3091"/>
    <w:rsid w:val="00BA47E3"/>
    <w:rsid w:val="00BA508B"/>
    <w:rsid w:val="00BB369B"/>
    <w:rsid w:val="00BB5688"/>
    <w:rsid w:val="00BB7AAD"/>
    <w:rsid w:val="00BC0DAE"/>
    <w:rsid w:val="00BC3461"/>
    <w:rsid w:val="00BC54BC"/>
    <w:rsid w:val="00BC5646"/>
    <w:rsid w:val="00BC7103"/>
    <w:rsid w:val="00BC73CE"/>
    <w:rsid w:val="00BD4529"/>
    <w:rsid w:val="00BD6781"/>
    <w:rsid w:val="00BD695E"/>
    <w:rsid w:val="00BE2079"/>
    <w:rsid w:val="00BE341D"/>
    <w:rsid w:val="00BE3CB7"/>
    <w:rsid w:val="00BE4329"/>
    <w:rsid w:val="00BE62F1"/>
    <w:rsid w:val="00BF084E"/>
    <w:rsid w:val="00BF2B1A"/>
    <w:rsid w:val="00BF2D21"/>
    <w:rsid w:val="00BF2DE7"/>
    <w:rsid w:val="00BF48E2"/>
    <w:rsid w:val="00BF53EE"/>
    <w:rsid w:val="00BF610E"/>
    <w:rsid w:val="00BF7D38"/>
    <w:rsid w:val="00C003DC"/>
    <w:rsid w:val="00C0231C"/>
    <w:rsid w:val="00C03B8A"/>
    <w:rsid w:val="00C04F73"/>
    <w:rsid w:val="00C05AD4"/>
    <w:rsid w:val="00C07AA7"/>
    <w:rsid w:val="00C12070"/>
    <w:rsid w:val="00C175D6"/>
    <w:rsid w:val="00C21118"/>
    <w:rsid w:val="00C24723"/>
    <w:rsid w:val="00C24C9D"/>
    <w:rsid w:val="00C32096"/>
    <w:rsid w:val="00C329B0"/>
    <w:rsid w:val="00C34C64"/>
    <w:rsid w:val="00C34E17"/>
    <w:rsid w:val="00C37BD5"/>
    <w:rsid w:val="00C42AB1"/>
    <w:rsid w:val="00C4567D"/>
    <w:rsid w:val="00C4649C"/>
    <w:rsid w:val="00C50AFE"/>
    <w:rsid w:val="00C609F0"/>
    <w:rsid w:val="00C62952"/>
    <w:rsid w:val="00C631F1"/>
    <w:rsid w:val="00C6336F"/>
    <w:rsid w:val="00C714E2"/>
    <w:rsid w:val="00C7333C"/>
    <w:rsid w:val="00C737B2"/>
    <w:rsid w:val="00C7618E"/>
    <w:rsid w:val="00C761F8"/>
    <w:rsid w:val="00C76BC0"/>
    <w:rsid w:val="00C76F84"/>
    <w:rsid w:val="00C77A65"/>
    <w:rsid w:val="00C801B0"/>
    <w:rsid w:val="00C8063C"/>
    <w:rsid w:val="00C82E8A"/>
    <w:rsid w:val="00C85AF8"/>
    <w:rsid w:val="00C86AD7"/>
    <w:rsid w:val="00C870AB"/>
    <w:rsid w:val="00C87A1C"/>
    <w:rsid w:val="00CA25B7"/>
    <w:rsid w:val="00CA413D"/>
    <w:rsid w:val="00CA6EFC"/>
    <w:rsid w:val="00CB0C75"/>
    <w:rsid w:val="00CB1239"/>
    <w:rsid w:val="00CB2E5B"/>
    <w:rsid w:val="00CB699D"/>
    <w:rsid w:val="00CC0790"/>
    <w:rsid w:val="00CC0FEC"/>
    <w:rsid w:val="00CC4F14"/>
    <w:rsid w:val="00CC521B"/>
    <w:rsid w:val="00CD22CE"/>
    <w:rsid w:val="00CE52B6"/>
    <w:rsid w:val="00CE617C"/>
    <w:rsid w:val="00CE64A1"/>
    <w:rsid w:val="00CF55D6"/>
    <w:rsid w:val="00CF7577"/>
    <w:rsid w:val="00CF7CE2"/>
    <w:rsid w:val="00CF7F10"/>
    <w:rsid w:val="00D00EC9"/>
    <w:rsid w:val="00D03ED6"/>
    <w:rsid w:val="00D12999"/>
    <w:rsid w:val="00D14444"/>
    <w:rsid w:val="00D14964"/>
    <w:rsid w:val="00D15907"/>
    <w:rsid w:val="00D168E4"/>
    <w:rsid w:val="00D17239"/>
    <w:rsid w:val="00D17875"/>
    <w:rsid w:val="00D22E44"/>
    <w:rsid w:val="00D247BD"/>
    <w:rsid w:val="00D25441"/>
    <w:rsid w:val="00D25B80"/>
    <w:rsid w:val="00D26E3D"/>
    <w:rsid w:val="00D27C83"/>
    <w:rsid w:val="00D3023F"/>
    <w:rsid w:val="00D306F5"/>
    <w:rsid w:val="00D3316D"/>
    <w:rsid w:val="00D35B75"/>
    <w:rsid w:val="00D41D55"/>
    <w:rsid w:val="00D42709"/>
    <w:rsid w:val="00D45003"/>
    <w:rsid w:val="00D46BBF"/>
    <w:rsid w:val="00D46FD2"/>
    <w:rsid w:val="00D4764C"/>
    <w:rsid w:val="00D51D7B"/>
    <w:rsid w:val="00D56EC2"/>
    <w:rsid w:val="00D60F13"/>
    <w:rsid w:val="00D61752"/>
    <w:rsid w:val="00D62EE4"/>
    <w:rsid w:val="00D638AA"/>
    <w:rsid w:val="00D6686E"/>
    <w:rsid w:val="00D72D0C"/>
    <w:rsid w:val="00D7517E"/>
    <w:rsid w:val="00D76F1E"/>
    <w:rsid w:val="00D77D63"/>
    <w:rsid w:val="00D8502D"/>
    <w:rsid w:val="00D8523E"/>
    <w:rsid w:val="00D87183"/>
    <w:rsid w:val="00D874D7"/>
    <w:rsid w:val="00D923FD"/>
    <w:rsid w:val="00D92F9B"/>
    <w:rsid w:val="00D92FF3"/>
    <w:rsid w:val="00D9382F"/>
    <w:rsid w:val="00D939CF"/>
    <w:rsid w:val="00D93A44"/>
    <w:rsid w:val="00D94EC6"/>
    <w:rsid w:val="00D966A1"/>
    <w:rsid w:val="00D96F9C"/>
    <w:rsid w:val="00DA0662"/>
    <w:rsid w:val="00DA0914"/>
    <w:rsid w:val="00DA2740"/>
    <w:rsid w:val="00DA47BC"/>
    <w:rsid w:val="00DA51F3"/>
    <w:rsid w:val="00DA52C1"/>
    <w:rsid w:val="00DB3025"/>
    <w:rsid w:val="00DB44E8"/>
    <w:rsid w:val="00DB6484"/>
    <w:rsid w:val="00DB72AC"/>
    <w:rsid w:val="00DC03D3"/>
    <w:rsid w:val="00DC1E07"/>
    <w:rsid w:val="00DC4D71"/>
    <w:rsid w:val="00DC52AB"/>
    <w:rsid w:val="00DD165B"/>
    <w:rsid w:val="00DD2A2D"/>
    <w:rsid w:val="00DD5549"/>
    <w:rsid w:val="00DE0C09"/>
    <w:rsid w:val="00DE29E4"/>
    <w:rsid w:val="00DE4E8B"/>
    <w:rsid w:val="00DE53DE"/>
    <w:rsid w:val="00DF26B8"/>
    <w:rsid w:val="00DF380D"/>
    <w:rsid w:val="00DF5AD0"/>
    <w:rsid w:val="00DF6633"/>
    <w:rsid w:val="00E03E64"/>
    <w:rsid w:val="00E10FEF"/>
    <w:rsid w:val="00E1585C"/>
    <w:rsid w:val="00E166EF"/>
    <w:rsid w:val="00E16CA3"/>
    <w:rsid w:val="00E17DF8"/>
    <w:rsid w:val="00E205DA"/>
    <w:rsid w:val="00E235EA"/>
    <w:rsid w:val="00E23BF5"/>
    <w:rsid w:val="00E2513B"/>
    <w:rsid w:val="00E25CAB"/>
    <w:rsid w:val="00E25F6B"/>
    <w:rsid w:val="00E26340"/>
    <w:rsid w:val="00E26B56"/>
    <w:rsid w:val="00E304CE"/>
    <w:rsid w:val="00E30A80"/>
    <w:rsid w:val="00E315C7"/>
    <w:rsid w:val="00E33AC6"/>
    <w:rsid w:val="00E345E2"/>
    <w:rsid w:val="00E35680"/>
    <w:rsid w:val="00E36FE4"/>
    <w:rsid w:val="00E4026A"/>
    <w:rsid w:val="00E43503"/>
    <w:rsid w:val="00E454C0"/>
    <w:rsid w:val="00E46716"/>
    <w:rsid w:val="00E46B54"/>
    <w:rsid w:val="00E4778D"/>
    <w:rsid w:val="00E50F60"/>
    <w:rsid w:val="00E52A8F"/>
    <w:rsid w:val="00E5437A"/>
    <w:rsid w:val="00E54B3E"/>
    <w:rsid w:val="00E61F73"/>
    <w:rsid w:val="00E62A11"/>
    <w:rsid w:val="00E667D9"/>
    <w:rsid w:val="00E70265"/>
    <w:rsid w:val="00E711CC"/>
    <w:rsid w:val="00E72122"/>
    <w:rsid w:val="00E80B2C"/>
    <w:rsid w:val="00E87484"/>
    <w:rsid w:val="00E91E81"/>
    <w:rsid w:val="00E9503D"/>
    <w:rsid w:val="00E97EEE"/>
    <w:rsid w:val="00EA155B"/>
    <w:rsid w:val="00EA251E"/>
    <w:rsid w:val="00EA415E"/>
    <w:rsid w:val="00EA4720"/>
    <w:rsid w:val="00EB3DCF"/>
    <w:rsid w:val="00EB51D1"/>
    <w:rsid w:val="00EC286F"/>
    <w:rsid w:val="00EC3FB9"/>
    <w:rsid w:val="00EC60F3"/>
    <w:rsid w:val="00ED0A95"/>
    <w:rsid w:val="00ED1821"/>
    <w:rsid w:val="00ED1C9F"/>
    <w:rsid w:val="00ED54DC"/>
    <w:rsid w:val="00ED5D78"/>
    <w:rsid w:val="00ED6649"/>
    <w:rsid w:val="00ED7AC0"/>
    <w:rsid w:val="00EE169A"/>
    <w:rsid w:val="00EE1A8D"/>
    <w:rsid w:val="00EE2272"/>
    <w:rsid w:val="00EE2E07"/>
    <w:rsid w:val="00EE60A5"/>
    <w:rsid w:val="00EE6893"/>
    <w:rsid w:val="00EE74AF"/>
    <w:rsid w:val="00EF76B5"/>
    <w:rsid w:val="00EF7FA1"/>
    <w:rsid w:val="00F01C7E"/>
    <w:rsid w:val="00F06DA6"/>
    <w:rsid w:val="00F06E01"/>
    <w:rsid w:val="00F072A9"/>
    <w:rsid w:val="00F07ED7"/>
    <w:rsid w:val="00F11DD1"/>
    <w:rsid w:val="00F11FF9"/>
    <w:rsid w:val="00F124CF"/>
    <w:rsid w:val="00F126DB"/>
    <w:rsid w:val="00F139E8"/>
    <w:rsid w:val="00F13C6D"/>
    <w:rsid w:val="00F13F3E"/>
    <w:rsid w:val="00F22A98"/>
    <w:rsid w:val="00F24802"/>
    <w:rsid w:val="00F26B60"/>
    <w:rsid w:val="00F32686"/>
    <w:rsid w:val="00F350E0"/>
    <w:rsid w:val="00F4029A"/>
    <w:rsid w:val="00F40F5B"/>
    <w:rsid w:val="00F44682"/>
    <w:rsid w:val="00F50829"/>
    <w:rsid w:val="00F55FC0"/>
    <w:rsid w:val="00F56280"/>
    <w:rsid w:val="00F618FB"/>
    <w:rsid w:val="00F631E2"/>
    <w:rsid w:val="00F64066"/>
    <w:rsid w:val="00F70168"/>
    <w:rsid w:val="00F771C9"/>
    <w:rsid w:val="00F81B1D"/>
    <w:rsid w:val="00F8434E"/>
    <w:rsid w:val="00F9464F"/>
    <w:rsid w:val="00FA0AB7"/>
    <w:rsid w:val="00FA14B6"/>
    <w:rsid w:val="00FA291C"/>
    <w:rsid w:val="00FA2D0C"/>
    <w:rsid w:val="00FA331D"/>
    <w:rsid w:val="00FA3EA5"/>
    <w:rsid w:val="00FA5890"/>
    <w:rsid w:val="00FA61C3"/>
    <w:rsid w:val="00FA6699"/>
    <w:rsid w:val="00FA68BE"/>
    <w:rsid w:val="00FA75B3"/>
    <w:rsid w:val="00FA79C1"/>
    <w:rsid w:val="00FB05FD"/>
    <w:rsid w:val="00FB4DC0"/>
    <w:rsid w:val="00FB5BBD"/>
    <w:rsid w:val="00FB692B"/>
    <w:rsid w:val="00FB6F08"/>
    <w:rsid w:val="00FC003E"/>
    <w:rsid w:val="00FC2A93"/>
    <w:rsid w:val="00FC4183"/>
    <w:rsid w:val="00FC4A5D"/>
    <w:rsid w:val="00FC54FD"/>
    <w:rsid w:val="00FC5618"/>
    <w:rsid w:val="00FD1599"/>
    <w:rsid w:val="00FD2E61"/>
    <w:rsid w:val="00FD3180"/>
    <w:rsid w:val="00FD6068"/>
    <w:rsid w:val="00FD7239"/>
    <w:rsid w:val="00FE6932"/>
    <w:rsid w:val="00FF0EC5"/>
    <w:rsid w:val="00FF2134"/>
    <w:rsid w:val="00FF2EA1"/>
    <w:rsid w:val="00FF2F6B"/>
    <w:rsid w:val="00FF60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917BE"/>
  <w15:docId w15:val="{953F3A48-BC04-4F24-823E-2D63250F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2535"/>
    <w:rPr>
      <w:sz w:val="20"/>
      <w:szCs w:val="20"/>
    </w:rPr>
  </w:style>
  <w:style w:type="paragraph" w:styleId="Nagwek1">
    <w:name w:val="heading 1"/>
    <w:basedOn w:val="Normalny"/>
    <w:next w:val="Normalny"/>
    <w:link w:val="Nagwek1Znak"/>
    <w:uiPriority w:val="99"/>
    <w:qFormat/>
    <w:rsid w:val="00B67482"/>
    <w:pPr>
      <w:keepNext/>
      <w:pageBreakBefore/>
      <w:numPr>
        <w:numId w:val="1"/>
      </w:numPr>
      <w:spacing w:before="240" w:after="48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B67482"/>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B67482"/>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B67482"/>
    <w:pPr>
      <w:keepNext/>
      <w:numPr>
        <w:ilvl w:val="3"/>
        <w:numId w:val="1"/>
      </w:numPr>
      <w:spacing w:before="240" w:after="60"/>
      <w:outlineLvl w:val="3"/>
    </w:pPr>
    <w:rPr>
      <w:b/>
      <w:bCs/>
      <w:sz w:val="28"/>
      <w:szCs w:val="28"/>
    </w:rPr>
  </w:style>
  <w:style w:type="paragraph" w:styleId="Nagwek5">
    <w:name w:val="heading 5"/>
    <w:basedOn w:val="Normalny"/>
    <w:next w:val="Normalny"/>
    <w:link w:val="Nagwek5Znak"/>
    <w:uiPriority w:val="99"/>
    <w:qFormat/>
    <w:rsid w:val="00B67482"/>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B67482"/>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B67482"/>
    <w:pPr>
      <w:numPr>
        <w:ilvl w:val="6"/>
        <w:numId w:val="1"/>
      </w:numPr>
      <w:spacing w:before="240" w:after="60"/>
      <w:outlineLvl w:val="6"/>
    </w:pPr>
  </w:style>
  <w:style w:type="paragraph" w:styleId="Nagwek8">
    <w:name w:val="heading 8"/>
    <w:basedOn w:val="Normalny"/>
    <w:next w:val="Normalny"/>
    <w:link w:val="Nagwek8Znak"/>
    <w:uiPriority w:val="99"/>
    <w:qFormat/>
    <w:rsid w:val="00B67482"/>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B67482"/>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67482"/>
    <w:rPr>
      <w:rFonts w:ascii="Arial" w:hAnsi="Arial" w:cs="Arial"/>
      <w:b/>
      <w:bCs/>
      <w:kern w:val="32"/>
      <w:sz w:val="32"/>
      <w:szCs w:val="32"/>
    </w:rPr>
  </w:style>
  <w:style w:type="character" w:customStyle="1" w:styleId="Nagwek2Znak">
    <w:name w:val="Nagłówek 2 Znak"/>
    <w:basedOn w:val="Domylnaczcionkaakapitu"/>
    <w:link w:val="Nagwek2"/>
    <w:uiPriority w:val="99"/>
    <w:locked/>
    <w:rsid w:val="00B67482"/>
    <w:rPr>
      <w:rFonts w:ascii="Arial" w:hAnsi="Arial" w:cs="Arial"/>
      <w:b/>
      <w:bCs/>
      <w:i/>
      <w:iCs/>
      <w:sz w:val="28"/>
      <w:szCs w:val="28"/>
    </w:rPr>
  </w:style>
  <w:style w:type="character" w:customStyle="1" w:styleId="Nagwek3Znak">
    <w:name w:val="Nagłówek 3 Znak"/>
    <w:basedOn w:val="Domylnaczcionkaakapitu"/>
    <w:link w:val="Nagwek3"/>
    <w:uiPriority w:val="99"/>
    <w:locked/>
    <w:rsid w:val="00B67482"/>
    <w:rPr>
      <w:rFonts w:ascii="Arial" w:hAnsi="Arial" w:cs="Arial"/>
      <w:b/>
      <w:bCs/>
      <w:sz w:val="26"/>
      <w:szCs w:val="26"/>
    </w:rPr>
  </w:style>
  <w:style w:type="character" w:customStyle="1" w:styleId="Nagwek4Znak">
    <w:name w:val="Nagłówek 4 Znak"/>
    <w:basedOn w:val="Domylnaczcionkaakapitu"/>
    <w:link w:val="Nagwek4"/>
    <w:uiPriority w:val="99"/>
    <w:locked/>
    <w:rsid w:val="00B67482"/>
    <w:rPr>
      <w:b/>
      <w:bCs/>
      <w:sz w:val="28"/>
      <w:szCs w:val="28"/>
    </w:rPr>
  </w:style>
  <w:style w:type="character" w:customStyle="1" w:styleId="Nagwek5Znak">
    <w:name w:val="Nagłówek 5 Znak"/>
    <w:basedOn w:val="Domylnaczcionkaakapitu"/>
    <w:link w:val="Nagwek5"/>
    <w:uiPriority w:val="99"/>
    <w:locked/>
    <w:rsid w:val="00B67482"/>
    <w:rPr>
      <w:b/>
      <w:bCs/>
      <w:i/>
      <w:iCs/>
      <w:sz w:val="26"/>
      <w:szCs w:val="26"/>
    </w:rPr>
  </w:style>
  <w:style w:type="character" w:customStyle="1" w:styleId="Nagwek6Znak">
    <w:name w:val="Nagłówek 6 Znak"/>
    <w:basedOn w:val="Domylnaczcionkaakapitu"/>
    <w:link w:val="Nagwek6"/>
    <w:uiPriority w:val="99"/>
    <w:locked/>
    <w:rsid w:val="00B67482"/>
    <w:rPr>
      <w:b/>
      <w:bCs/>
    </w:rPr>
  </w:style>
  <w:style w:type="character" w:customStyle="1" w:styleId="Nagwek7Znak">
    <w:name w:val="Nagłówek 7 Znak"/>
    <w:basedOn w:val="Domylnaczcionkaakapitu"/>
    <w:link w:val="Nagwek7"/>
    <w:uiPriority w:val="99"/>
    <w:locked/>
    <w:rsid w:val="00B67482"/>
    <w:rPr>
      <w:sz w:val="20"/>
      <w:szCs w:val="20"/>
    </w:rPr>
  </w:style>
  <w:style w:type="character" w:customStyle="1" w:styleId="Nagwek8Znak">
    <w:name w:val="Nagłówek 8 Znak"/>
    <w:basedOn w:val="Domylnaczcionkaakapitu"/>
    <w:link w:val="Nagwek8"/>
    <w:uiPriority w:val="99"/>
    <w:locked/>
    <w:rsid w:val="00B67482"/>
    <w:rPr>
      <w:i/>
      <w:iCs/>
      <w:sz w:val="20"/>
      <w:szCs w:val="20"/>
    </w:rPr>
  </w:style>
  <w:style w:type="character" w:customStyle="1" w:styleId="Nagwek9Znak">
    <w:name w:val="Nagłówek 9 Znak"/>
    <w:basedOn w:val="Domylnaczcionkaakapitu"/>
    <w:link w:val="Nagwek9"/>
    <w:uiPriority w:val="99"/>
    <w:locked/>
    <w:rsid w:val="00B67482"/>
    <w:rPr>
      <w:rFonts w:ascii="Arial" w:hAnsi="Arial" w:cs="Arial"/>
    </w:rPr>
  </w:style>
  <w:style w:type="paragraph" w:styleId="Tekstpodstawowy">
    <w:name w:val="Body Text"/>
    <w:basedOn w:val="Normalny"/>
    <w:link w:val="TekstpodstawowyZnak"/>
    <w:rsid w:val="00B67482"/>
    <w:pPr>
      <w:spacing w:after="120"/>
    </w:pPr>
  </w:style>
  <w:style w:type="character" w:customStyle="1" w:styleId="TekstpodstawowyZnak">
    <w:name w:val="Tekst podstawowy Znak"/>
    <w:basedOn w:val="Domylnaczcionkaakapitu"/>
    <w:link w:val="Tekstpodstawowy"/>
    <w:locked/>
    <w:rsid w:val="00B67482"/>
    <w:rPr>
      <w:rFonts w:cs="Times New Roman"/>
      <w:sz w:val="24"/>
      <w:szCs w:val="24"/>
    </w:rPr>
  </w:style>
  <w:style w:type="paragraph" w:styleId="Legenda">
    <w:name w:val="caption"/>
    <w:basedOn w:val="Normalny"/>
    <w:next w:val="Normalny"/>
    <w:uiPriority w:val="35"/>
    <w:qFormat/>
    <w:rsid w:val="00B67482"/>
    <w:pPr>
      <w:spacing w:before="120" w:after="120"/>
      <w:ind w:firstLine="708"/>
    </w:pPr>
    <w:rPr>
      <w:bCs/>
    </w:rPr>
  </w:style>
  <w:style w:type="paragraph" w:styleId="Tytu">
    <w:name w:val="Title"/>
    <w:basedOn w:val="Normalny"/>
    <w:link w:val="TytuZnak"/>
    <w:uiPriority w:val="99"/>
    <w:qFormat/>
    <w:rsid w:val="00B67482"/>
    <w:pPr>
      <w:jc w:val="center"/>
    </w:pPr>
    <w:rPr>
      <w:b/>
      <w:bCs/>
      <w:smallCaps/>
      <w:sz w:val="36"/>
      <w:szCs w:val="32"/>
    </w:rPr>
  </w:style>
  <w:style w:type="character" w:customStyle="1" w:styleId="TytuZnak">
    <w:name w:val="Tytuł Znak"/>
    <w:basedOn w:val="Domylnaczcionkaakapitu"/>
    <w:link w:val="Tytu"/>
    <w:uiPriority w:val="99"/>
    <w:locked/>
    <w:rsid w:val="00B67482"/>
    <w:rPr>
      <w:rFonts w:cs="Times New Roman"/>
      <w:b/>
      <w:bCs/>
      <w:smallCaps/>
      <w:sz w:val="32"/>
      <w:szCs w:val="32"/>
    </w:rPr>
  </w:style>
  <w:style w:type="paragraph" w:styleId="Akapitzlist">
    <w:name w:val="List Paragraph"/>
    <w:basedOn w:val="Normalny"/>
    <w:uiPriority w:val="34"/>
    <w:qFormat/>
    <w:rsid w:val="00B67482"/>
    <w:pPr>
      <w:spacing w:before="120" w:after="320"/>
      <w:ind w:left="720"/>
      <w:contextualSpacing/>
    </w:pPr>
    <w:rPr>
      <w:sz w:val="26"/>
      <w:szCs w:val="22"/>
    </w:rPr>
  </w:style>
  <w:style w:type="paragraph" w:styleId="Nagwekspisutreci">
    <w:name w:val="TOC Heading"/>
    <w:basedOn w:val="Nagwek1"/>
    <w:next w:val="Normalny"/>
    <w:uiPriority w:val="99"/>
    <w:qFormat/>
    <w:rsid w:val="00B67482"/>
    <w:pPr>
      <w:keepLines/>
      <w:pageBreakBefore w:val="0"/>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styleId="Tekstpodstawowywcity">
    <w:name w:val="Body Text Indent"/>
    <w:basedOn w:val="Normalny"/>
    <w:link w:val="TekstpodstawowywcityZnak"/>
    <w:uiPriority w:val="99"/>
    <w:rsid w:val="00632535"/>
    <w:pPr>
      <w:spacing w:after="120"/>
      <w:ind w:left="283"/>
    </w:pPr>
  </w:style>
  <w:style w:type="character" w:customStyle="1" w:styleId="TekstpodstawowywcityZnak">
    <w:name w:val="Tekst podstawowy wcięty Znak"/>
    <w:basedOn w:val="Domylnaczcionkaakapitu"/>
    <w:link w:val="Tekstpodstawowywcity"/>
    <w:uiPriority w:val="99"/>
    <w:locked/>
    <w:rsid w:val="00632535"/>
    <w:rPr>
      <w:rFonts w:cs="Times New Roman"/>
    </w:rPr>
  </w:style>
  <w:style w:type="paragraph" w:styleId="Nagwek">
    <w:name w:val="header"/>
    <w:basedOn w:val="Normalny"/>
    <w:link w:val="NagwekZnak"/>
    <w:uiPriority w:val="99"/>
    <w:rsid w:val="00632535"/>
    <w:pPr>
      <w:tabs>
        <w:tab w:val="center" w:pos="4536"/>
        <w:tab w:val="right" w:pos="9072"/>
      </w:tabs>
    </w:pPr>
  </w:style>
  <w:style w:type="character" w:customStyle="1" w:styleId="NagwekZnak">
    <w:name w:val="Nagłówek Znak"/>
    <w:basedOn w:val="Domylnaczcionkaakapitu"/>
    <w:link w:val="Nagwek"/>
    <w:uiPriority w:val="99"/>
    <w:locked/>
    <w:rsid w:val="00632535"/>
    <w:rPr>
      <w:rFonts w:cs="Times New Roman"/>
    </w:rPr>
  </w:style>
  <w:style w:type="paragraph" w:styleId="Stopka">
    <w:name w:val="footer"/>
    <w:basedOn w:val="Normalny"/>
    <w:link w:val="StopkaZnak"/>
    <w:uiPriority w:val="99"/>
    <w:rsid w:val="00632535"/>
    <w:pPr>
      <w:tabs>
        <w:tab w:val="center" w:pos="4536"/>
        <w:tab w:val="right" w:pos="9072"/>
      </w:tabs>
    </w:pPr>
  </w:style>
  <w:style w:type="character" w:customStyle="1" w:styleId="StopkaZnak">
    <w:name w:val="Stopka Znak"/>
    <w:basedOn w:val="Domylnaczcionkaakapitu"/>
    <w:link w:val="Stopka"/>
    <w:uiPriority w:val="99"/>
    <w:locked/>
    <w:rsid w:val="00632535"/>
    <w:rPr>
      <w:rFonts w:cs="Times New Roman"/>
    </w:rPr>
  </w:style>
  <w:style w:type="table" w:styleId="Jasnecieniowanieakcent3">
    <w:name w:val="Light Shading Accent 3"/>
    <w:basedOn w:val="Standardowy"/>
    <w:uiPriority w:val="99"/>
    <w:rsid w:val="00AB2DC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Jasnalistaakcent3">
    <w:name w:val="Light List Accent 3"/>
    <w:basedOn w:val="Standardowy"/>
    <w:uiPriority w:val="99"/>
    <w:rsid w:val="00AB2DCA"/>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Jasnasiatkaakcent3">
    <w:name w:val="Light Grid Accent 3"/>
    <w:basedOn w:val="Standardowy"/>
    <w:uiPriority w:val="62"/>
    <w:rsid w:val="00AB2DCA"/>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searchhighlight1">
    <w:name w:val="searchhighlight1"/>
    <w:basedOn w:val="Domylnaczcionkaakapitu"/>
    <w:uiPriority w:val="99"/>
    <w:rsid w:val="00CB0C75"/>
    <w:rPr>
      <w:rFonts w:ascii="Times New Roman" w:hAnsi="Times New Roman" w:cs="Times New Roman"/>
      <w:b/>
      <w:bCs/>
      <w:color w:val="FF0000"/>
      <w:u w:val="single" w:color="000000"/>
    </w:rPr>
  </w:style>
  <w:style w:type="paragraph" w:styleId="Tekstdymka">
    <w:name w:val="Balloon Text"/>
    <w:basedOn w:val="Normalny"/>
    <w:link w:val="TekstdymkaZnak"/>
    <w:uiPriority w:val="99"/>
    <w:rsid w:val="008C3548"/>
    <w:rPr>
      <w:rFonts w:ascii="Tahoma" w:hAnsi="Tahoma" w:cs="Tahoma"/>
      <w:sz w:val="16"/>
      <w:szCs w:val="16"/>
    </w:rPr>
  </w:style>
  <w:style w:type="character" w:customStyle="1" w:styleId="TekstdymkaZnak">
    <w:name w:val="Tekst dymka Znak"/>
    <w:basedOn w:val="Domylnaczcionkaakapitu"/>
    <w:link w:val="Tekstdymka"/>
    <w:uiPriority w:val="99"/>
    <w:locked/>
    <w:rsid w:val="008C3548"/>
    <w:rPr>
      <w:rFonts w:ascii="Tahoma" w:hAnsi="Tahoma" w:cs="Tahoma"/>
      <w:sz w:val="16"/>
      <w:szCs w:val="16"/>
    </w:rPr>
  </w:style>
  <w:style w:type="paragraph" w:customStyle="1" w:styleId="Zawartotabeli">
    <w:name w:val="Zawartość tabeli"/>
    <w:basedOn w:val="Normalny"/>
    <w:uiPriority w:val="99"/>
    <w:rsid w:val="003946FD"/>
    <w:pPr>
      <w:widowControl w:val="0"/>
      <w:suppressLineNumbers/>
      <w:suppressAutoHyphens/>
    </w:pPr>
    <w:rPr>
      <w:rFonts w:eastAsia="SimSun" w:cs="Mangal"/>
      <w:kern w:val="1"/>
      <w:sz w:val="24"/>
      <w:szCs w:val="24"/>
      <w:lang w:eastAsia="hi-IN" w:bidi="hi-IN"/>
    </w:rPr>
  </w:style>
  <w:style w:type="paragraph" w:styleId="Tekstprzypisukocowego">
    <w:name w:val="endnote text"/>
    <w:basedOn w:val="Normalny"/>
    <w:link w:val="TekstprzypisukocowegoZnak"/>
    <w:uiPriority w:val="99"/>
    <w:semiHidden/>
    <w:unhideWhenUsed/>
    <w:locked/>
    <w:rsid w:val="00881B5B"/>
  </w:style>
  <w:style w:type="character" w:customStyle="1" w:styleId="TekstprzypisukocowegoZnak">
    <w:name w:val="Tekst przypisu końcowego Znak"/>
    <w:basedOn w:val="Domylnaczcionkaakapitu"/>
    <w:link w:val="Tekstprzypisukocowego"/>
    <w:uiPriority w:val="99"/>
    <w:semiHidden/>
    <w:rsid w:val="00881B5B"/>
    <w:rPr>
      <w:sz w:val="20"/>
      <w:szCs w:val="20"/>
    </w:rPr>
  </w:style>
  <w:style w:type="character" w:styleId="Odwoanieprzypisukocowego">
    <w:name w:val="endnote reference"/>
    <w:basedOn w:val="Domylnaczcionkaakapitu"/>
    <w:uiPriority w:val="99"/>
    <w:semiHidden/>
    <w:unhideWhenUsed/>
    <w:locked/>
    <w:rsid w:val="00881B5B"/>
    <w:rPr>
      <w:vertAlign w:val="superscript"/>
    </w:rPr>
  </w:style>
  <w:style w:type="table" w:styleId="Tabela-Siatka">
    <w:name w:val="Table Grid"/>
    <w:basedOn w:val="AgataWiniewska"/>
    <w:uiPriority w:val="99"/>
    <w:locked/>
    <w:rsid w:val="00676D6E"/>
    <w:tblP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
    <w:tcPr>
      <w:vAlign w:val="center"/>
    </w:tcPr>
  </w:style>
  <w:style w:type="table" w:styleId="Jasnecieniowanieakcent2">
    <w:name w:val="Light Shading Accent 2"/>
    <w:basedOn w:val="Standardowy"/>
    <w:uiPriority w:val="60"/>
    <w:rsid w:val="00C801B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redniecieniowanie2akcent2">
    <w:name w:val="Medium Shading 2 Accent 2"/>
    <w:basedOn w:val="Standardowy"/>
    <w:uiPriority w:val="64"/>
    <w:rsid w:val="004120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siatka2akcent2">
    <w:name w:val="Medium Grid 2 Accent 2"/>
    <w:basedOn w:val="Standardowy"/>
    <w:uiPriority w:val="68"/>
    <w:rsid w:val="004120B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Jasnasiatkaakcent2">
    <w:name w:val="Light Grid Accent 2"/>
    <w:basedOn w:val="Standardowy"/>
    <w:uiPriority w:val="62"/>
    <w:rsid w:val="004120B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5">
    <w:name w:val="Light Grid Accent 5"/>
    <w:basedOn w:val="Standardowy"/>
    <w:uiPriority w:val="62"/>
    <w:rsid w:val="00D92F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ipercze">
    <w:name w:val="Hyperlink"/>
    <w:basedOn w:val="Domylnaczcionkaakapitu"/>
    <w:uiPriority w:val="99"/>
    <w:unhideWhenUsed/>
    <w:locked/>
    <w:rsid w:val="004742DF"/>
    <w:rPr>
      <w:color w:val="0000FF" w:themeColor="hyperlink"/>
      <w:u w:val="single"/>
    </w:rPr>
  </w:style>
  <w:style w:type="table" w:styleId="redniecieniowanie1akcent5">
    <w:name w:val="Medium Shading 1 Accent 5"/>
    <w:basedOn w:val="Standardowy"/>
    <w:uiPriority w:val="63"/>
    <w:rsid w:val="000E29D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2akcent5">
    <w:name w:val="Medium Shading 2 Accent 5"/>
    <w:basedOn w:val="Standardowy"/>
    <w:uiPriority w:val="64"/>
    <w:rsid w:val="00ED0A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alistaakcent5">
    <w:name w:val="Light List Accent 5"/>
    <w:basedOn w:val="Standardowy"/>
    <w:uiPriority w:val="61"/>
    <w:rsid w:val="00ED0A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Jasnalistaakcent11">
    <w:name w:val="Jasna lista — akcent 11"/>
    <w:basedOn w:val="AgataWiniewska"/>
    <w:uiPriority w:val="61"/>
    <w:rsid w:val="00BC710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listy3akcent11">
    <w:name w:val="Tabela listy 3 — akcent 11"/>
    <w:basedOn w:val="Standardowy"/>
    <w:uiPriority w:val="48"/>
    <w:rsid w:val="00D00EC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rmalnyWeb">
    <w:name w:val="Normal (Web)"/>
    <w:basedOn w:val="Normalny"/>
    <w:uiPriority w:val="99"/>
    <w:locked/>
    <w:rsid w:val="00C714E2"/>
    <w:pPr>
      <w:spacing w:before="100" w:beforeAutospacing="1" w:after="100" w:afterAutospacing="1"/>
    </w:pPr>
    <w:rPr>
      <w:sz w:val="24"/>
      <w:szCs w:val="24"/>
    </w:rPr>
  </w:style>
  <w:style w:type="character" w:customStyle="1" w:styleId="apple-converted-space">
    <w:name w:val="apple-converted-space"/>
    <w:basedOn w:val="Domylnaczcionkaakapitu"/>
    <w:rsid w:val="00B47908"/>
  </w:style>
  <w:style w:type="table" w:styleId="redniasiatka3akcent5">
    <w:name w:val="Medium Grid 3 Accent 5"/>
    <w:basedOn w:val="Standardowy"/>
    <w:uiPriority w:val="69"/>
    <w:rsid w:val="008646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1">
    <w:name w:val="Medium Grid 3 Accent 1"/>
    <w:basedOn w:val="Standardowy"/>
    <w:uiPriority w:val="69"/>
    <w:rsid w:val="008646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iemnalistaakcent6">
    <w:name w:val="Dark List Accent 6"/>
    <w:basedOn w:val="Standardowy"/>
    <w:uiPriority w:val="70"/>
    <w:rsid w:val="0086463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iemnalistaakcent5">
    <w:name w:val="Dark List Accent 5"/>
    <w:basedOn w:val="Standardowy"/>
    <w:uiPriority w:val="70"/>
    <w:rsid w:val="0086463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lorowecieniowanieakcent5">
    <w:name w:val="Colorful Shading Accent 5"/>
    <w:basedOn w:val="Standardowy"/>
    <w:uiPriority w:val="71"/>
    <w:rsid w:val="0086463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4">
    <w:name w:val="Colorful Shading Accent 4"/>
    <w:basedOn w:val="Standardowy"/>
    <w:uiPriority w:val="71"/>
    <w:rsid w:val="0086463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rsid w:val="0086463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olorowecieniowanieakcent2">
    <w:name w:val="Colorful Shading Accent 2"/>
    <w:basedOn w:val="Standardowy"/>
    <w:uiPriority w:val="71"/>
    <w:rsid w:val="0086463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rsid w:val="0086463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iemnalista2akcent1">
    <w:name w:val="Dark List Accent 1"/>
    <w:basedOn w:val="Standardowy"/>
    <w:uiPriority w:val="70"/>
    <w:rsid w:val="0086463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redniasiatka3akcent6">
    <w:name w:val="Medium Grid 3 Accent 6"/>
    <w:basedOn w:val="Standardowy"/>
    <w:uiPriority w:val="69"/>
    <w:rsid w:val="008646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redniecieniowanie2akcent11">
    <w:name w:val="Średnie cieniowanie 2 — akcent 11"/>
    <w:basedOn w:val="Standardowy"/>
    <w:uiPriority w:val="64"/>
    <w:rsid w:val="008646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alistaakcent6">
    <w:name w:val="Light List Accent 6"/>
    <w:basedOn w:val="Standardowy"/>
    <w:uiPriority w:val="61"/>
    <w:rsid w:val="0086463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Jasnalistaakcent12">
    <w:name w:val="Jasna lista — akcent 12"/>
    <w:basedOn w:val="Standardowy"/>
    <w:uiPriority w:val="61"/>
    <w:rsid w:val="005008BD"/>
    <w:rPr>
      <w:color w:val="365F91" w:themeColor="accent1" w:themeShade="B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listy3akcent12">
    <w:name w:val="Tabela listy 3 — akcent 12"/>
    <w:basedOn w:val="Standardowy"/>
    <w:uiPriority w:val="48"/>
    <w:rsid w:val="00B9738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Siatkatabelijasna1">
    <w:name w:val="Siatka tabeli — jasna1"/>
    <w:basedOn w:val="Standardowy"/>
    <w:uiPriority w:val="40"/>
    <w:rsid w:val="00641B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gat">
    <w:name w:val="Agat"/>
    <w:basedOn w:val="Standardowy"/>
    <w:uiPriority w:val="99"/>
    <w:rsid w:val="00641BAF"/>
    <w:tblPr/>
  </w:style>
  <w:style w:type="table" w:customStyle="1" w:styleId="Styl1">
    <w:name w:val="Styl1"/>
    <w:basedOn w:val="Standardowy"/>
    <w:uiPriority w:val="99"/>
    <w:rsid w:val="00641BAF"/>
    <w:tblPr/>
  </w:style>
  <w:style w:type="table" w:customStyle="1" w:styleId="AgataWiniewska">
    <w:name w:val="Agata Wiśniewska"/>
    <w:basedOn w:val="Standardowy"/>
    <w:uiPriority w:val="99"/>
    <w:rsid w:val="00641BAF"/>
    <w:tblPr/>
  </w:style>
  <w:style w:type="table" w:customStyle="1" w:styleId="Styl2">
    <w:name w:val="Styl2"/>
    <w:basedOn w:val="AgataWiniewska"/>
    <w:uiPriority w:val="99"/>
    <w:rsid w:val="00676D6E"/>
    <w:tblPr/>
  </w:style>
  <w:style w:type="table" w:customStyle="1" w:styleId="Styl3">
    <w:name w:val="Styl3"/>
    <w:basedOn w:val="AgataWiniewska"/>
    <w:uiPriority w:val="99"/>
    <w:rsid w:val="00676D6E"/>
    <w:tblPr/>
  </w:style>
  <w:style w:type="paragraph" w:styleId="Tekstkomentarza">
    <w:name w:val="annotation text"/>
    <w:basedOn w:val="Normalny"/>
    <w:link w:val="TekstkomentarzaZnak"/>
    <w:uiPriority w:val="99"/>
    <w:semiHidden/>
    <w:unhideWhenUsed/>
    <w:locked/>
    <w:rsid w:val="00C82E8A"/>
  </w:style>
  <w:style w:type="character" w:customStyle="1" w:styleId="TekstkomentarzaZnak">
    <w:name w:val="Tekst komentarza Znak"/>
    <w:basedOn w:val="Domylnaczcionkaakapitu"/>
    <w:link w:val="Tekstkomentarza"/>
    <w:uiPriority w:val="99"/>
    <w:semiHidden/>
    <w:rsid w:val="00C82E8A"/>
    <w:rPr>
      <w:sz w:val="20"/>
      <w:szCs w:val="20"/>
    </w:rPr>
  </w:style>
  <w:style w:type="paragraph" w:styleId="Tematkomentarza">
    <w:name w:val="annotation subject"/>
    <w:basedOn w:val="Tekstkomentarza"/>
    <w:next w:val="Tekstkomentarza"/>
    <w:link w:val="TematkomentarzaZnak"/>
    <w:uiPriority w:val="99"/>
    <w:semiHidden/>
    <w:unhideWhenUsed/>
    <w:locked/>
    <w:rsid w:val="00C82E8A"/>
    <w:rPr>
      <w:b/>
      <w:bCs/>
    </w:rPr>
  </w:style>
  <w:style w:type="character" w:customStyle="1" w:styleId="TematkomentarzaZnak">
    <w:name w:val="Temat komentarza Znak"/>
    <w:basedOn w:val="TekstkomentarzaZnak"/>
    <w:link w:val="Tematkomentarza"/>
    <w:uiPriority w:val="99"/>
    <w:semiHidden/>
    <w:rsid w:val="00C82E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744">
      <w:bodyDiv w:val="1"/>
      <w:marLeft w:val="0"/>
      <w:marRight w:val="0"/>
      <w:marTop w:val="0"/>
      <w:marBottom w:val="0"/>
      <w:divBdr>
        <w:top w:val="none" w:sz="0" w:space="0" w:color="auto"/>
        <w:left w:val="none" w:sz="0" w:space="0" w:color="auto"/>
        <w:bottom w:val="none" w:sz="0" w:space="0" w:color="auto"/>
        <w:right w:val="none" w:sz="0" w:space="0" w:color="auto"/>
      </w:divBdr>
    </w:div>
    <w:div w:id="69545738">
      <w:bodyDiv w:val="1"/>
      <w:marLeft w:val="0"/>
      <w:marRight w:val="0"/>
      <w:marTop w:val="0"/>
      <w:marBottom w:val="0"/>
      <w:divBdr>
        <w:top w:val="none" w:sz="0" w:space="0" w:color="auto"/>
        <w:left w:val="none" w:sz="0" w:space="0" w:color="auto"/>
        <w:bottom w:val="none" w:sz="0" w:space="0" w:color="auto"/>
        <w:right w:val="none" w:sz="0" w:space="0" w:color="auto"/>
      </w:divBdr>
    </w:div>
    <w:div w:id="183327240">
      <w:bodyDiv w:val="1"/>
      <w:marLeft w:val="0"/>
      <w:marRight w:val="0"/>
      <w:marTop w:val="0"/>
      <w:marBottom w:val="0"/>
      <w:divBdr>
        <w:top w:val="none" w:sz="0" w:space="0" w:color="auto"/>
        <w:left w:val="none" w:sz="0" w:space="0" w:color="auto"/>
        <w:bottom w:val="none" w:sz="0" w:space="0" w:color="auto"/>
        <w:right w:val="none" w:sz="0" w:space="0" w:color="auto"/>
      </w:divBdr>
    </w:div>
    <w:div w:id="220947807">
      <w:bodyDiv w:val="1"/>
      <w:marLeft w:val="0"/>
      <w:marRight w:val="0"/>
      <w:marTop w:val="0"/>
      <w:marBottom w:val="0"/>
      <w:divBdr>
        <w:top w:val="none" w:sz="0" w:space="0" w:color="auto"/>
        <w:left w:val="none" w:sz="0" w:space="0" w:color="auto"/>
        <w:bottom w:val="none" w:sz="0" w:space="0" w:color="auto"/>
        <w:right w:val="none" w:sz="0" w:space="0" w:color="auto"/>
      </w:divBdr>
    </w:div>
    <w:div w:id="241070368">
      <w:bodyDiv w:val="1"/>
      <w:marLeft w:val="0"/>
      <w:marRight w:val="0"/>
      <w:marTop w:val="0"/>
      <w:marBottom w:val="0"/>
      <w:divBdr>
        <w:top w:val="none" w:sz="0" w:space="0" w:color="auto"/>
        <w:left w:val="none" w:sz="0" w:space="0" w:color="auto"/>
        <w:bottom w:val="none" w:sz="0" w:space="0" w:color="auto"/>
        <w:right w:val="none" w:sz="0" w:space="0" w:color="auto"/>
      </w:divBdr>
    </w:div>
    <w:div w:id="289169279">
      <w:bodyDiv w:val="1"/>
      <w:marLeft w:val="0"/>
      <w:marRight w:val="0"/>
      <w:marTop w:val="0"/>
      <w:marBottom w:val="0"/>
      <w:divBdr>
        <w:top w:val="none" w:sz="0" w:space="0" w:color="auto"/>
        <w:left w:val="none" w:sz="0" w:space="0" w:color="auto"/>
        <w:bottom w:val="none" w:sz="0" w:space="0" w:color="auto"/>
        <w:right w:val="none" w:sz="0" w:space="0" w:color="auto"/>
      </w:divBdr>
    </w:div>
    <w:div w:id="316543374">
      <w:bodyDiv w:val="1"/>
      <w:marLeft w:val="0"/>
      <w:marRight w:val="0"/>
      <w:marTop w:val="0"/>
      <w:marBottom w:val="0"/>
      <w:divBdr>
        <w:top w:val="none" w:sz="0" w:space="0" w:color="auto"/>
        <w:left w:val="none" w:sz="0" w:space="0" w:color="auto"/>
        <w:bottom w:val="none" w:sz="0" w:space="0" w:color="auto"/>
        <w:right w:val="none" w:sz="0" w:space="0" w:color="auto"/>
      </w:divBdr>
    </w:div>
    <w:div w:id="362559394">
      <w:bodyDiv w:val="1"/>
      <w:marLeft w:val="0"/>
      <w:marRight w:val="0"/>
      <w:marTop w:val="0"/>
      <w:marBottom w:val="0"/>
      <w:divBdr>
        <w:top w:val="none" w:sz="0" w:space="0" w:color="auto"/>
        <w:left w:val="none" w:sz="0" w:space="0" w:color="auto"/>
        <w:bottom w:val="none" w:sz="0" w:space="0" w:color="auto"/>
        <w:right w:val="none" w:sz="0" w:space="0" w:color="auto"/>
      </w:divBdr>
    </w:div>
    <w:div w:id="372971903">
      <w:bodyDiv w:val="1"/>
      <w:marLeft w:val="0"/>
      <w:marRight w:val="0"/>
      <w:marTop w:val="0"/>
      <w:marBottom w:val="0"/>
      <w:divBdr>
        <w:top w:val="none" w:sz="0" w:space="0" w:color="auto"/>
        <w:left w:val="none" w:sz="0" w:space="0" w:color="auto"/>
        <w:bottom w:val="none" w:sz="0" w:space="0" w:color="auto"/>
        <w:right w:val="none" w:sz="0" w:space="0" w:color="auto"/>
      </w:divBdr>
    </w:div>
    <w:div w:id="389235264">
      <w:bodyDiv w:val="1"/>
      <w:marLeft w:val="0"/>
      <w:marRight w:val="0"/>
      <w:marTop w:val="0"/>
      <w:marBottom w:val="0"/>
      <w:divBdr>
        <w:top w:val="none" w:sz="0" w:space="0" w:color="auto"/>
        <w:left w:val="none" w:sz="0" w:space="0" w:color="auto"/>
        <w:bottom w:val="none" w:sz="0" w:space="0" w:color="auto"/>
        <w:right w:val="none" w:sz="0" w:space="0" w:color="auto"/>
      </w:divBdr>
    </w:div>
    <w:div w:id="431166905">
      <w:bodyDiv w:val="1"/>
      <w:marLeft w:val="0"/>
      <w:marRight w:val="0"/>
      <w:marTop w:val="0"/>
      <w:marBottom w:val="0"/>
      <w:divBdr>
        <w:top w:val="none" w:sz="0" w:space="0" w:color="auto"/>
        <w:left w:val="none" w:sz="0" w:space="0" w:color="auto"/>
        <w:bottom w:val="none" w:sz="0" w:space="0" w:color="auto"/>
        <w:right w:val="none" w:sz="0" w:space="0" w:color="auto"/>
      </w:divBdr>
    </w:div>
    <w:div w:id="513423908">
      <w:bodyDiv w:val="1"/>
      <w:marLeft w:val="0"/>
      <w:marRight w:val="0"/>
      <w:marTop w:val="0"/>
      <w:marBottom w:val="0"/>
      <w:divBdr>
        <w:top w:val="none" w:sz="0" w:space="0" w:color="auto"/>
        <w:left w:val="none" w:sz="0" w:space="0" w:color="auto"/>
        <w:bottom w:val="none" w:sz="0" w:space="0" w:color="auto"/>
        <w:right w:val="none" w:sz="0" w:space="0" w:color="auto"/>
      </w:divBdr>
    </w:div>
    <w:div w:id="630404365">
      <w:bodyDiv w:val="1"/>
      <w:marLeft w:val="0"/>
      <w:marRight w:val="0"/>
      <w:marTop w:val="0"/>
      <w:marBottom w:val="0"/>
      <w:divBdr>
        <w:top w:val="none" w:sz="0" w:space="0" w:color="auto"/>
        <w:left w:val="none" w:sz="0" w:space="0" w:color="auto"/>
        <w:bottom w:val="none" w:sz="0" w:space="0" w:color="auto"/>
        <w:right w:val="none" w:sz="0" w:space="0" w:color="auto"/>
      </w:divBdr>
    </w:div>
    <w:div w:id="648557602">
      <w:bodyDiv w:val="1"/>
      <w:marLeft w:val="0"/>
      <w:marRight w:val="0"/>
      <w:marTop w:val="0"/>
      <w:marBottom w:val="0"/>
      <w:divBdr>
        <w:top w:val="none" w:sz="0" w:space="0" w:color="auto"/>
        <w:left w:val="none" w:sz="0" w:space="0" w:color="auto"/>
        <w:bottom w:val="none" w:sz="0" w:space="0" w:color="auto"/>
        <w:right w:val="none" w:sz="0" w:space="0" w:color="auto"/>
      </w:divBdr>
    </w:div>
    <w:div w:id="653029653">
      <w:bodyDiv w:val="1"/>
      <w:marLeft w:val="0"/>
      <w:marRight w:val="0"/>
      <w:marTop w:val="0"/>
      <w:marBottom w:val="0"/>
      <w:divBdr>
        <w:top w:val="none" w:sz="0" w:space="0" w:color="auto"/>
        <w:left w:val="none" w:sz="0" w:space="0" w:color="auto"/>
        <w:bottom w:val="none" w:sz="0" w:space="0" w:color="auto"/>
        <w:right w:val="none" w:sz="0" w:space="0" w:color="auto"/>
      </w:divBdr>
    </w:div>
    <w:div w:id="654914719">
      <w:bodyDiv w:val="1"/>
      <w:marLeft w:val="0"/>
      <w:marRight w:val="0"/>
      <w:marTop w:val="0"/>
      <w:marBottom w:val="0"/>
      <w:divBdr>
        <w:top w:val="none" w:sz="0" w:space="0" w:color="auto"/>
        <w:left w:val="none" w:sz="0" w:space="0" w:color="auto"/>
        <w:bottom w:val="none" w:sz="0" w:space="0" w:color="auto"/>
        <w:right w:val="none" w:sz="0" w:space="0" w:color="auto"/>
      </w:divBdr>
    </w:div>
    <w:div w:id="691078912">
      <w:bodyDiv w:val="1"/>
      <w:marLeft w:val="0"/>
      <w:marRight w:val="0"/>
      <w:marTop w:val="0"/>
      <w:marBottom w:val="0"/>
      <w:divBdr>
        <w:top w:val="none" w:sz="0" w:space="0" w:color="auto"/>
        <w:left w:val="none" w:sz="0" w:space="0" w:color="auto"/>
        <w:bottom w:val="none" w:sz="0" w:space="0" w:color="auto"/>
        <w:right w:val="none" w:sz="0" w:space="0" w:color="auto"/>
      </w:divBdr>
    </w:div>
    <w:div w:id="773482855">
      <w:bodyDiv w:val="1"/>
      <w:marLeft w:val="0"/>
      <w:marRight w:val="0"/>
      <w:marTop w:val="0"/>
      <w:marBottom w:val="0"/>
      <w:divBdr>
        <w:top w:val="none" w:sz="0" w:space="0" w:color="auto"/>
        <w:left w:val="none" w:sz="0" w:space="0" w:color="auto"/>
        <w:bottom w:val="none" w:sz="0" w:space="0" w:color="auto"/>
        <w:right w:val="none" w:sz="0" w:space="0" w:color="auto"/>
      </w:divBdr>
    </w:div>
    <w:div w:id="777526105">
      <w:bodyDiv w:val="1"/>
      <w:marLeft w:val="0"/>
      <w:marRight w:val="0"/>
      <w:marTop w:val="0"/>
      <w:marBottom w:val="0"/>
      <w:divBdr>
        <w:top w:val="none" w:sz="0" w:space="0" w:color="auto"/>
        <w:left w:val="none" w:sz="0" w:space="0" w:color="auto"/>
        <w:bottom w:val="none" w:sz="0" w:space="0" w:color="auto"/>
        <w:right w:val="none" w:sz="0" w:space="0" w:color="auto"/>
      </w:divBdr>
    </w:div>
    <w:div w:id="793134853">
      <w:bodyDiv w:val="1"/>
      <w:marLeft w:val="0"/>
      <w:marRight w:val="0"/>
      <w:marTop w:val="0"/>
      <w:marBottom w:val="0"/>
      <w:divBdr>
        <w:top w:val="none" w:sz="0" w:space="0" w:color="auto"/>
        <w:left w:val="none" w:sz="0" w:space="0" w:color="auto"/>
        <w:bottom w:val="none" w:sz="0" w:space="0" w:color="auto"/>
        <w:right w:val="none" w:sz="0" w:space="0" w:color="auto"/>
      </w:divBdr>
    </w:div>
    <w:div w:id="841698315">
      <w:bodyDiv w:val="1"/>
      <w:marLeft w:val="0"/>
      <w:marRight w:val="0"/>
      <w:marTop w:val="0"/>
      <w:marBottom w:val="0"/>
      <w:divBdr>
        <w:top w:val="none" w:sz="0" w:space="0" w:color="auto"/>
        <w:left w:val="none" w:sz="0" w:space="0" w:color="auto"/>
        <w:bottom w:val="none" w:sz="0" w:space="0" w:color="auto"/>
        <w:right w:val="none" w:sz="0" w:space="0" w:color="auto"/>
      </w:divBdr>
    </w:div>
    <w:div w:id="898829581">
      <w:bodyDiv w:val="1"/>
      <w:marLeft w:val="0"/>
      <w:marRight w:val="0"/>
      <w:marTop w:val="0"/>
      <w:marBottom w:val="0"/>
      <w:divBdr>
        <w:top w:val="none" w:sz="0" w:space="0" w:color="auto"/>
        <w:left w:val="none" w:sz="0" w:space="0" w:color="auto"/>
        <w:bottom w:val="none" w:sz="0" w:space="0" w:color="auto"/>
        <w:right w:val="none" w:sz="0" w:space="0" w:color="auto"/>
      </w:divBdr>
    </w:div>
    <w:div w:id="965549409">
      <w:bodyDiv w:val="1"/>
      <w:marLeft w:val="0"/>
      <w:marRight w:val="0"/>
      <w:marTop w:val="0"/>
      <w:marBottom w:val="0"/>
      <w:divBdr>
        <w:top w:val="none" w:sz="0" w:space="0" w:color="auto"/>
        <w:left w:val="none" w:sz="0" w:space="0" w:color="auto"/>
        <w:bottom w:val="none" w:sz="0" w:space="0" w:color="auto"/>
        <w:right w:val="none" w:sz="0" w:space="0" w:color="auto"/>
      </w:divBdr>
    </w:div>
    <w:div w:id="983241587">
      <w:bodyDiv w:val="1"/>
      <w:marLeft w:val="0"/>
      <w:marRight w:val="0"/>
      <w:marTop w:val="0"/>
      <w:marBottom w:val="0"/>
      <w:divBdr>
        <w:top w:val="none" w:sz="0" w:space="0" w:color="auto"/>
        <w:left w:val="none" w:sz="0" w:space="0" w:color="auto"/>
        <w:bottom w:val="none" w:sz="0" w:space="0" w:color="auto"/>
        <w:right w:val="none" w:sz="0" w:space="0" w:color="auto"/>
      </w:divBdr>
    </w:div>
    <w:div w:id="1021204692">
      <w:bodyDiv w:val="1"/>
      <w:marLeft w:val="0"/>
      <w:marRight w:val="0"/>
      <w:marTop w:val="0"/>
      <w:marBottom w:val="0"/>
      <w:divBdr>
        <w:top w:val="none" w:sz="0" w:space="0" w:color="auto"/>
        <w:left w:val="none" w:sz="0" w:space="0" w:color="auto"/>
        <w:bottom w:val="none" w:sz="0" w:space="0" w:color="auto"/>
        <w:right w:val="none" w:sz="0" w:space="0" w:color="auto"/>
      </w:divBdr>
    </w:div>
    <w:div w:id="1026950439">
      <w:bodyDiv w:val="1"/>
      <w:marLeft w:val="0"/>
      <w:marRight w:val="0"/>
      <w:marTop w:val="0"/>
      <w:marBottom w:val="0"/>
      <w:divBdr>
        <w:top w:val="none" w:sz="0" w:space="0" w:color="auto"/>
        <w:left w:val="none" w:sz="0" w:space="0" w:color="auto"/>
        <w:bottom w:val="none" w:sz="0" w:space="0" w:color="auto"/>
        <w:right w:val="none" w:sz="0" w:space="0" w:color="auto"/>
      </w:divBdr>
    </w:div>
    <w:div w:id="1129515805">
      <w:bodyDiv w:val="1"/>
      <w:marLeft w:val="0"/>
      <w:marRight w:val="0"/>
      <w:marTop w:val="0"/>
      <w:marBottom w:val="0"/>
      <w:divBdr>
        <w:top w:val="none" w:sz="0" w:space="0" w:color="auto"/>
        <w:left w:val="none" w:sz="0" w:space="0" w:color="auto"/>
        <w:bottom w:val="none" w:sz="0" w:space="0" w:color="auto"/>
        <w:right w:val="none" w:sz="0" w:space="0" w:color="auto"/>
      </w:divBdr>
    </w:div>
    <w:div w:id="1139225009">
      <w:bodyDiv w:val="1"/>
      <w:marLeft w:val="0"/>
      <w:marRight w:val="0"/>
      <w:marTop w:val="0"/>
      <w:marBottom w:val="0"/>
      <w:divBdr>
        <w:top w:val="none" w:sz="0" w:space="0" w:color="auto"/>
        <w:left w:val="none" w:sz="0" w:space="0" w:color="auto"/>
        <w:bottom w:val="none" w:sz="0" w:space="0" w:color="auto"/>
        <w:right w:val="none" w:sz="0" w:space="0" w:color="auto"/>
      </w:divBdr>
    </w:div>
    <w:div w:id="1176730479">
      <w:bodyDiv w:val="1"/>
      <w:marLeft w:val="0"/>
      <w:marRight w:val="0"/>
      <w:marTop w:val="0"/>
      <w:marBottom w:val="0"/>
      <w:divBdr>
        <w:top w:val="none" w:sz="0" w:space="0" w:color="auto"/>
        <w:left w:val="none" w:sz="0" w:space="0" w:color="auto"/>
        <w:bottom w:val="none" w:sz="0" w:space="0" w:color="auto"/>
        <w:right w:val="none" w:sz="0" w:space="0" w:color="auto"/>
      </w:divBdr>
    </w:div>
    <w:div w:id="1228343098">
      <w:bodyDiv w:val="1"/>
      <w:marLeft w:val="0"/>
      <w:marRight w:val="0"/>
      <w:marTop w:val="0"/>
      <w:marBottom w:val="0"/>
      <w:divBdr>
        <w:top w:val="none" w:sz="0" w:space="0" w:color="auto"/>
        <w:left w:val="none" w:sz="0" w:space="0" w:color="auto"/>
        <w:bottom w:val="none" w:sz="0" w:space="0" w:color="auto"/>
        <w:right w:val="none" w:sz="0" w:space="0" w:color="auto"/>
      </w:divBdr>
    </w:div>
    <w:div w:id="1229808881">
      <w:bodyDiv w:val="1"/>
      <w:marLeft w:val="0"/>
      <w:marRight w:val="0"/>
      <w:marTop w:val="0"/>
      <w:marBottom w:val="0"/>
      <w:divBdr>
        <w:top w:val="none" w:sz="0" w:space="0" w:color="auto"/>
        <w:left w:val="none" w:sz="0" w:space="0" w:color="auto"/>
        <w:bottom w:val="none" w:sz="0" w:space="0" w:color="auto"/>
        <w:right w:val="none" w:sz="0" w:space="0" w:color="auto"/>
      </w:divBdr>
    </w:div>
    <w:div w:id="1273316855">
      <w:bodyDiv w:val="1"/>
      <w:marLeft w:val="0"/>
      <w:marRight w:val="0"/>
      <w:marTop w:val="0"/>
      <w:marBottom w:val="0"/>
      <w:divBdr>
        <w:top w:val="none" w:sz="0" w:space="0" w:color="auto"/>
        <w:left w:val="none" w:sz="0" w:space="0" w:color="auto"/>
        <w:bottom w:val="none" w:sz="0" w:space="0" w:color="auto"/>
        <w:right w:val="none" w:sz="0" w:space="0" w:color="auto"/>
      </w:divBdr>
    </w:div>
    <w:div w:id="1356269332">
      <w:bodyDiv w:val="1"/>
      <w:marLeft w:val="0"/>
      <w:marRight w:val="0"/>
      <w:marTop w:val="0"/>
      <w:marBottom w:val="0"/>
      <w:divBdr>
        <w:top w:val="none" w:sz="0" w:space="0" w:color="auto"/>
        <w:left w:val="none" w:sz="0" w:space="0" w:color="auto"/>
        <w:bottom w:val="none" w:sz="0" w:space="0" w:color="auto"/>
        <w:right w:val="none" w:sz="0" w:space="0" w:color="auto"/>
      </w:divBdr>
    </w:div>
    <w:div w:id="1363170189">
      <w:bodyDiv w:val="1"/>
      <w:marLeft w:val="0"/>
      <w:marRight w:val="0"/>
      <w:marTop w:val="0"/>
      <w:marBottom w:val="0"/>
      <w:divBdr>
        <w:top w:val="none" w:sz="0" w:space="0" w:color="auto"/>
        <w:left w:val="none" w:sz="0" w:space="0" w:color="auto"/>
        <w:bottom w:val="none" w:sz="0" w:space="0" w:color="auto"/>
        <w:right w:val="none" w:sz="0" w:space="0" w:color="auto"/>
      </w:divBdr>
    </w:div>
    <w:div w:id="1746609722">
      <w:bodyDiv w:val="1"/>
      <w:marLeft w:val="0"/>
      <w:marRight w:val="0"/>
      <w:marTop w:val="0"/>
      <w:marBottom w:val="0"/>
      <w:divBdr>
        <w:top w:val="none" w:sz="0" w:space="0" w:color="auto"/>
        <w:left w:val="none" w:sz="0" w:space="0" w:color="auto"/>
        <w:bottom w:val="none" w:sz="0" w:space="0" w:color="auto"/>
        <w:right w:val="none" w:sz="0" w:space="0" w:color="auto"/>
      </w:divBdr>
    </w:div>
    <w:div w:id="1863132012">
      <w:bodyDiv w:val="1"/>
      <w:marLeft w:val="0"/>
      <w:marRight w:val="0"/>
      <w:marTop w:val="0"/>
      <w:marBottom w:val="0"/>
      <w:divBdr>
        <w:top w:val="none" w:sz="0" w:space="0" w:color="auto"/>
        <w:left w:val="none" w:sz="0" w:space="0" w:color="auto"/>
        <w:bottom w:val="none" w:sz="0" w:space="0" w:color="auto"/>
        <w:right w:val="none" w:sz="0" w:space="0" w:color="auto"/>
      </w:divBdr>
    </w:div>
    <w:div w:id="1874226507">
      <w:bodyDiv w:val="1"/>
      <w:marLeft w:val="0"/>
      <w:marRight w:val="0"/>
      <w:marTop w:val="0"/>
      <w:marBottom w:val="0"/>
      <w:divBdr>
        <w:top w:val="none" w:sz="0" w:space="0" w:color="auto"/>
        <w:left w:val="none" w:sz="0" w:space="0" w:color="auto"/>
        <w:bottom w:val="none" w:sz="0" w:space="0" w:color="auto"/>
        <w:right w:val="none" w:sz="0" w:space="0" w:color="auto"/>
      </w:divBdr>
    </w:div>
    <w:div w:id="1913814137">
      <w:bodyDiv w:val="1"/>
      <w:marLeft w:val="0"/>
      <w:marRight w:val="0"/>
      <w:marTop w:val="0"/>
      <w:marBottom w:val="0"/>
      <w:divBdr>
        <w:top w:val="none" w:sz="0" w:space="0" w:color="auto"/>
        <w:left w:val="none" w:sz="0" w:space="0" w:color="auto"/>
        <w:bottom w:val="none" w:sz="0" w:space="0" w:color="auto"/>
        <w:right w:val="none" w:sz="0" w:space="0" w:color="auto"/>
      </w:divBdr>
    </w:div>
    <w:div w:id="1988585919">
      <w:bodyDiv w:val="1"/>
      <w:marLeft w:val="0"/>
      <w:marRight w:val="0"/>
      <w:marTop w:val="0"/>
      <w:marBottom w:val="0"/>
      <w:divBdr>
        <w:top w:val="none" w:sz="0" w:space="0" w:color="auto"/>
        <w:left w:val="none" w:sz="0" w:space="0" w:color="auto"/>
        <w:bottom w:val="none" w:sz="0" w:space="0" w:color="auto"/>
        <w:right w:val="none" w:sz="0" w:space="0" w:color="auto"/>
      </w:divBdr>
    </w:div>
    <w:div w:id="2025352908">
      <w:bodyDiv w:val="1"/>
      <w:marLeft w:val="0"/>
      <w:marRight w:val="0"/>
      <w:marTop w:val="0"/>
      <w:marBottom w:val="0"/>
      <w:divBdr>
        <w:top w:val="none" w:sz="0" w:space="0" w:color="auto"/>
        <w:left w:val="none" w:sz="0" w:space="0" w:color="auto"/>
        <w:bottom w:val="none" w:sz="0" w:space="0" w:color="auto"/>
        <w:right w:val="none" w:sz="0" w:space="0" w:color="auto"/>
      </w:divBdr>
    </w:div>
    <w:div w:id="2037658797">
      <w:bodyDiv w:val="1"/>
      <w:marLeft w:val="0"/>
      <w:marRight w:val="0"/>
      <w:marTop w:val="0"/>
      <w:marBottom w:val="0"/>
      <w:divBdr>
        <w:top w:val="none" w:sz="0" w:space="0" w:color="auto"/>
        <w:left w:val="none" w:sz="0" w:space="0" w:color="auto"/>
        <w:bottom w:val="none" w:sz="0" w:space="0" w:color="auto"/>
        <w:right w:val="none" w:sz="0" w:space="0" w:color="auto"/>
      </w:divBdr>
    </w:div>
    <w:div w:id="21105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Sprzedaż</c:v>
                </c:pt>
              </c:strCache>
            </c:strRef>
          </c:tx>
          <c:spPr>
            <a:ln w="12700">
              <a:solidFill>
                <a:schemeClr val="accent5">
                  <a:lumMod val="50000"/>
                </a:schemeClr>
              </a:solidFill>
            </a:ln>
            <a:effectLst>
              <a:outerShdw sx="1000" sy="1000" algn="ctr" rotWithShape="0">
                <a:srgbClr val="000000"/>
              </a:outerShdw>
              <a:softEdge rad="0"/>
            </a:effectLst>
            <a:scene3d>
              <a:camera prst="orthographicFront"/>
              <a:lightRig rig="threePt" dir="t"/>
            </a:scene3d>
            <a:sp3d prstMaterial="matte">
              <a:bevelT w="25400" h="25400"/>
              <a:bevelB w="25400" h="25400"/>
            </a:sp3d>
          </c:spPr>
          <c:explosion val="14"/>
          <c:dPt>
            <c:idx val="0"/>
            <c:bubble3D val="0"/>
            <c:spPr>
              <a:solidFill>
                <a:schemeClr val="accent1"/>
              </a:solidFill>
              <a:ln>
                <a:noFill/>
              </a:ln>
              <a:effectLst>
                <a:outerShdw sx="1000" sy="1000" algn="ctr" rotWithShape="0">
                  <a:srgbClr val="000000"/>
                </a:outerShdw>
                <a:softEdge rad="0"/>
              </a:effectLst>
              <a:scene3d>
                <a:camera prst="orthographicFront"/>
                <a:lightRig rig="threePt" dir="t"/>
              </a:scene3d>
              <a:sp3d prstMaterial="matte">
                <a:bevelT w="25400" h="25400"/>
                <a:bevelB w="25400" h="25400"/>
              </a:sp3d>
            </c:spPr>
            <c:extLst>
              <c:ext xmlns:c16="http://schemas.microsoft.com/office/drawing/2014/chart" uri="{C3380CC4-5D6E-409C-BE32-E72D297353CC}">
                <c16:uniqueId val="{00000001-9598-4807-A314-67FEB73055A6}"/>
              </c:ext>
            </c:extLst>
          </c:dPt>
          <c:dPt>
            <c:idx val="1"/>
            <c:bubble3D val="0"/>
            <c:spPr>
              <a:solidFill>
                <a:schemeClr val="accent3"/>
              </a:solidFill>
              <a:ln w="12700">
                <a:solidFill>
                  <a:schemeClr val="accent5">
                    <a:lumMod val="50000"/>
                  </a:schemeClr>
                </a:solidFill>
              </a:ln>
              <a:effectLst>
                <a:outerShdw sx="1000" sy="1000" algn="ctr" rotWithShape="0">
                  <a:srgbClr val="000000"/>
                </a:outerShdw>
                <a:softEdge rad="0"/>
              </a:effectLst>
              <a:scene3d>
                <a:camera prst="orthographicFront"/>
                <a:lightRig rig="threePt" dir="t"/>
              </a:scene3d>
              <a:sp3d prstMaterial="matte">
                <a:bevelT w="25400" h="25400"/>
                <a:bevelB w="25400" h="25400"/>
              </a:sp3d>
            </c:spPr>
            <c:extLst>
              <c:ext xmlns:c16="http://schemas.microsoft.com/office/drawing/2014/chart" uri="{C3380CC4-5D6E-409C-BE32-E72D297353CC}">
                <c16:uniqueId val="{00000003-9598-4807-A314-67FEB73055A6}"/>
              </c:ext>
            </c:extLst>
          </c:dPt>
          <c:dPt>
            <c:idx val="2"/>
            <c:bubble3D val="0"/>
            <c:spPr>
              <a:solidFill>
                <a:schemeClr val="accent5"/>
              </a:solidFill>
              <a:ln w="12700">
                <a:solidFill>
                  <a:schemeClr val="accent5">
                    <a:lumMod val="50000"/>
                  </a:schemeClr>
                </a:solidFill>
              </a:ln>
              <a:effectLst>
                <a:outerShdw sx="1000" sy="1000" algn="ctr" rotWithShape="0">
                  <a:srgbClr val="000000"/>
                </a:outerShdw>
                <a:softEdge rad="0"/>
              </a:effectLst>
              <a:scene3d>
                <a:camera prst="orthographicFront"/>
                <a:lightRig rig="threePt" dir="t"/>
              </a:scene3d>
              <a:sp3d prstMaterial="matte">
                <a:bevelT w="25400" h="25400"/>
                <a:bevelB w="25400" h="25400"/>
              </a:sp3d>
            </c:spPr>
            <c:extLst>
              <c:ext xmlns:c16="http://schemas.microsoft.com/office/drawing/2014/chart" uri="{C3380CC4-5D6E-409C-BE32-E72D297353CC}">
                <c16:uniqueId val="{00000005-9598-4807-A314-67FEB73055A6}"/>
              </c:ext>
            </c:extLst>
          </c:dPt>
          <c:dPt>
            <c:idx val="3"/>
            <c:bubble3D val="0"/>
            <c:spPr>
              <a:solidFill>
                <a:schemeClr val="accent1">
                  <a:lumMod val="60000"/>
                </a:schemeClr>
              </a:solidFill>
              <a:ln w="12700">
                <a:solidFill>
                  <a:schemeClr val="accent5">
                    <a:lumMod val="50000"/>
                  </a:schemeClr>
                </a:solidFill>
              </a:ln>
              <a:effectLst>
                <a:outerShdw sx="1000" sy="1000" algn="ctr" rotWithShape="0">
                  <a:srgbClr val="000000"/>
                </a:outerShdw>
                <a:softEdge rad="0"/>
              </a:effectLst>
              <a:scene3d>
                <a:camera prst="orthographicFront"/>
                <a:lightRig rig="threePt" dir="t"/>
              </a:scene3d>
              <a:sp3d prstMaterial="matte">
                <a:bevelT w="25400" h="25400"/>
                <a:bevelB w="25400" h="25400"/>
              </a:sp3d>
            </c:spPr>
            <c:extLst>
              <c:ext xmlns:c16="http://schemas.microsoft.com/office/drawing/2014/chart" uri="{C3380CC4-5D6E-409C-BE32-E72D297353CC}">
                <c16:uniqueId val="{00000007-9598-4807-A314-67FEB73055A6}"/>
              </c:ext>
            </c:extLst>
          </c:dPt>
          <c:dLbls>
            <c:dLbl>
              <c:idx val="0"/>
              <c:layout>
                <c:manualLayout>
                  <c:x val="-3.9106153397491988E-2"/>
                  <c:y val="-3.009405074365704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598-4807-A314-67FEB73055A6}"/>
                </c:ext>
              </c:extLst>
            </c:dLbl>
            <c:dLbl>
              <c:idx val="1"/>
              <c:layout>
                <c:manualLayout>
                  <c:x val="-0.10014206835915296"/>
                  <c:y val="-8.2873374862702642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598-4807-A314-67FEB73055A6}"/>
                </c:ext>
              </c:extLst>
            </c:dLbl>
            <c:dLbl>
              <c:idx val="2"/>
              <c:layout>
                <c:manualLayout>
                  <c:x val="4.2623902449787313E-3"/>
                  <c:y val="-1.603514812338918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598-4807-A314-67FEB73055A6}"/>
                </c:ext>
              </c:extLst>
            </c:dLbl>
            <c:dLbl>
              <c:idx val="3"/>
              <c:layout>
                <c:manualLayout>
                  <c:x val="4.8128414859976197E-3"/>
                  <c:y val="0.1109338981012046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598-4807-A314-67FEB73055A6}"/>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pl-PL"/>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Arkusz1!$A$2:$A$5</c:f>
              <c:strCache>
                <c:ptCount val="4"/>
                <c:pt idx="0">
                  <c:v>SUW Gliwice-Łabędy</c:v>
                </c:pt>
                <c:pt idx="1">
                  <c:v>Zakup </c:v>
                </c:pt>
                <c:pt idx="2">
                  <c:v>UW Gliwice-Ostropa</c:v>
                </c:pt>
                <c:pt idx="3">
                  <c:v>SUW Gliwice-Wilcze Gardło </c:v>
                </c:pt>
              </c:strCache>
            </c:strRef>
          </c:cat>
          <c:val>
            <c:numRef>
              <c:f>Arkusz1!$B$2:$B$5</c:f>
              <c:numCache>
                <c:formatCode>General</c:formatCode>
                <c:ptCount val="4"/>
                <c:pt idx="0">
                  <c:v>25276.7</c:v>
                </c:pt>
                <c:pt idx="1">
                  <c:v>1464.4</c:v>
                </c:pt>
                <c:pt idx="2">
                  <c:v>230.1</c:v>
                </c:pt>
                <c:pt idx="3">
                  <c:v>142.5</c:v>
                </c:pt>
              </c:numCache>
            </c:numRef>
          </c:val>
          <c:extLst>
            <c:ext xmlns:c16="http://schemas.microsoft.com/office/drawing/2014/chart" uri="{C3380CC4-5D6E-409C-BE32-E72D297353CC}">
              <c16:uniqueId val="{00000008-9598-4807-A314-67FEB73055A6}"/>
            </c:ext>
          </c:extLst>
        </c:ser>
        <c:dLbls>
          <c:showLegendKey val="0"/>
          <c:showVal val="0"/>
          <c:showCatName val="0"/>
          <c:showSerName val="0"/>
          <c:showPercent val="1"/>
          <c:showBubbleSize val="0"/>
          <c:showLeaderLines val="0"/>
        </c:dLbls>
        <c:firstSliceAng val="56"/>
      </c:pieChart>
      <c:spPr>
        <a:noFill/>
        <a:ln>
          <a:noFill/>
        </a:ln>
        <a:effectLst/>
      </c:spPr>
    </c:plotArea>
    <c:legend>
      <c:legendPos val="r"/>
      <c:layout>
        <c:manualLayout>
          <c:xMode val="edge"/>
          <c:yMode val="edge"/>
          <c:x val="0.6301429340086534"/>
          <c:y val="0.17629158113312476"/>
          <c:w val="0.35692324404696235"/>
          <c:h val="0.6474164433427790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zero"/>
    <c:showDLblsOverMax val="0"/>
  </c:chart>
  <c:spPr>
    <a:no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Produkcja wody m</a:t>
            </a:r>
            <a:r>
              <a:rPr lang="en-US" baseline="30000"/>
              <a:t>3</a:t>
            </a:r>
            <a:r>
              <a:rPr lang="en-US"/>
              <a:t>/d</a:t>
            </a:r>
          </a:p>
        </c:rich>
      </c:tx>
      <c:overlay val="1"/>
    </c:title>
    <c:autoTitleDeleted val="0"/>
    <c:plotArea>
      <c:layout>
        <c:manualLayout>
          <c:layoutTarget val="inner"/>
          <c:xMode val="edge"/>
          <c:yMode val="edge"/>
          <c:x val="7.0563228207585163E-2"/>
          <c:y val="0.15413315346311304"/>
          <c:w val="0.89857257426155057"/>
          <c:h val="0.68268415364488155"/>
        </c:manualLayout>
      </c:layout>
      <c:barChart>
        <c:barDir val="col"/>
        <c:grouping val="clustered"/>
        <c:varyColors val="0"/>
        <c:ser>
          <c:idx val="0"/>
          <c:order val="0"/>
          <c:tx>
            <c:strRef>
              <c:f>Arkusz1!$B$1</c:f>
              <c:strCache>
                <c:ptCount val="1"/>
                <c:pt idx="0">
                  <c:v>Produkcja wody m3/d</c:v>
                </c:pt>
              </c:strCache>
            </c:strRef>
          </c:tx>
          <c:spPr>
            <a:solidFill>
              <a:srgbClr val="0070C0"/>
            </a:solidFill>
            <a:ln>
              <a:solidFill>
                <a:schemeClr val="accent5">
                  <a:lumMod val="50000"/>
                </a:schemeClr>
              </a:solidFill>
            </a:ln>
            <a:scene3d>
              <a:camera prst="orthographicFront"/>
              <a:lightRig rig="threePt" dir="t">
                <a:rot lat="0" lon="0" rev="0"/>
              </a:lightRig>
            </a:scene3d>
            <a:sp3d>
              <a:bevelT w="12700" h="0"/>
            </a:sp3d>
          </c:spPr>
          <c:invertIfNegative val="0"/>
          <c:dPt>
            <c:idx val="0"/>
            <c:invertIfNegative val="0"/>
            <c:bubble3D val="0"/>
            <c:spPr>
              <a:solidFill>
                <a:schemeClr val="bg2">
                  <a:lumMod val="25000"/>
                </a:schemeClr>
              </a:solidFill>
              <a:ln>
                <a:solidFill>
                  <a:schemeClr val="accent5">
                    <a:lumMod val="50000"/>
                  </a:schemeClr>
                </a:solidFill>
              </a:ln>
              <a:scene3d>
                <a:camera prst="orthographicFront"/>
                <a:lightRig rig="threePt" dir="t">
                  <a:rot lat="0" lon="0" rev="0"/>
                </a:lightRig>
              </a:scene3d>
              <a:sp3d>
                <a:bevelT w="12700" h="0"/>
              </a:sp3d>
            </c:spPr>
            <c:extLst>
              <c:ext xmlns:c16="http://schemas.microsoft.com/office/drawing/2014/chart" uri="{C3380CC4-5D6E-409C-BE32-E72D297353CC}">
                <c16:uniqueId val="{00000001-64AD-481F-9E04-D8C1BE952612}"/>
              </c:ext>
            </c:extLst>
          </c:dPt>
          <c:dPt>
            <c:idx val="1"/>
            <c:invertIfNegative val="0"/>
            <c:bubble3D val="0"/>
            <c:spPr>
              <a:solidFill>
                <a:schemeClr val="accent2">
                  <a:lumMod val="75000"/>
                </a:schemeClr>
              </a:solidFill>
              <a:ln>
                <a:solidFill>
                  <a:schemeClr val="accent5">
                    <a:lumMod val="50000"/>
                  </a:schemeClr>
                </a:solidFill>
              </a:ln>
              <a:scene3d>
                <a:camera prst="orthographicFront"/>
                <a:lightRig rig="threePt" dir="t">
                  <a:rot lat="0" lon="0" rev="0"/>
                </a:lightRig>
              </a:scene3d>
              <a:sp3d>
                <a:bevelT w="12700" h="0"/>
              </a:sp3d>
            </c:spPr>
            <c:extLst>
              <c:ext xmlns:c16="http://schemas.microsoft.com/office/drawing/2014/chart" uri="{C3380CC4-5D6E-409C-BE32-E72D297353CC}">
                <c16:uniqueId val="{00000003-64AD-481F-9E04-D8C1BE952612}"/>
              </c:ext>
            </c:extLst>
          </c:dPt>
          <c:dPt>
            <c:idx val="2"/>
            <c:invertIfNegative val="0"/>
            <c:bubble3D val="0"/>
            <c:spPr>
              <a:solidFill>
                <a:schemeClr val="accent5">
                  <a:lumMod val="75000"/>
                </a:schemeClr>
              </a:solidFill>
              <a:ln>
                <a:solidFill>
                  <a:schemeClr val="accent5">
                    <a:lumMod val="50000"/>
                  </a:schemeClr>
                </a:solidFill>
              </a:ln>
              <a:scene3d>
                <a:camera prst="orthographicFront"/>
                <a:lightRig rig="threePt" dir="t">
                  <a:rot lat="0" lon="0" rev="0"/>
                </a:lightRig>
              </a:scene3d>
              <a:sp3d>
                <a:bevelT w="12700" h="0"/>
              </a:sp3d>
            </c:spPr>
            <c:extLst>
              <c:ext xmlns:c16="http://schemas.microsoft.com/office/drawing/2014/chart" uri="{C3380CC4-5D6E-409C-BE32-E72D297353CC}">
                <c16:uniqueId val="{00000005-64AD-481F-9E04-D8C1BE952612}"/>
              </c:ext>
            </c:extLst>
          </c:dPt>
          <c:dPt>
            <c:idx val="3"/>
            <c:invertIfNegative val="0"/>
            <c:bubble3D val="0"/>
            <c:spPr>
              <a:solidFill>
                <a:schemeClr val="accent4">
                  <a:lumMod val="75000"/>
                </a:schemeClr>
              </a:solidFill>
              <a:ln>
                <a:solidFill>
                  <a:schemeClr val="accent5">
                    <a:lumMod val="50000"/>
                  </a:schemeClr>
                </a:solidFill>
              </a:ln>
              <a:scene3d>
                <a:camera prst="orthographicFront"/>
                <a:lightRig rig="threePt" dir="t">
                  <a:rot lat="0" lon="0" rev="0"/>
                </a:lightRig>
              </a:scene3d>
              <a:sp3d>
                <a:bevelT w="12700" h="0"/>
              </a:sp3d>
            </c:spPr>
            <c:extLst>
              <c:ext xmlns:c16="http://schemas.microsoft.com/office/drawing/2014/chart" uri="{C3380CC4-5D6E-409C-BE32-E72D297353CC}">
                <c16:uniqueId val="{00000007-64AD-481F-9E04-D8C1BE952612}"/>
              </c:ext>
            </c:extLst>
          </c:dPt>
          <c:dPt>
            <c:idx val="4"/>
            <c:invertIfNegative val="0"/>
            <c:bubble3D val="0"/>
            <c:spPr>
              <a:solidFill>
                <a:schemeClr val="accent6">
                  <a:lumMod val="75000"/>
                </a:schemeClr>
              </a:solidFill>
              <a:ln>
                <a:solidFill>
                  <a:schemeClr val="accent5">
                    <a:lumMod val="50000"/>
                  </a:schemeClr>
                </a:solidFill>
              </a:ln>
              <a:scene3d>
                <a:camera prst="orthographicFront"/>
                <a:lightRig rig="threePt" dir="t">
                  <a:rot lat="0" lon="0" rev="0"/>
                </a:lightRig>
              </a:scene3d>
              <a:sp3d>
                <a:bevelT w="12700" h="0"/>
              </a:sp3d>
            </c:spPr>
            <c:extLst>
              <c:ext xmlns:c16="http://schemas.microsoft.com/office/drawing/2014/chart" uri="{C3380CC4-5D6E-409C-BE32-E72D297353CC}">
                <c16:uniqueId val="{00000009-64AD-481F-9E04-D8C1BE952612}"/>
              </c:ext>
            </c:extLst>
          </c:dPt>
          <c:dPt>
            <c:idx val="5"/>
            <c:invertIfNegative val="0"/>
            <c:bubble3D val="0"/>
            <c:spPr>
              <a:solidFill>
                <a:schemeClr val="accent3">
                  <a:lumMod val="75000"/>
                </a:schemeClr>
              </a:solidFill>
              <a:ln>
                <a:solidFill>
                  <a:schemeClr val="accent5">
                    <a:lumMod val="50000"/>
                  </a:schemeClr>
                </a:solidFill>
              </a:ln>
              <a:scene3d>
                <a:camera prst="orthographicFront"/>
                <a:lightRig rig="threePt" dir="t">
                  <a:rot lat="0" lon="0" rev="0"/>
                </a:lightRig>
              </a:scene3d>
              <a:sp3d>
                <a:bevelT w="12700" h="0"/>
              </a:sp3d>
            </c:spPr>
            <c:extLst>
              <c:ext xmlns:c16="http://schemas.microsoft.com/office/drawing/2014/chart" uri="{C3380CC4-5D6E-409C-BE32-E72D297353CC}">
                <c16:uniqueId val="{0000000B-64AD-481F-9E04-D8C1BE952612}"/>
              </c:ext>
            </c:extLst>
          </c:dPt>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Home Lake</c:v>
                </c:pt>
                <c:pt idx="1">
                  <c:v>Tawerna Kormorany</c:v>
                </c:pt>
                <c:pt idx="2">
                  <c:v>Maytur</c:v>
                </c:pt>
                <c:pt idx="3">
                  <c:v>Ośrodek Wędkarski</c:v>
                </c:pt>
                <c:pt idx="4">
                  <c:v>Posejdon</c:v>
                </c:pt>
              </c:strCache>
            </c:strRef>
          </c:cat>
          <c:val>
            <c:numRef>
              <c:f>Arkusz1!$B$2:$B$6</c:f>
              <c:numCache>
                <c:formatCode>General</c:formatCode>
                <c:ptCount val="5"/>
                <c:pt idx="0">
                  <c:v>0.2</c:v>
                </c:pt>
                <c:pt idx="1">
                  <c:v>0.2</c:v>
                </c:pt>
                <c:pt idx="2">
                  <c:v>0.2</c:v>
                </c:pt>
                <c:pt idx="3">
                  <c:v>1</c:v>
                </c:pt>
                <c:pt idx="4">
                  <c:v>2</c:v>
                </c:pt>
              </c:numCache>
            </c:numRef>
          </c:val>
          <c:extLst>
            <c:ext xmlns:c16="http://schemas.microsoft.com/office/drawing/2014/chart" uri="{C3380CC4-5D6E-409C-BE32-E72D297353CC}">
              <c16:uniqueId val="{0000000C-64AD-481F-9E04-D8C1BE952612}"/>
            </c:ext>
          </c:extLst>
        </c:ser>
        <c:dLbls>
          <c:showLegendKey val="0"/>
          <c:showVal val="1"/>
          <c:showCatName val="0"/>
          <c:showSerName val="0"/>
          <c:showPercent val="0"/>
          <c:showBubbleSize val="0"/>
        </c:dLbls>
        <c:gapWidth val="150"/>
        <c:axId val="47107016"/>
        <c:axId val="47108584"/>
      </c:barChart>
      <c:catAx>
        <c:axId val="47107016"/>
        <c:scaling>
          <c:orientation val="minMax"/>
        </c:scaling>
        <c:delete val="0"/>
        <c:axPos val="b"/>
        <c:numFmt formatCode="General" sourceLinked="0"/>
        <c:majorTickMark val="out"/>
        <c:minorTickMark val="none"/>
        <c:tickLblPos val="nextTo"/>
        <c:crossAx val="47108584"/>
        <c:crosses val="autoZero"/>
        <c:auto val="1"/>
        <c:lblAlgn val="ctr"/>
        <c:lblOffset val="100"/>
        <c:noMultiLvlLbl val="0"/>
      </c:catAx>
      <c:valAx>
        <c:axId val="47108584"/>
        <c:scaling>
          <c:orientation val="minMax"/>
        </c:scaling>
        <c:delete val="0"/>
        <c:axPos val="l"/>
        <c:majorGridlines/>
        <c:numFmt formatCode="General" sourceLinked="1"/>
        <c:majorTickMark val="out"/>
        <c:minorTickMark val="none"/>
        <c:tickLblPos val="nextTo"/>
        <c:crossAx val="47107016"/>
        <c:crosses val="autoZero"/>
        <c:crossBetween val="between"/>
      </c:valAx>
    </c:plotArea>
    <c:plotVisOnly val="1"/>
    <c:dispBlanksAs val="gap"/>
    <c:showDLblsOverMax val="0"/>
  </c:chart>
  <c:spPr>
    <a:noFill/>
    <a:ln>
      <a:noFill/>
    </a:ln>
  </c:spPr>
  <c:txPr>
    <a:bodyPr rot="-5400000" vert="horz"/>
    <a:lstStyle/>
    <a:p>
      <a:pPr>
        <a:defRPr sz="1000">
          <a:ln>
            <a:noFill/>
          </a:ln>
          <a:latin typeface="Times New Roman" pitchFamily="18" charset="0"/>
          <a:cs typeface="Times New Roman" pitchFamily="18" charset="0"/>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pl-PL"/>
              <a:t>Zakup </a:t>
            </a:r>
            <a:r>
              <a:rPr lang="en-US"/>
              <a:t>wody m</a:t>
            </a:r>
            <a:r>
              <a:rPr lang="en-US" baseline="30000"/>
              <a:t>3</a:t>
            </a:r>
            <a:r>
              <a:rPr lang="en-US"/>
              <a:t>/d</a:t>
            </a:r>
          </a:p>
        </c:rich>
      </c:tx>
      <c:overlay val="0"/>
    </c:title>
    <c:autoTitleDeleted val="0"/>
    <c:plotArea>
      <c:layout>
        <c:manualLayout>
          <c:layoutTarget val="inner"/>
          <c:xMode val="edge"/>
          <c:yMode val="edge"/>
          <c:x val="7.0563285288717942E-2"/>
          <c:y val="0.14415205643526074"/>
          <c:w val="0.89857257426155057"/>
          <c:h val="0.75192252698575168"/>
        </c:manualLayout>
      </c:layout>
      <c:barChart>
        <c:barDir val="col"/>
        <c:grouping val="clustered"/>
        <c:varyColors val="0"/>
        <c:ser>
          <c:idx val="0"/>
          <c:order val="0"/>
          <c:tx>
            <c:strRef>
              <c:f>Arkusz1!$B$1</c:f>
              <c:strCache>
                <c:ptCount val="1"/>
                <c:pt idx="0">
                  <c:v>Zakup wody m3/d</c:v>
                </c:pt>
              </c:strCache>
            </c:strRef>
          </c:tx>
          <c:spPr>
            <a:solidFill>
              <a:schemeClr val="accent5">
                <a:lumMod val="75000"/>
              </a:schemeClr>
            </a:solidFill>
            <a:ln>
              <a:solidFill>
                <a:schemeClr val="accent5">
                  <a:lumMod val="50000"/>
                </a:schemeClr>
              </a:solidFill>
            </a:ln>
            <a:scene3d>
              <a:camera prst="orthographicFront"/>
              <a:lightRig rig="threePt" dir="t">
                <a:rot lat="0" lon="0" rev="0"/>
              </a:lightRig>
            </a:scene3d>
            <a:sp3d>
              <a:bevelT w="0" h="0"/>
            </a:sp3d>
          </c:spPr>
          <c:invertIfNegative val="0"/>
          <c:dPt>
            <c:idx val="0"/>
            <c:invertIfNegative val="0"/>
            <c:bubble3D val="0"/>
            <c:spPr>
              <a:solidFill>
                <a:schemeClr val="accent5"/>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01-7576-43F5-A933-069D4FC585C5}"/>
              </c:ext>
            </c:extLst>
          </c:dPt>
          <c:dPt>
            <c:idx val="1"/>
            <c:invertIfNegative val="0"/>
            <c:bubble3D val="0"/>
            <c:spPr>
              <a:solidFill>
                <a:schemeClr val="accent3"/>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03-7576-43F5-A933-069D4FC585C5}"/>
              </c:ext>
            </c:extLst>
          </c:dPt>
          <c:dPt>
            <c:idx val="2"/>
            <c:invertIfNegative val="0"/>
            <c:bubble3D val="0"/>
            <c:spPr>
              <a:solidFill>
                <a:srgbClr val="2C4D75"/>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05-7576-43F5-A933-069D4FC585C5}"/>
              </c:ext>
            </c:extLst>
          </c:dPt>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Knurów</c:v>
                </c:pt>
                <c:pt idx="1">
                  <c:v>Gierałtowice</c:v>
                </c:pt>
                <c:pt idx="2">
                  <c:v>Pyskowice</c:v>
                </c:pt>
              </c:strCache>
            </c:strRef>
          </c:cat>
          <c:val>
            <c:numRef>
              <c:f>Arkusz1!$B$2:$B$4</c:f>
              <c:numCache>
                <c:formatCode>0.0</c:formatCode>
                <c:ptCount val="3"/>
                <c:pt idx="0" formatCode="General">
                  <c:v>5051.7</c:v>
                </c:pt>
                <c:pt idx="1">
                  <c:v>1839.73</c:v>
                </c:pt>
                <c:pt idx="2">
                  <c:v>1700</c:v>
                </c:pt>
              </c:numCache>
            </c:numRef>
          </c:val>
          <c:extLst>
            <c:ext xmlns:c16="http://schemas.microsoft.com/office/drawing/2014/chart" uri="{C3380CC4-5D6E-409C-BE32-E72D297353CC}">
              <c16:uniqueId val="{00000006-7576-43F5-A933-069D4FC585C5}"/>
            </c:ext>
          </c:extLst>
        </c:ser>
        <c:dLbls>
          <c:showLegendKey val="0"/>
          <c:showVal val="1"/>
          <c:showCatName val="0"/>
          <c:showSerName val="0"/>
          <c:showPercent val="0"/>
          <c:showBubbleSize val="0"/>
        </c:dLbls>
        <c:gapWidth val="150"/>
        <c:axId val="454150824"/>
        <c:axId val="454155136"/>
      </c:barChart>
      <c:catAx>
        <c:axId val="454150824"/>
        <c:scaling>
          <c:orientation val="minMax"/>
        </c:scaling>
        <c:delete val="0"/>
        <c:axPos val="b"/>
        <c:numFmt formatCode="General" sourceLinked="0"/>
        <c:majorTickMark val="out"/>
        <c:minorTickMark val="none"/>
        <c:tickLblPos val="nextTo"/>
        <c:crossAx val="454155136"/>
        <c:crosses val="autoZero"/>
        <c:auto val="1"/>
        <c:lblAlgn val="ctr"/>
        <c:lblOffset val="100"/>
        <c:noMultiLvlLbl val="0"/>
      </c:catAx>
      <c:valAx>
        <c:axId val="454155136"/>
        <c:scaling>
          <c:orientation val="minMax"/>
        </c:scaling>
        <c:delete val="0"/>
        <c:axPos val="l"/>
        <c:majorGridlines/>
        <c:numFmt formatCode="General" sourceLinked="1"/>
        <c:majorTickMark val="out"/>
        <c:minorTickMark val="none"/>
        <c:tickLblPos val="nextTo"/>
        <c:crossAx val="454150824"/>
        <c:crosses val="autoZero"/>
        <c:crossBetween val="between"/>
      </c:valAx>
    </c:plotArea>
    <c:plotVisOnly val="1"/>
    <c:dispBlanksAs val="gap"/>
    <c:showDLblsOverMax val="0"/>
  </c:chart>
  <c:spPr>
    <a:noFill/>
    <a:ln>
      <a:noFill/>
    </a:ln>
  </c:spPr>
  <c:txPr>
    <a:bodyPr/>
    <a:lstStyle/>
    <a:p>
      <a:pPr>
        <a:defRPr sz="1000">
          <a:ln>
            <a:noFill/>
          </a:ln>
          <a:latin typeface="Times New Roman" pitchFamily="18" charset="0"/>
          <a:cs typeface="Times New Roman" pitchFamily="18" charset="0"/>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Arkusz1!$B$1</c:f>
              <c:strCache>
                <c:ptCount val="1"/>
                <c:pt idx="0">
                  <c:v>Twardość mg CaCO3</c:v>
                </c:pt>
              </c:strCache>
            </c:strRef>
          </c:tx>
          <c:spPr>
            <a:ln>
              <a:solidFill>
                <a:schemeClr val="accent5">
                  <a:lumMod val="50000"/>
                </a:schemeClr>
              </a:solidFill>
            </a:ln>
            <a:scene3d>
              <a:camera prst="orthographicFront"/>
              <a:lightRig rig="threePt" dir="t">
                <a:rot lat="0" lon="0" rev="0"/>
              </a:lightRig>
            </a:scene3d>
            <a:sp3d>
              <a:bevelT w="0" h="0"/>
            </a:sp3d>
          </c:spPr>
          <c:invertIfNegative val="0"/>
          <c:dPt>
            <c:idx val="0"/>
            <c:invertIfNegative val="0"/>
            <c:bubble3D val="0"/>
            <c:spPr>
              <a:solidFill>
                <a:schemeClr val="accent5">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01-E15C-4978-B8A3-8E0E346B6446}"/>
              </c:ext>
            </c:extLst>
          </c:dPt>
          <c:dPt>
            <c:idx val="1"/>
            <c:invertIfNegative val="0"/>
            <c:bubble3D val="0"/>
            <c:spPr>
              <a:solidFill>
                <a:srgbClr val="4BACC6">
                  <a:lumMod val="75000"/>
                </a:srgb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03-E15C-4978-B8A3-8E0E346B6446}"/>
              </c:ext>
            </c:extLst>
          </c:dPt>
          <c:dPt>
            <c:idx val="2"/>
            <c:invertIfNegative val="0"/>
            <c:bubble3D val="0"/>
            <c:spPr>
              <a:solidFill>
                <a:srgbClr val="4BACC6">
                  <a:lumMod val="75000"/>
                </a:srgb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05-E15C-4978-B8A3-8E0E346B6446}"/>
              </c:ext>
            </c:extLst>
          </c:dPt>
          <c:dPt>
            <c:idx val="3"/>
            <c:invertIfNegative val="0"/>
            <c:bubble3D val="0"/>
            <c:spPr>
              <a:solidFill>
                <a:srgbClr val="4BACC6">
                  <a:lumMod val="75000"/>
                </a:srgb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07-E15C-4978-B8A3-8E0E346B6446}"/>
              </c:ext>
            </c:extLst>
          </c:dPt>
          <c:dPt>
            <c:idx val="4"/>
            <c:invertIfNegative val="0"/>
            <c:bubble3D val="0"/>
            <c:spPr>
              <a:solidFill>
                <a:schemeClr val="accent3">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09-E15C-4978-B8A3-8E0E346B6446}"/>
              </c:ext>
            </c:extLst>
          </c:dPt>
          <c:dPt>
            <c:idx val="5"/>
            <c:invertIfNegative val="0"/>
            <c:bubble3D val="0"/>
            <c:spPr>
              <a:solidFill>
                <a:schemeClr val="accent3">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0B-E15C-4978-B8A3-8E0E346B6446}"/>
              </c:ext>
            </c:extLst>
          </c:dPt>
          <c:dPt>
            <c:idx val="6"/>
            <c:invertIfNegative val="0"/>
            <c:bubble3D val="0"/>
            <c:spPr>
              <a:solidFill>
                <a:schemeClr val="accent3">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0D-E15C-4978-B8A3-8E0E346B6446}"/>
              </c:ext>
            </c:extLst>
          </c:dPt>
          <c:dPt>
            <c:idx val="7"/>
            <c:invertIfNegative val="0"/>
            <c:bubble3D val="0"/>
            <c:spPr>
              <a:solidFill>
                <a:schemeClr val="accent3">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0F-E15C-4978-B8A3-8E0E346B6446}"/>
              </c:ext>
            </c:extLst>
          </c:dPt>
          <c:dPt>
            <c:idx val="8"/>
            <c:invertIfNegative val="0"/>
            <c:bubble3D val="0"/>
            <c:spPr>
              <a:solidFill>
                <a:schemeClr val="accent6">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11-E15C-4978-B8A3-8E0E346B6446}"/>
              </c:ext>
            </c:extLst>
          </c:dPt>
          <c:dPt>
            <c:idx val="9"/>
            <c:invertIfNegative val="0"/>
            <c:bubble3D val="0"/>
            <c:spPr>
              <a:solidFill>
                <a:schemeClr val="accent4">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13-E15C-4978-B8A3-8E0E346B6446}"/>
              </c:ext>
            </c:extLst>
          </c:dPt>
          <c:dPt>
            <c:idx val="10"/>
            <c:invertIfNegative val="0"/>
            <c:bubble3D val="0"/>
            <c:spPr>
              <a:solidFill>
                <a:schemeClr val="accent4">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15-E15C-4978-B8A3-8E0E346B6446}"/>
              </c:ext>
            </c:extLst>
          </c:dPt>
          <c:dPt>
            <c:idx val="11"/>
            <c:invertIfNegative val="0"/>
            <c:bubble3D val="0"/>
            <c:spPr>
              <a:solidFill>
                <a:schemeClr val="accent4">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17-E15C-4978-B8A3-8E0E346B6446}"/>
              </c:ext>
            </c:extLst>
          </c:dPt>
          <c:dPt>
            <c:idx val="12"/>
            <c:invertIfNegative val="0"/>
            <c:bubble3D val="0"/>
            <c:spPr>
              <a:solidFill>
                <a:schemeClr val="accent4">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19-E15C-4978-B8A3-8E0E346B6446}"/>
              </c:ext>
            </c:extLst>
          </c:dPt>
          <c:dPt>
            <c:idx val="13"/>
            <c:invertIfNegative val="0"/>
            <c:bubble3D val="0"/>
            <c:spPr>
              <a:solidFill>
                <a:schemeClr val="accent2">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1B-E15C-4978-B8A3-8E0E346B6446}"/>
              </c:ext>
            </c:extLst>
          </c:dPt>
          <c:dPt>
            <c:idx val="14"/>
            <c:invertIfNegative val="0"/>
            <c:bubble3D val="0"/>
            <c:spPr>
              <a:solidFill>
                <a:schemeClr val="accent2">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1D-E15C-4978-B8A3-8E0E346B6446}"/>
              </c:ext>
            </c:extLst>
          </c:dPt>
          <c:dPt>
            <c:idx val="15"/>
            <c:invertIfNegative val="0"/>
            <c:bubble3D val="0"/>
            <c:spPr>
              <a:solidFill>
                <a:schemeClr val="accent2">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1F-E15C-4978-B8A3-8E0E346B6446}"/>
              </c:ext>
            </c:extLst>
          </c:dPt>
          <c:dPt>
            <c:idx val="16"/>
            <c:invertIfNegative val="0"/>
            <c:bubble3D val="0"/>
            <c:spPr>
              <a:solidFill>
                <a:schemeClr val="accent2">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21-E15C-4978-B8A3-8E0E346B6446}"/>
              </c:ext>
            </c:extLst>
          </c:dPt>
          <c:dPt>
            <c:idx val="17"/>
            <c:invertIfNegative val="0"/>
            <c:bubble3D val="0"/>
            <c:spPr>
              <a:solidFill>
                <a:schemeClr val="bg2">
                  <a:lumMod val="2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23-E15C-4978-B8A3-8E0E346B6446}"/>
              </c:ext>
            </c:extLst>
          </c:dPt>
          <c:dPt>
            <c:idx val="18"/>
            <c:invertIfNegative val="0"/>
            <c:bubble3D val="0"/>
            <c:spPr>
              <a:solidFill>
                <a:schemeClr val="bg2">
                  <a:lumMod val="50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25-E15C-4978-B8A3-8E0E346B6446}"/>
              </c:ext>
            </c:extLst>
          </c:dPt>
          <c:dPt>
            <c:idx val="19"/>
            <c:invertIfNegative val="0"/>
            <c:bubble3D val="0"/>
            <c:spPr>
              <a:solidFill>
                <a:schemeClr val="bg1">
                  <a:lumMod val="6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27-E15C-4978-B8A3-8E0E346B6446}"/>
              </c:ext>
            </c:extLst>
          </c:dPt>
          <c:dPt>
            <c:idx val="20"/>
            <c:invertIfNegative val="0"/>
            <c:bubble3D val="0"/>
            <c:spPr>
              <a:solidFill>
                <a:schemeClr val="tx1">
                  <a:lumMod val="85000"/>
                  <a:lumOff val="1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29-E15C-4978-B8A3-8E0E346B6446}"/>
              </c:ext>
            </c:extLst>
          </c:dPt>
          <c:dPt>
            <c:idx val="21"/>
            <c:invertIfNegative val="0"/>
            <c:bubble3D val="0"/>
            <c:spPr>
              <a:solidFill>
                <a:schemeClr val="tx2">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2B-E15C-4978-B8A3-8E0E346B6446}"/>
              </c:ext>
            </c:extLst>
          </c:dPt>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Arkusz1!$A$2:$A$21</c:f>
              <c:strCache>
                <c:ptCount val="20"/>
                <c:pt idx="0">
                  <c:v>Toszek</c:v>
                </c:pt>
                <c:pt idx="1">
                  <c:v>Paczyna</c:v>
                </c:pt>
                <c:pt idx="2">
                  <c:v>Kotulin</c:v>
                </c:pt>
                <c:pt idx="3">
                  <c:v>Płużniczka</c:v>
                </c:pt>
                <c:pt idx="4">
                  <c:v>Sośnicowice</c:v>
                </c:pt>
                <c:pt idx="5">
                  <c:v>Rachowice</c:v>
                </c:pt>
                <c:pt idx="6">
                  <c:v>Sierkowice</c:v>
                </c:pt>
                <c:pt idx="7">
                  <c:v>Smolnica</c:v>
                </c:pt>
                <c:pt idx="8">
                  <c:v>Nieborowice</c:v>
                </c:pt>
                <c:pt idx="9">
                  <c:v>Rudziniec</c:v>
                </c:pt>
                <c:pt idx="10">
                  <c:v>Pławniowice</c:v>
                </c:pt>
                <c:pt idx="11">
                  <c:v>Chechło</c:v>
                </c:pt>
                <c:pt idx="12">
                  <c:v>Niewiesze</c:v>
                </c:pt>
                <c:pt idx="13">
                  <c:v>Wielowieś</c:v>
                </c:pt>
                <c:pt idx="14">
                  <c:v>Wiśnicze</c:v>
                </c:pt>
                <c:pt idx="15">
                  <c:v>Świbie</c:v>
                </c:pt>
                <c:pt idx="16">
                  <c:v>Pyskowice (zakup)</c:v>
                </c:pt>
                <c:pt idx="17">
                  <c:v>Knurów (zakup)</c:v>
                </c:pt>
                <c:pt idx="18">
                  <c:v>Knurów SUW</c:v>
                </c:pt>
                <c:pt idx="19">
                  <c:v>Gierałtowice  (zakup)</c:v>
                </c:pt>
              </c:strCache>
            </c:strRef>
          </c:cat>
          <c:val>
            <c:numRef>
              <c:f>Arkusz1!$B$2:$B$21</c:f>
              <c:numCache>
                <c:formatCode>General</c:formatCode>
                <c:ptCount val="20"/>
                <c:pt idx="0">
                  <c:v>238</c:v>
                </c:pt>
                <c:pt idx="1">
                  <c:v>298</c:v>
                </c:pt>
                <c:pt idx="2">
                  <c:v>186</c:v>
                </c:pt>
                <c:pt idx="3">
                  <c:v>312</c:v>
                </c:pt>
                <c:pt idx="4">
                  <c:v>217</c:v>
                </c:pt>
                <c:pt idx="5">
                  <c:v>276</c:v>
                </c:pt>
                <c:pt idx="6">
                  <c:v>233</c:v>
                </c:pt>
                <c:pt idx="7">
                  <c:v>224</c:v>
                </c:pt>
                <c:pt idx="8">
                  <c:v>209</c:v>
                </c:pt>
                <c:pt idx="9">
                  <c:v>414</c:v>
                </c:pt>
                <c:pt idx="10">
                  <c:v>240</c:v>
                </c:pt>
                <c:pt idx="11">
                  <c:v>169</c:v>
                </c:pt>
                <c:pt idx="12">
                  <c:v>238</c:v>
                </c:pt>
                <c:pt idx="13">
                  <c:v>375</c:v>
                </c:pt>
                <c:pt idx="14">
                  <c:v>404</c:v>
                </c:pt>
                <c:pt idx="15">
                  <c:v>246</c:v>
                </c:pt>
                <c:pt idx="16">
                  <c:v>297</c:v>
                </c:pt>
                <c:pt idx="17">
                  <c:v>90</c:v>
                </c:pt>
                <c:pt idx="18">
                  <c:v>337</c:v>
                </c:pt>
                <c:pt idx="19">
                  <c:v>211</c:v>
                </c:pt>
              </c:numCache>
            </c:numRef>
          </c:val>
          <c:extLst>
            <c:ext xmlns:c16="http://schemas.microsoft.com/office/drawing/2014/chart" uri="{C3380CC4-5D6E-409C-BE32-E72D297353CC}">
              <c16:uniqueId val="{0000002C-E15C-4978-B8A3-8E0E346B6446}"/>
            </c:ext>
          </c:extLst>
        </c:ser>
        <c:dLbls>
          <c:showLegendKey val="0"/>
          <c:showVal val="1"/>
          <c:showCatName val="0"/>
          <c:showSerName val="0"/>
          <c:showPercent val="0"/>
          <c:showBubbleSize val="0"/>
        </c:dLbls>
        <c:gapWidth val="150"/>
        <c:axId val="454151216"/>
        <c:axId val="454155528"/>
      </c:barChart>
      <c:catAx>
        <c:axId val="454151216"/>
        <c:scaling>
          <c:orientation val="minMax"/>
        </c:scaling>
        <c:delete val="0"/>
        <c:axPos val="b"/>
        <c:numFmt formatCode="General" sourceLinked="0"/>
        <c:majorTickMark val="out"/>
        <c:minorTickMark val="none"/>
        <c:tickLblPos val="nextTo"/>
        <c:crossAx val="454155528"/>
        <c:crosses val="autoZero"/>
        <c:auto val="1"/>
        <c:lblAlgn val="ctr"/>
        <c:lblOffset val="100"/>
        <c:noMultiLvlLbl val="0"/>
      </c:catAx>
      <c:valAx>
        <c:axId val="454155528"/>
        <c:scaling>
          <c:orientation val="minMax"/>
        </c:scaling>
        <c:delete val="0"/>
        <c:axPos val="l"/>
        <c:majorGridlines/>
        <c:title>
          <c:tx>
            <c:rich>
              <a:bodyPr rot="-5400000" vert="horz"/>
              <a:lstStyle/>
              <a:p>
                <a:pPr>
                  <a:defRPr/>
                </a:pPr>
                <a:r>
                  <a:rPr lang="pl-PL"/>
                  <a:t>twardość CaCO3/l]</a:t>
                </a:r>
              </a:p>
            </c:rich>
          </c:tx>
          <c:overlay val="0"/>
        </c:title>
        <c:numFmt formatCode="General" sourceLinked="1"/>
        <c:majorTickMark val="out"/>
        <c:minorTickMark val="none"/>
        <c:tickLblPos val="nextTo"/>
        <c:crossAx val="454151216"/>
        <c:crosses val="autoZero"/>
        <c:crossBetween val="between"/>
      </c:valAx>
    </c:plotArea>
    <c:plotVisOnly val="1"/>
    <c:dispBlanksAs val="gap"/>
    <c:showDLblsOverMax val="0"/>
  </c:chart>
  <c:spPr>
    <a:solidFill>
      <a:sysClr val="window" lastClr="FFFFFF"/>
    </a:solidFill>
    <a:ln>
      <a:noFill/>
    </a:ln>
  </c:spPr>
  <c:txPr>
    <a:bodyPr/>
    <a:lstStyle/>
    <a:p>
      <a:pPr>
        <a:defRPr sz="1000">
          <a:ln>
            <a:noFill/>
          </a:ln>
          <a:latin typeface="Times New Roman" pitchFamily="18" charset="0"/>
          <a:cs typeface="Times New Roman" pitchFamily="18" charset="0"/>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8.6189193292987132E-2"/>
          <c:y val="0.24241392048216207"/>
          <c:w val="0.86140586972083033"/>
          <c:h val="0.46620679290383382"/>
        </c:manualLayout>
      </c:layout>
      <c:barChart>
        <c:barDir val="col"/>
        <c:grouping val="stacked"/>
        <c:varyColors val="0"/>
        <c:ser>
          <c:idx val="0"/>
          <c:order val="0"/>
          <c:tx>
            <c:strRef>
              <c:f>Arkusz1!$B$1</c:f>
              <c:strCache>
                <c:ptCount val="1"/>
                <c:pt idx="0">
                  <c:v>próbki wody spełniające wymagania norm</c:v>
                </c:pt>
              </c:strCache>
            </c:strRef>
          </c:tx>
          <c:spPr>
            <a:solidFill>
              <a:schemeClr val="accent3"/>
            </a:solidFill>
            <a:ln>
              <a:solidFill>
                <a:schemeClr val="accent3">
                  <a:lumMod val="50000"/>
                </a:schemeClr>
              </a:solidFill>
            </a:ln>
          </c:spPr>
          <c:invertIfNegative val="0"/>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Gmina Gierałtowice</c:v>
                </c:pt>
                <c:pt idx="1">
                  <c:v>M. Knurów</c:v>
                </c:pt>
                <c:pt idx="2">
                  <c:v>Gmina Pilchowice</c:v>
                </c:pt>
                <c:pt idx="3">
                  <c:v>M. Pyskowice</c:v>
                </c:pt>
                <c:pt idx="4">
                  <c:v>Gmina Wielowieś</c:v>
                </c:pt>
                <c:pt idx="5">
                  <c:v>Miasto i Gmina Sosnicowice</c:v>
                </c:pt>
                <c:pt idx="6">
                  <c:v>Miasto i Gmina Toszek</c:v>
                </c:pt>
                <c:pt idx="7">
                  <c:v>Gmina Rudziniec</c:v>
                </c:pt>
              </c:strCache>
            </c:strRef>
          </c:cat>
          <c:val>
            <c:numRef>
              <c:f>Arkusz1!$B$2:$B$9</c:f>
              <c:numCache>
                <c:formatCode>General</c:formatCode>
                <c:ptCount val="8"/>
                <c:pt idx="0">
                  <c:v>33</c:v>
                </c:pt>
                <c:pt idx="1">
                  <c:v>24</c:v>
                </c:pt>
                <c:pt idx="2">
                  <c:v>13</c:v>
                </c:pt>
                <c:pt idx="3">
                  <c:v>13</c:v>
                </c:pt>
                <c:pt idx="4">
                  <c:v>19</c:v>
                </c:pt>
                <c:pt idx="5">
                  <c:v>27</c:v>
                </c:pt>
                <c:pt idx="6">
                  <c:v>21</c:v>
                </c:pt>
                <c:pt idx="7">
                  <c:v>23</c:v>
                </c:pt>
              </c:numCache>
            </c:numRef>
          </c:val>
          <c:extLst>
            <c:ext xmlns:c16="http://schemas.microsoft.com/office/drawing/2014/chart" uri="{C3380CC4-5D6E-409C-BE32-E72D297353CC}">
              <c16:uniqueId val="{00000000-9512-4496-83CE-D354A9FBB641}"/>
            </c:ext>
          </c:extLst>
        </c:ser>
        <c:ser>
          <c:idx val="1"/>
          <c:order val="1"/>
          <c:tx>
            <c:strRef>
              <c:f>Arkusz1!$C$1</c:f>
              <c:strCache>
                <c:ptCount val="1"/>
                <c:pt idx="0">
                  <c:v>próbki wody niespełniające wymagań norm</c:v>
                </c:pt>
              </c:strCache>
            </c:strRef>
          </c:tx>
          <c:spPr>
            <a:solidFill>
              <a:srgbClr val="C0504D"/>
            </a:solidFill>
            <a:ln>
              <a:solidFill>
                <a:schemeClr val="accent2">
                  <a:lumMod val="50000"/>
                </a:schemeClr>
              </a:solidFill>
            </a:ln>
          </c:spPr>
          <c:invertIfNegative val="0"/>
          <c:dLbls>
            <c:dLbl>
              <c:idx val="0"/>
              <c:layout>
                <c:manualLayout>
                  <c:x val="0"/>
                  <c:y val="-3.78705536764405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12-4496-83CE-D354A9FBB641}"/>
                </c:ext>
              </c:extLst>
            </c:dLbl>
            <c:dLbl>
              <c:idx val="1"/>
              <c:layout>
                <c:manualLayout>
                  <c:x val="0"/>
                  <c:y val="4.76199734292472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12-4496-83CE-D354A9FBB641}"/>
                </c:ext>
              </c:extLst>
            </c:dLbl>
            <c:dLbl>
              <c:idx val="4"/>
              <c:layout>
                <c:manualLayout>
                  <c:x val="0"/>
                  <c:y val="-2.39520958083832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12-4496-83CE-D354A9FBB641}"/>
                </c:ext>
              </c:extLst>
            </c:dLbl>
            <c:dLbl>
              <c:idx val="6"/>
              <c:layout>
                <c:manualLayout>
                  <c:x val="0"/>
                  <c:y val="-4.92317197793727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512-4496-83CE-D354A9FBB641}"/>
                </c:ext>
              </c:extLst>
            </c:dLbl>
            <c:dLbl>
              <c:idx val="7"/>
              <c:layout>
                <c:manualLayout>
                  <c:x val="-1.6161429463403926E-16"/>
                  <c:y val="-3.25203252032520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12-4496-83CE-D354A9FBB641}"/>
                </c:ext>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Gmina Gierałtowice</c:v>
                </c:pt>
                <c:pt idx="1">
                  <c:v>M. Knurów</c:v>
                </c:pt>
                <c:pt idx="2">
                  <c:v>Gmina Pilchowice</c:v>
                </c:pt>
                <c:pt idx="3">
                  <c:v>M. Pyskowice</c:v>
                </c:pt>
                <c:pt idx="4">
                  <c:v>Gmina Wielowieś</c:v>
                </c:pt>
                <c:pt idx="5">
                  <c:v>Miasto i Gmina Sosnicowice</c:v>
                </c:pt>
                <c:pt idx="6">
                  <c:v>Miasto i Gmina Toszek</c:v>
                </c:pt>
                <c:pt idx="7">
                  <c:v>Gmina Rudziniec</c:v>
                </c:pt>
              </c:strCache>
            </c:strRef>
          </c:cat>
          <c:val>
            <c:numRef>
              <c:f>Arkusz1!$C$2:$C$9</c:f>
              <c:numCache>
                <c:formatCode>General</c:formatCode>
                <c:ptCount val="8"/>
                <c:pt idx="0">
                  <c:v>1</c:v>
                </c:pt>
                <c:pt idx="7">
                  <c:v>1</c:v>
                </c:pt>
              </c:numCache>
            </c:numRef>
          </c:val>
          <c:extLst>
            <c:ext xmlns:c16="http://schemas.microsoft.com/office/drawing/2014/chart" uri="{C3380CC4-5D6E-409C-BE32-E72D297353CC}">
              <c16:uniqueId val="{00000006-9512-4496-83CE-D354A9FBB641}"/>
            </c:ext>
          </c:extLst>
        </c:ser>
        <c:dLbls>
          <c:showLegendKey val="0"/>
          <c:showVal val="1"/>
          <c:showCatName val="0"/>
          <c:showSerName val="0"/>
          <c:showPercent val="0"/>
          <c:showBubbleSize val="0"/>
        </c:dLbls>
        <c:gapWidth val="150"/>
        <c:overlap val="100"/>
        <c:axId val="454149256"/>
        <c:axId val="454151608"/>
      </c:barChart>
      <c:catAx>
        <c:axId val="454149256"/>
        <c:scaling>
          <c:orientation val="minMax"/>
        </c:scaling>
        <c:delete val="0"/>
        <c:axPos val="b"/>
        <c:numFmt formatCode="General" sourceLinked="0"/>
        <c:majorTickMark val="out"/>
        <c:minorTickMark val="none"/>
        <c:tickLblPos val="nextTo"/>
        <c:crossAx val="454151608"/>
        <c:crosses val="autoZero"/>
        <c:auto val="1"/>
        <c:lblAlgn val="ctr"/>
        <c:lblOffset val="100"/>
        <c:noMultiLvlLbl val="0"/>
      </c:catAx>
      <c:valAx>
        <c:axId val="454151608"/>
        <c:scaling>
          <c:orientation val="minMax"/>
        </c:scaling>
        <c:delete val="0"/>
        <c:axPos val="l"/>
        <c:majorGridlines/>
        <c:numFmt formatCode="General" sourceLinked="1"/>
        <c:majorTickMark val="out"/>
        <c:minorTickMark val="none"/>
        <c:tickLblPos val="nextTo"/>
        <c:crossAx val="454149256"/>
        <c:crosses val="autoZero"/>
        <c:crossBetween val="between"/>
      </c:valAx>
    </c:plotArea>
    <c:legend>
      <c:legendPos val="t"/>
      <c:layout>
        <c:manualLayout>
          <c:xMode val="edge"/>
          <c:yMode val="edge"/>
          <c:x val="0.2557978351879569"/>
          <c:y val="4.5189203201451672E-2"/>
          <c:w val="0.49161866336955978"/>
          <c:h val="0.14094685184219535"/>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10603859149179051"/>
          <c:y val="0.20237240407946641"/>
          <c:w val="0.86140586972083033"/>
          <c:h val="0.46620679290383382"/>
        </c:manualLayout>
      </c:layout>
      <c:barChart>
        <c:barDir val="col"/>
        <c:grouping val="stacked"/>
        <c:varyColors val="0"/>
        <c:ser>
          <c:idx val="0"/>
          <c:order val="0"/>
          <c:tx>
            <c:strRef>
              <c:f>Arkusz1!$B$1</c:f>
              <c:strCache>
                <c:ptCount val="1"/>
                <c:pt idx="0">
                  <c:v>próbki wody spełniające wymagania norm</c:v>
                </c:pt>
              </c:strCache>
            </c:strRef>
          </c:tx>
          <c:spPr>
            <a:solidFill>
              <a:schemeClr val="accent3"/>
            </a:solidFill>
            <a:ln>
              <a:solidFill>
                <a:schemeClr val="accent3">
                  <a:lumMod val="50000"/>
                </a:schemeClr>
              </a:solidFill>
            </a:ln>
          </c:spPr>
          <c:invertIfNegative val="0"/>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Gmina Gierałtowice</c:v>
                </c:pt>
                <c:pt idx="1">
                  <c:v>M. Knurów</c:v>
                </c:pt>
                <c:pt idx="2">
                  <c:v>Gmina Pilchowice</c:v>
                </c:pt>
                <c:pt idx="3">
                  <c:v>M. Pyskowice</c:v>
                </c:pt>
                <c:pt idx="4">
                  <c:v>Gmina Wielowieś</c:v>
                </c:pt>
                <c:pt idx="5">
                  <c:v>Miasto i Gmina Sosnicowice</c:v>
                </c:pt>
                <c:pt idx="6">
                  <c:v>Miasto i Gmina Toszek</c:v>
                </c:pt>
                <c:pt idx="7">
                  <c:v>Gmina Rudziniec</c:v>
                </c:pt>
              </c:strCache>
            </c:strRef>
          </c:cat>
          <c:val>
            <c:numRef>
              <c:f>Arkusz1!$B$2:$B$9</c:f>
              <c:numCache>
                <c:formatCode>General</c:formatCode>
                <c:ptCount val="8"/>
                <c:pt idx="0">
                  <c:v>27</c:v>
                </c:pt>
                <c:pt idx="1">
                  <c:v>58</c:v>
                </c:pt>
                <c:pt idx="2">
                  <c:v>8</c:v>
                </c:pt>
                <c:pt idx="3">
                  <c:v>67</c:v>
                </c:pt>
                <c:pt idx="4">
                  <c:v>19</c:v>
                </c:pt>
                <c:pt idx="5">
                  <c:v>32</c:v>
                </c:pt>
                <c:pt idx="6">
                  <c:v>37</c:v>
                </c:pt>
                <c:pt idx="7">
                  <c:v>73</c:v>
                </c:pt>
              </c:numCache>
            </c:numRef>
          </c:val>
          <c:extLst>
            <c:ext xmlns:c16="http://schemas.microsoft.com/office/drawing/2014/chart" uri="{C3380CC4-5D6E-409C-BE32-E72D297353CC}">
              <c16:uniqueId val="{00000000-1666-4088-A345-0D6254871503}"/>
            </c:ext>
          </c:extLst>
        </c:ser>
        <c:ser>
          <c:idx val="1"/>
          <c:order val="1"/>
          <c:tx>
            <c:strRef>
              <c:f>Arkusz1!$C$1</c:f>
              <c:strCache>
                <c:ptCount val="1"/>
                <c:pt idx="0">
                  <c:v>próbki wody niespełniające wymagań norm</c:v>
                </c:pt>
              </c:strCache>
            </c:strRef>
          </c:tx>
          <c:spPr>
            <a:solidFill>
              <a:schemeClr val="accent2"/>
            </a:solidFill>
            <a:ln>
              <a:solidFill>
                <a:schemeClr val="accent2">
                  <a:lumMod val="50000"/>
                </a:schemeClr>
              </a:solidFill>
            </a:ln>
          </c:spPr>
          <c:invertIfNegative val="0"/>
          <c:dLbls>
            <c:dLbl>
              <c:idx val="0"/>
              <c:layout>
                <c:manualLayout>
                  <c:x val="0"/>
                  <c:y val="-3.1370609192054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66-4088-A345-0D6254871503}"/>
                </c:ext>
              </c:extLst>
            </c:dLbl>
            <c:dLbl>
              <c:idx val="1"/>
              <c:layout>
                <c:manualLayout>
                  <c:x val="0"/>
                  <c:y val="-3.35191513514370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66-4088-A345-0D6254871503}"/>
                </c:ext>
              </c:extLst>
            </c:dLbl>
            <c:dLbl>
              <c:idx val="4"/>
              <c:layout>
                <c:manualLayout>
                  <c:x val="-1.7359158205812973E-7"/>
                  <c:y val="-3.57493258296428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66-4088-A345-0D6254871503}"/>
                </c:ext>
              </c:extLst>
            </c:dLbl>
            <c:dLbl>
              <c:idx val="5"/>
              <c:layout>
                <c:manualLayout>
                  <c:x val="0"/>
                  <c:y val="-2.92494484060713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666-4088-A345-0D6254871503}"/>
                </c:ext>
              </c:extLst>
            </c:dLbl>
            <c:dLbl>
              <c:idx val="6"/>
              <c:layout>
                <c:manualLayout>
                  <c:x val="0"/>
                  <c:y val="-4.92317197793727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666-4088-A345-0D6254871503}"/>
                </c:ext>
              </c:extLst>
            </c:dLbl>
            <c:dLbl>
              <c:idx val="7"/>
              <c:layout>
                <c:manualLayout>
                  <c:x val="0"/>
                  <c:y val="-3.2504469364537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666-4088-A345-0D6254871503}"/>
                </c:ext>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Gmina Gierałtowice</c:v>
                </c:pt>
                <c:pt idx="1">
                  <c:v>M. Knurów</c:v>
                </c:pt>
                <c:pt idx="2">
                  <c:v>Gmina Pilchowice</c:v>
                </c:pt>
                <c:pt idx="3">
                  <c:v>M. Pyskowice</c:v>
                </c:pt>
                <c:pt idx="4">
                  <c:v>Gmina Wielowieś</c:v>
                </c:pt>
                <c:pt idx="5">
                  <c:v>Miasto i Gmina Sosnicowice</c:v>
                </c:pt>
                <c:pt idx="6">
                  <c:v>Miasto i Gmina Toszek</c:v>
                </c:pt>
                <c:pt idx="7">
                  <c:v>Gmina Rudziniec</c:v>
                </c:pt>
              </c:strCache>
            </c:strRef>
          </c:cat>
          <c:val>
            <c:numRef>
              <c:f>Arkusz1!$C$2:$C$9</c:f>
              <c:numCache>
                <c:formatCode>General</c:formatCode>
                <c:ptCount val="8"/>
                <c:pt idx="0">
                  <c:v>5</c:v>
                </c:pt>
                <c:pt idx="4">
                  <c:v>1</c:v>
                </c:pt>
                <c:pt idx="5">
                  <c:v>2</c:v>
                </c:pt>
                <c:pt idx="7">
                  <c:v>2</c:v>
                </c:pt>
              </c:numCache>
            </c:numRef>
          </c:val>
          <c:extLst>
            <c:ext xmlns:c16="http://schemas.microsoft.com/office/drawing/2014/chart" uri="{C3380CC4-5D6E-409C-BE32-E72D297353CC}">
              <c16:uniqueId val="{00000007-1666-4088-A345-0D6254871503}"/>
            </c:ext>
          </c:extLst>
        </c:ser>
        <c:dLbls>
          <c:showLegendKey val="0"/>
          <c:showVal val="1"/>
          <c:showCatName val="0"/>
          <c:showSerName val="0"/>
          <c:showPercent val="0"/>
          <c:showBubbleSize val="0"/>
        </c:dLbls>
        <c:gapWidth val="150"/>
        <c:overlap val="100"/>
        <c:axId val="441553376"/>
        <c:axId val="441554160"/>
      </c:barChart>
      <c:catAx>
        <c:axId val="441553376"/>
        <c:scaling>
          <c:orientation val="minMax"/>
        </c:scaling>
        <c:delete val="0"/>
        <c:axPos val="b"/>
        <c:numFmt formatCode="General" sourceLinked="0"/>
        <c:majorTickMark val="out"/>
        <c:minorTickMark val="none"/>
        <c:tickLblPos val="nextTo"/>
        <c:crossAx val="441554160"/>
        <c:crosses val="autoZero"/>
        <c:auto val="1"/>
        <c:lblAlgn val="ctr"/>
        <c:lblOffset val="100"/>
        <c:noMultiLvlLbl val="0"/>
      </c:catAx>
      <c:valAx>
        <c:axId val="441554160"/>
        <c:scaling>
          <c:orientation val="minMax"/>
        </c:scaling>
        <c:delete val="0"/>
        <c:axPos val="l"/>
        <c:majorGridlines/>
        <c:numFmt formatCode="General" sourceLinked="1"/>
        <c:majorTickMark val="out"/>
        <c:minorTickMark val="none"/>
        <c:tickLblPos val="nextTo"/>
        <c:crossAx val="441553376"/>
        <c:crosses val="autoZero"/>
        <c:crossBetween val="between"/>
      </c:valAx>
    </c:plotArea>
    <c:legend>
      <c:legendPos val="t"/>
      <c:layout>
        <c:manualLayout>
          <c:xMode val="edge"/>
          <c:yMode val="edge"/>
          <c:x val="0.24696874379410103"/>
          <c:y val="1.780864053784182E-2"/>
          <c:w val="0.49161866336955978"/>
          <c:h val="0.13959791860618068"/>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7.9583234386131615E-2"/>
          <c:y val="0.16563900651264146"/>
          <c:w val="0.86140586972083033"/>
          <c:h val="0.46620679290383382"/>
        </c:manualLayout>
      </c:layout>
      <c:barChart>
        <c:barDir val="col"/>
        <c:grouping val="stacked"/>
        <c:varyColors val="0"/>
        <c:ser>
          <c:idx val="0"/>
          <c:order val="0"/>
          <c:tx>
            <c:strRef>
              <c:f>Arkusz1!$B$1</c:f>
              <c:strCache>
                <c:ptCount val="1"/>
                <c:pt idx="0">
                  <c:v>próbki wody spełniające wymagania norm</c:v>
                </c:pt>
              </c:strCache>
            </c:strRef>
          </c:tx>
          <c:spPr>
            <a:solidFill>
              <a:schemeClr val="accent5"/>
            </a:solidFill>
            <a:ln>
              <a:solidFill>
                <a:schemeClr val="accent5">
                  <a:lumMod val="50000"/>
                </a:schemeClr>
              </a:solidFill>
            </a:ln>
          </c:spPr>
          <c:invertIfNegative val="0"/>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Gmina Gierałtowice</c:v>
                </c:pt>
                <c:pt idx="1">
                  <c:v>M. Knurów</c:v>
                </c:pt>
                <c:pt idx="2">
                  <c:v>Gmina Pilchowice</c:v>
                </c:pt>
                <c:pt idx="3">
                  <c:v>M. Pyskowice</c:v>
                </c:pt>
                <c:pt idx="4">
                  <c:v>Gmina Wielowieś</c:v>
                </c:pt>
                <c:pt idx="5">
                  <c:v>Miasto i Gmina Sosnicowice</c:v>
                </c:pt>
                <c:pt idx="6">
                  <c:v>Miasto i Gmina Toszek</c:v>
                </c:pt>
                <c:pt idx="7">
                  <c:v>Gmina Rudziniec</c:v>
                </c:pt>
              </c:strCache>
            </c:strRef>
          </c:cat>
          <c:val>
            <c:numRef>
              <c:f>Arkusz1!$B$2:$B$9</c:f>
              <c:numCache>
                <c:formatCode>General</c:formatCode>
                <c:ptCount val="8"/>
                <c:pt idx="0">
                  <c:v>22</c:v>
                </c:pt>
                <c:pt idx="1">
                  <c:v>24</c:v>
                </c:pt>
                <c:pt idx="2">
                  <c:v>14</c:v>
                </c:pt>
                <c:pt idx="3">
                  <c:v>13</c:v>
                </c:pt>
                <c:pt idx="4">
                  <c:v>20</c:v>
                </c:pt>
                <c:pt idx="5">
                  <c:v>27</c:v>
                </c:pt>
                <c:pt idx="6">
                  <c:v>21</c:v>
                </c:pt>
                <c:pt idx="7">
                  <c:v>19</c:v>
                </c:pt>
              </c:numCache>
            </c:numRef>
          </c:val>
          <c:extLst>
            <c:ext xmlns:c16="http://schemas.microsoft.com/office/drawing/2014/chart" uri="{C3380CC4-5D6E-409C-BE32-E72D297353CC}">
              <c16:uniqueId val="{00000000-EAD8-406C-B4A4-0C6E34A4D2ED}"/>
            </c:ext>
          </c:extLst>
        </c:ser>
        <c:ser>
          <c:idx val="1"/>
          <c:order val="1"/>
          <c:tx>
            <c:strRef>
              <c:f>Arkusz1!$C$1</c:f>
              <c:strCache>
                <c:ptCount val="1"/>
                <c:pt idx="0">
                  <c:v>próbki wody niespełniające wymagań norm</c:v>
                </c:pt>
              </c:strCache>
            </c:strRef>
          </c:tx>
          <c:spPr>
            <a:solidFill>
              <a:schemeClr val="accent2"/>
            </a:solidFill>
            <a:ln>
              <a:solidFill>
                <a:schemeClr val="accent2">
                  <a:lumMod val="50000"/>
                </a:schemeClr>
              </a:solidFill>
            </a:ln>
          </c:spPr>
          <c:invertIfNegative val="0"/>
          <c:dLbls>
            <c:dLbl>
              <c:idx val="0"/>
              <c:layout>
                <c:manualLayout>
                  <c:x val="0"/>
                  <c:y val="-3.78705536764405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D8-406C-B4A4-0C6E34A4D2ED}"/>
                </c:ext>
              </c:extLst>
            </c:dLbl>
            <c:dLbl>
              <c:idx val="1"/>
              <c:layout>
                <c:manualLayout>
                  <c:x val="0"/>
                  <c:y val="-3.91950371892426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D8-406C-B4A4-0C6E34A4D2ED}"/>
                </c:ext>
              </c:extLst>
            </c:dLbl>
            <c:dLbl>
              <c:idx val="2"/>
              <c:layout>
                <c:manualLayout>
                  <c:x val="0"/>
                  <c:y val="-3.28827183047132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D8-406C-B4A4-0C6E34A4D2ED}"/>
                </c:ext>
              </c:extLst>
            </c:dLbl>
            <c:dLbl>
              <c:idx val="3"/>
              <c:layout>
                <c:manualLayout>
                  <c:x val="0"/>
                  <c:y val="-2.41914438482301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AD8-406C-B4A4-0C6E34A4D2ED}"/>
                </c:ext>
              </c:extLst>
            </c:dLbl>
            <c:dLbl>
              <c:idx val="4"/>
              <c:layout>
                <c:manualLayout>
                  <c:x val="-2.2046549660291472E-3"/>
                  <c:y val="-4.22619167488974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AD8-406C-B4A4-0C6E34A4D2ED}"/>
                </c:ext>
              </c:extLst>
            </c:dLbl>
            <c:dLbl>
              <c:idx val="5"/>
              <c:layout>
                <c:manualLayout>
                  <c:x val="0"/>
                  <c:y val="-2.55754475703324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AD8-406C-B4A4-0C6E34A4D2ED}"/>
                </c:ext>
              </c:extLst>
            </c:dLbl>
            <c:dLbl>
              <c:idx val="6"/>
              <c:layout>
                <c:manualLayout>
                  <c:x val="0"/>
                  <c:y val="-4.92317197793727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AD8-406C-B4A4-0C6E34A4D2ED}"/>
                </c:ext>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Gmina Gierałtowice</c:v>
                </c:pt>
                <c:pt idx="1">
                  <c:v>M. Knurów</c:v>
                </c:pt>
                <c:pt idx="2">
                  <c:v>Gmina Pilchowice</c:v>
                </c:pt>
                <c:pt idx="3">
                  <c:v>M. Pyskowice</c:v>
                </c:pt>
                <c:pt idx="4">
                  <c:v>Gmina Wielowieś</c:v>
                </c:pt>
                <c:pt idx="5">
                  <c:v>Miasto i Gmina Sosnicowice</c:v>
                </c:pt>
                <c:pt idx="6">
                  <c:v>Miasto i Gmina Toszek</c:v>
                </c:pt>
                <c:pt idx="7">
                  <c:v>Gmina Rudziniec</c:v>
                </c:pt>
              </c:strCache>
            </c:strRef>
          </c:cat>
          <c:val>
            <c:numRef>
              <c:f>Arkusz1!$C$2:$C$9</c:f>
              <c:numCache>
                <c:formatCode>General</c:formatCode>
                <c:ptCount val="8"/>
                <c:pt idx="2">
                  <c:v>1</c:v>
                </c:pt>
                <c:pt idx="3">
                  <c:v>1</c:v>
                </c:pt>
                <c:pt idx="4">
                  <c:v>3</c:v>
                </c:pt>
                <c:pt idx="5">
                  <c:v>1</c:v>
                </c:pt>
              </c:numCache>
            </c:numRef>
          </c:val>
          <c:extLst>
            <c:ext xmlns:c16="http://schemas.microsoft.com/office/drawing/2014/chart" uri="{C3380CC4-5D6E-409C-BE32-E72D297353CC}">
              <c16:uniqueId val="{00000008-EAD8-406C-B4A4-0C6E34A4D2ED}"/>
            </c:ext>
          </c:extLst>
        </c:ser>
        <c:dLbls>
          <c:showLegendKey val="0"/>
          <c:showVal val="1"/>
          <c:showCatName val="0"/>
          <c:showSerName val="0"/>
          <c:showPercent val="0"/>
          <c:showBubbleSize val="0"/>
        </c:dLbls>
        <c:gapWidth val="150"/>
        <c:overlap val="100"/>
        <c:axId val="441555336"/>
        <c:axId val="441554552"/>
      </c:barChart>
      <c:catAx>
        <c:axId val="441555336"/>
        <c:scaling>
          <c:orientation val="minMax"/>
        </c:scaling>
        <c:delete val="0"/>
        <c:axPos val="b"/>
        <c:numFmt formatCode="General" sourceLinked="0"/>
        <c:majorTickMark val="out"/>
        <c:minorTickMark val="none"/>
        <c:tickLblPos val="nextTo"/>
        <c:crossAx val="441554552"/>
        <c:crosses val="autoZero"/>
        <c:auto val="1"/>
        <c:lblAlgn val="ctr"/>
        <c:lblOffset val="100"/>
        <c:noMultiLvlLbl val="0"/>
      </c:catAx>
      <c:valAx>
        <c:axId val="441554552"/>
        <c:scaling>
          <c:orientation val="minMax"/>
        </c:scaling>
        <c:delete val="0"/>
        <c:axPos val="l"/>
        <c:majorGridlines/>
        <c:numFmt formatCode="General" sourceLinked="1"/>
        <c:majorTickMark val="out"/>
        <c:minorTickMark val="none"/>
        <c:tickLblPos val="nextTo"/>
        <c:crossAx val="441555336"/>
        <c:crosses val="autoZero"/>
        <c:crossBetween val="between"/>
      </c:valAx>
    </c:plotArea>
    <c:legend>
      <c:legendPos val="t"/>
      <c:layout>
        <c:manualLayout>
          <c:xMode val="edge"/>
          <c:yMode val="edge"/>
          <c:x val="0.28444725659292575"/>
          <c:y val="3.0064652461573298E-2"/>
          <c:w val="0.49161866336955978"/>
          <c:h val="0.12817033397541369"/>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11614112464014496"/>
          <c:y val="0.20769760672439311"/>
          <c:w val="0.86140586972083033"/>
          <c:h val="0.46620679290383382"/>
        </c:manualLayout>
      </c:layout>
      <c:barChart>
        <c:barDir val="col"/>
        <c:grouping val="stacked"/>
        <c:varyColors val="0"/>
        <c:ser>
          <c:idx val="0"/>
          <c:order val="0"/>
          <c:tx>
            <c:strRef>
              <c:f>Arkusz1!$B$1</c:f>
              <c:strCache>
                <c:ptCount val="1"/>
                <c:pt idx="0">
                  <c:v>próbki wody spełniające wymagania norm</c:v>
                </c:pt>
              </c:strCache>
            </c:strRef>
          </c:tx>
          <c:spPr>
            <a:solidFill>
              <a:schemeClr val="accent5"/>
            </a:solidFill>
            <a:ln>
              <a:solidFill>
                <a:schemeClr val="accent5">
                  <a:lumMod val="50000"/>
                </a:schemeClr>
              </a:solidFill>
            </a:ln>
          </c:spPr>
          <c:invertIfNegative val="0"/>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Gmina Gierałtowice</c:v>
                </c:pt>
                <c:pt idx="1">
                  <c:v>M. Knurów</c:v>
                </c:pt>
                <c:pt idx="2">
                  <c:v>Gmina Pilchowice</c:v>
                </c:pt>
                <c:pt idx="3">
                  <c:v>M. Pyskowice</c:v>
                </c:pt>
                <c:pt idx="4">
                  <c:v>Gmina Wielowieś</c:v>
                </c:pt>
                <c:pt idx="5">
                  <c:v>Miasto i Gmina Sosnicowice</c:v>
                </c:pt>
                <c:pt idx="6">
                  <c:v>Miasto i Gmina Toszek</c:v>
                </c:pt>
                <c:pt idx="7">
                  <c:v>Gmina Rudziniec</c:v>
                </c:pt>
              </c:strCache>
            </c:strRef>
          </c:cat>
          <c:val>
            <c:numRef>
              <c:f>Arkusz1!$B$2:$B$9</c:f>
              <c:numCache>
                <c:formatCode>General</c:formatCode>
                <c:ptCount val="8"/>
                <c:pt idx="0">
                  <c:v>25</c:v>
                </c:pt>
                <c:pt idx="1">
                  <c:v>58</c:v>
                </c:pt>
                <c:pt idx="2">
                  <c:v>11</c:v>
                </c:pt>
                <c:pt idx="3">
                  <c:v>67</c:v>
                </c:pt>
                <c:pt idx="4">
                  <c:v>20</c:v>
                </c:pt>
                <c:pt idx="5">
                  <c:v>34</c:v>
                </c:pt>
                <c:pt idx="6">
                  <c:v>36</c:v>
                </c:pt>
                <c:pt idx="7">
                  <c:v>73</c:v>
                </c:pt>
              </c:numCache>
            </c:numRef>
          </c:val>
          <c:extLst>
            <c:ext xmlns:c16="http://schemas.microsoft.com/office/drawing/2014/chart" uri="{C3380CC4-5D6E-409C-BE32-E72D297353CC}">
              <c16:uniqueId val="{00000000-A7E1-4FB7-B624-88216480FA16}"/>
            </c:ext>
          </c:extLst>
        </c:ser>
        <c:ser>
          <c:idx val="1"/>
          <c:order val="1"/>
          <c:tx>
            <c:strRef>
              <c:f>Arkusz1!$C$1</c:f>
              <c:strCache>
                <c:ptCount val="1"/>
                <c:pt idx="0">
                  <c:v>próbki wody niespełniające wymagań norm</c:v>
                </c:pt>
              </c:strCache>
            </c:strRef>
          </c:tx>
          <c:spPr>
            <a:solidFill>
              <a:schemeClr val="accent2"/>
            </a:solidFill>
            <a:ln>
              <a:solidFill>
                <a:schemeClr val="accent2">
                  <a:lumMod val="50000"/>
                </a:schemeClr>
              </a:solidFill>
            </a:ln>
          </c:spPr>
          <c:invertIfNegative val="0"/>
          <c:dLbls>
            <c:dLbl>
              <c:idx val="0"/>
              <c:layout>
                <c:manualLayout>
                  <c:x val="0"/>
                  <c:y val="-3.78705536764405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E1-4FB7-B624-88216480FA16}"/>
                </c:ext>
              </c:extLst>
            </c:dLbl>
            <c:dLbl>
              <c:idx val="1"/>
              <c:layout>
                <c:manualLayout>
                  <c:x val="0"/>
                  <c:y val="-5.30187751470169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E1-4FB7-B624-88216480FA16}"/>
                </c:ext>
              </c:extLst>
            </c:dLbl>
            <c:dLbl>
              <c:idx val="2"/>
              <c:layout>
                <c:manualLayout>
                  <c:x val="0"/>
                  <c:y val="-3.2948422335058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E1-4FB7-B624-88216480FA16}"/>
                </c:ext>
              </c:extLst>
            </c:dLbl>
            <c:dLbl>
              <c:idx val="4"/>
              <c:layout>
                <c:manualLayout>
                  <c:x val="0"/>
                  <c:y val="-2.2715472481827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7E1-4FB7-B624-88216480FA16}"/>
                </c:ext>
              </c:extLst>
            </c:dLbl>
            <c:dLbl>
              <c:idx val="5"/>
              <c:layout>
                <c:manualLayout>
                  <c:x val="8.0851693704735716E-17"/>
                  <c:y val="-2.9206555249067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7E1-4FB7-B624-88216480FA16}"/>
                </c:ext>
              </c:extLst>
            </c:dLbl>
            <c:dLbl>
              <c:idx val="6"/>
              <c:layout>
                <c:manualLayout>
                  <c:x val="0"/>
                  <c:y val="-4.92317197793727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7E1-4FB7-B624-88216480FA16}"/>
                </c:ext>
              </c:extLst>
            </c:dLbl>
            <c:dLbl>
              <c:idx val="7"/>
              <c:layout>
                <c:manualLayout>
                  <c:x val="-2.2048771883406105E-3"/>
                  <c:y val="-2.27154724818276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7E1-4FB7-B624-88216480FA16}"/>
                </c:ext>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Gmina Gierałtowice</c:v>
                </c:pt>
                <c:pt idx="1">
                  <c:v>M. Knurów</c:v>
                </c:pt>
                <c:pt idx="2">
                  <c:v>Gmina Pilchowice</c:v>
                </c:pt>
                <c:pt idx="3">
                  <c:v>M. Pyskowice</c:v>
                </c:pt>
                <c:pt idx="4">
                  <c:v>Gmina Wielowieś</c:v>
                </c:pt>
                <c:pt idx="5">
                  <c:v>Miasto i Gmina Sosnicowice</c:v>
                </c:pt>
                <c:pt idx="6">
                  <c:v>Miasto i Gmina Toszek</c:v>
                </c:pt>
                <c:pt idx="7">
                  <c:v>Gmina Rudziniec</c:v>
                </c:pt>
              </c:strCache>
            </c:strRef>
          </c:cat>
          <c:val>
            <c:numRef>
              <c:f>Arkusz1!$C$2:$C$9</c:f>
              <c:numCache>
                <c:formatCode>General</c:formatCode>
                <c:ptCount val="8"/>
                <c:pt idx="2">
                  <c:v>1</c:v>
                </c:pt>
                <c:pt idx="4">
                  <c:v>1</c:v>
                </c:pt>
                <c:pt idx="5">
                  <c:v>2</c:v>
                </c:pt>
                <c:pt idx="6">
                  <c:v>1</c:v>
                </c:pt>
              </c:numCache>
            </c:numRef>
          </c:val>
          <c:extLst>
            <c:ext xmlns:c16="http://schemas.microsoft.com/office/drawing/2014/chart" uri="{C3380CC4-5D6E-409C-BE32-E72D297353CC}">
              <c16:uniqueId val="{00000008-A7E1-4FB7-B624-88216480FA16}"/>
            </c:ext>
          </c:extLst>
        </c:ser>
        <c:dLbls>
          <c:showLegendKey val="0"/>
          <c:showVal val="1"/>
          <c:showCatName val="0"/>
          <c:showSerName val="0"/>
          <c:showPercent val="0"/>
          <c:showBubbleSize val="0"/>
        </c:dLbls>
        <c:gapWidth val="150"/>
        <c:overlap val="100"/>
        <c:axId val="380243896"/>
        <c:axId val="380245856"/>
      </c:barChart>
      <c:catAx>
        <c:axId val="380243896"/>
        <c:scaling>
          <c:orientation val="minMax"/>
        </c:scaling>
        <c:delete val="0"/>
        <c:axPos val="b"/>
        <c:numFmt formatCode="General" sourceLinked="0"/>
        <c:majorTickMark val="out"/>
        <c:minorTickMark val="none"/>
        <c:tickLblPos val="nextTo"/>
        <c:crossAx val="380245856"/>
        <c:crosses val="autoZero"/>
        <c:auto val="1"/>
        <c:lblAlgn val="ctr"/>
        <c:lblOffset val="100"/>
        <c:noMultiLvlLbl val="0"/>
      </c:catAx>
      <c:valAx>
        <c:axId val="380245856"/>
        <c:scaling>
          <c:orientation val="minMax"/>
        </c:scaling>
        <c:delete val="0"/>
        <c:axPos val="l"/>
        <c:majorGridlines/>
        <c:numFmt formatCode="General" sourceLinked="1"/>
        <c:majorTickMark val="out"/>
        <c:minorTickMark val="none"/>
        <c:tickLblPos val="nextTo"/>
        <c:crossAx val="380243896"/>
        <c:crosses val="autoZero"/>
        <c:crossBetween val="between"/>
      </c:valAx>
    </c:plotArea>
    <c:legend>
      <c:legendPos val="t"/>
      <c:layout>
        <c:manualLayout>
          <c:xMode val="edge"/>
          <c:yMode val="edge"/>
          <c:x val="0.28665184213084488"/>
          <c:y val="3.4058262685215487E-2"/>
          <c:w val="0.49161866336955978"/>
          <c:h val="0.13518841533281947"/>
        </c:manualLayout>
      </c:layout>
      <c:overlay val="0"/>
    </c:legend>
    <c:plotVisOnly val="1"/>
    <c:dispBlanksAs val="gap"/>
    <c:showDLblsOverMax val="0"/>
  </c:chart>
  <c:spPr>
    <a:ln>
      <a:noFill/>
    </a:ln>
  </c:spPr>
  <c:txPr>
    <a:bodyPr/>
    <a:lstStyle/>
    <a:p>
      <a:pPr>
        <a:defRPr sz="1000">
          <a:latin typeface="Times New Roman" pitchFamily="18" charset="0"/>
          <a:cs typeface="Times New Roman" pitchFamily="18" charset="0"/>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72885680956549"/>
          <c:y val="6.3492000383128647E-2"/>
          <c:w val="0.81886373578302707"/>
          <c:h val="0.70860423697037933"/>
        </c:manualLayout>
      </c:layout>
      <c:barChart>
        <c:barDir val="col"/>
        <c:grouping val="clustered"/>
        <c:varyColors val="0"/>
        <c:ser>
          <c:idx val="0"/>
          <c:order val="0"/>
          <c:tx>
            <c:strRef>
              <c:f>Arkusz1!$B$1</c:f>
              <c:strCache>
                <c:ptCount val="1"/>
                <c:pt idx="0">
                  <c:v>Seria 1</c:v>
                </c:pt>
              </c:strCache>
            </c:strRef>
          </c:tx>
          <c:spPr>
            <a:solidFill>
              <a:schemeClr val="accent1"/>
            </a:solidFill>
            <a:ln>
              <a:solidFill>
                <a:schemeClr val="accent3">
                  <a:lumMod val="50000"/>
                </a:schemeClr>
              </a:solidFill>
            </a:ln>
            <a:effectLst/>
            <a:scene3d>
              <a:camera prst="orthographicFront"/>
              <a:lightRig rig="threePt" dir="t"/>
            </a:scene3d>
            <a:sp3d>
              <a:bevelT w="25400" h="25400"/>
              <a:bevelB w="25400" h="25400"/>
            </a:sp3d>
          </c:spPr>
          <c:invertIfNegative val="0"/>
          <c:dPt>
            <c:idx val="0"/>
            <c:invertIfNegative val="0"/>
            <c:bubble3D val="0"/>
            <c:spPr>
              <a:solidFill>
                <a:schemeClr val="accent1"/>
              </a:solidFill>
              <a:ln>
                <a:solidFill>
                  <a:schemeClr val="tx2">
                    <a:lumMod val="50000"/>
                  </a:schemeClr>
                </a:solidFill>
              </a:ln>
              <a:effectLst/>
              <a:scene3d>
                <a:camera prst="orthographicFront"/>
                <a:lightRig rig="threePt" dir="t"/>
              </a:scene3d>
              <a:sp3d>
                <a:bevelT w="25400" h="25400"/>
                <a:bevelB w="25400" h="25400"/>
              </a:sp3d>
            </c:spPr>
            <c:extLst>
              <c:ext xmlns:c16="http://schemas.microsoft.com/office/drawing/2014/chart" uri="{C3380CC4-5D6E-409C-BE32-E72D297353CC}">
                <c16:uniqueId val="{00000001-17DC-410D-94F6-EBCCC98EB3CE}"/>
              </c:ext>
            </c:extLst>
          </c:dPt>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brak skażenia </c:v>
                </c:pt>
                <c:pt idx="1">
                  <c:v>skażenie średnie</c:v>
                </c:pt>
                <c:pt idx="2">
                  <c:v>skażenie wysokie</c:v>
                </c:pt>
              </c:strCache>
            </c:strRef>
          </c:cat>
          <c:val>
            <c:numRef>
              <c:f>Arkusz1!$B$2:$B$5</c:f>
              <c:numCache>
                <c:formatCode>General</c:formatCode>
                <c:ptCount val="4"/>
                <c:pt idx="0">
                  <c:v>61</c:v>
                </c:pt>
              </c:numCache>
            </c:numRef>
          </c:val>
          <c:extLst>
            <c:ext xmlns:c16="http://schemas.microsoft.com/office/drawing/2014/chart" uri="{C3380CC4-5D6E-409C-BE32-E72D297353CC}">
              <c16:uniqueId val="{00000002-17DC-410D-94F6-EBCCC98EB3CE}"/>
            </c:ext>
          </c:extLst>
        </c:ser>
        <c:ser>
          <c:idx val="1"/>
          <c:order val="1"/>
          <c:tx>
            <c:strRef>
              <c:f>Arkusz1!$C$1</c:f>
              <c:strCache>
                <c:ptCount val="1"/>
                <c:pt idx="0">
                  <c:v>Kolumna1</c:v>
                </c:pt>
              </c:strCache>
            </c:strRef>
          </c:tx>
          <c:spPr>
            <a:solidFill>
              <a:schemeClr val="accent6"/>
            </a:solidFill>
            <a:ln>
              <a:solidFill>
                <a:schemeClr val="accent6">
                  <a:lumMod val="50000"/>
                </a:schemeClr>
              </a:solidFill>
            </a:ln>
            <a:effectLst/>
            <a:scene3d>
              <a:camera prst="orthographicFront"/>
              <a:lightRig rig="threePt" dir="t"/>
            </a:scene3d>
            <a:sp3d>
              <a:bevelT w="25400" h="25400"/>
              <a:bevelB w="25400" h="25400"/>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brak skażenia </c:v>
                </c:pt>
                <c:pt idx="1">
                  <c:v>skażenie średnie</c:v>
                </c:pt>
                <c:pt idx="2">
                  <c:v>skażenie wysokie</c:v>
                </c:pt>
              </c:strCache>
            </c:strRef>
          </c:cat>
          <c:val>
            <c:numRef>
              <c:f>Arkusz1!$C$2:$C$5</c:f>
              <c:numCache>
                <c:formatCode>General</c:formatCode>
                <c:ptCount val="4"/>
                <c:pt idx="1">
                  <c:v>7</c:v>
                </c:pt>
              </c:numCache>
            </c:numRef>
          </c:val>
          <c:extLst>
            <c:ext xmlns:c16="http://schemas.microsoft.com/office/drawing/2014/chart" uri="{C3380CC4-5D6E-409C-BE32-E72D297353CC}">
              <c16:uniqueId val="{00000003-17DC-410D-94F6-EBCCC98EB3CE}"/>
            </c:ext>
          </c:extLst>
        </c:ser>
        <c:ser>
          <c:idx val="2"/>
          <c:order val="2"/>
          <c:tx>
            <c:strRef>
              <c:f>Arkusz1!$D$1</c:f>
              <c:strCache>
                <c:ptCount val="1"/>
                <c:pt idx="0">
                  <c:v>Kolumna2</c:v>
                </c:pt>
              </c:strCache>
            </c:strRef>
          </c:tx>
          <c:spPr>
            <a:solidFill>
              <a:schemeClr val="accent4"/>
            </a:solidFill>
            <a:ln>
              <a:solidFill>
                <a:schemeClr val="accent4">
                  <a:lumMod val="50000"/>
                </a:schemeClr>
              </a:solidFill>
            </a:ln>
            <a:effectLst/>
            <a:scene3d>
              <a:camera prst="orthographicFront"/>
              <a:lightRig rig="threePt" dir="t"/>
            </a:scene3d>
            <a:sp3d>
              <a:bevelT w="25400" h="25400"/>
              <a:bevelB w="25400" h="25400"/>
            </a:sp3d>
          </c:spPr>
          <c:invertIfNegative val="0"/>
          <c:dPt>
            <c:idx val="2"/>
            <c:invertIfNegative val="0"/>
            <c:bubble3D val="0"/>
            <c:extLst>
              <c:ext xmlns:c16="http://schemas.microsoft.com/office/drawing/2014/chart" uri="{C3380CC4-5D6E-409C-BE32-E72D297353CC}">
                <c16:uniqueId val="{00000004-17DC-410D-94F6-EBCCC98EB3CE}"/>
              </c:ext>
            </c:extLst>
          </c:dPt>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brak skażenia </c:v>
                </c:pt>
                <c:pt idx="1">
                  <c:v>skażenie średnie</c:v>
                </c:pt>
                <c:pt idx="2">
                  <c:v>skażenie wysokie</c:v>
                </c:pt>
              </c:strCache>
            </c:strRef>
          </c:cat>
          <c:val>
            <c:numRef>
              <c:f>Arkusz1!$D$2:$D$5</c:f>
              <c:numCache>
                <c:formatCode>General</c:formatCode>
                <c:ptCount val="4"/>
                <c:pt idx="2">
                  <c:v>1</c:v>
                </c:pt>
              </c:numCache>
            </c:numRef>
          </c:val>
          <c:extLst>
            <c:ext xmlns:c16="http://schemas.microsoft.com/office/drawing/2014/chart" uri="{C3380CC4-5D6E-409C-BE32-E72D297353CC}">
              <c16:uniqueId val="{00000005-17DC-410D-94F6-EBCCC98EB3CE}"/>
            </c:ext>
          </c:extLst>
        </c:ser>
        <c:dLbls>
          <c:showLegendKey val="0"/>
          <c:showVal val="0"/>
          <c:showCatName val="0"/>
          <c:showSerName val="0"/>
          <c:showPercent val="0"/>
          <c:showBubbleSize val="0"/>
        </c:dLbls>
        <c:gapWidth val="174"/>
        <c:overlap val="100"/>
        <c:axId val="380244680"/>
        <c:axId val="380245072"/>
      </c:barChart>
      <c:catAx>
        <c:axId val="380244680"/>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l-PL"/>
                  <a:t>Stopień skażenia instalacji ciepłej wody użytkowej</a:t>
                </a:r>
              </a:p>
            </c:rich>
          </c:tx>
          <c:layout>
            <c:manualLayout>
              <c:xMode val="edge"/>
              <c:yMode val="edge"/>
              <c:x val="0.28778452172645103"/>
              <c:y val="0.8965476190476188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380245072"/>
        <c:crosses val="autoZero"/>
        <c:auto val="1"/>
        <c:lblAlgn val="ctr"/>
        <c:lblOffset val="100"/>
        <c:noMultiLvlLbl val="0"/>
      </c:catAx>
      <c:valAx>
        <c:axId val="380245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l-PL"/>
                  <a:t>Liczba pobranych próbek wody ciepłej</a:t>
                </a:r>
              </a:p>
            </c:rich>
          </c:tx>
          <c:layout>
            <c:manualLayout>
              <c:xMode val="edge"/>
              <c:yMode val="edge"/>
              <c:x val="4.1666666666666664E-2"/>
              <c:y val="9.0730533683289621E-2"/>
            </c:manualLayout>
          </c:layout>
          <c:overlay val="0"/>
          <c:spPr>
            <a:noFill/>
            <a:ln>
              <a:noFill/>
            </a:ln>
            <a:effectLst/>
          </c:spPr>
        </c:title>
        <c:numFmt formatCode="General" sourceLinked="1"/>
        <c:majorTickMark val="none"/>
        <c:minorTickMark val="none"/>
        <c:tickLblPos val="nextTo"/>
        <c:spPr>
          <a:noFill/>
          <a:ln>
            <a:solidFill>
              <a:schemeClr val="accent5">
                <a:lumMod val="50000"/>
              </a:schemeClr>
            </a:solid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3802446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Seria 1</c:v>
                </c:pt>
              </c:strCache>
            </c:strRef>
          </c:tx>
          <c:spPr>
            <a:solidFill>
              <a:schemeClr val="accent1"/>
            </a:solidFill>
            <a:ln>
              <a:solidFill>
                <a:schemeClr val="bg1"/>
              </a:solidFill>
            </a:ln>
            <a:effectLst/>
            <a:scene3d>
              <a:camera prst="orthographicFront"/>
              <a:lightRig rig="threePt" dir="t"/>
            </a:scene3d>
            <a:sp3d>
              <a:bevelT w="25400" h="25400"/>
              <a:bevelB w="25400" h="25400"/>
            </a:sp3d>
          </c:spPr>
          <c:invertIfNegative val="0"/>
          <c:dPt>
            <c:idx val="0"/>
            <c:invertIfNegative val="0"/>
            <c:bubble3D val="0"/>
            <c:spPr>
              <a:solidFill>
                <a:schemeClr val="accent3"/>
              </a:solidFill>
              <a:ln>
                <a:solidFill>
                  <a:schemeClr val="bg1"/>
                </a:solidFill>
              </a:ln>
              <a:effectLst/>
              <a:scene3d>
                <a:camera prst="orthographicFront"/>
                <a:lightRig rig="threePt" dir="t"/>
              </a:scene3d>
              <a:sp3d>
                <a:bevelT w="25400" h="25400"/>
                <a:bevelB w="25400" h="25400"/>
              </a:sp3d>
            </c:spPr>
            <c:extLst>
              <c:ext xmlns:c16="http://schemas.microsoft.com/office/drawing/2014/chart" uri="{C3380CC4-5D6E-409C-BE32-E72D297353CC}">
                <c16:uniqueId val="{00000001-14CF-45EB-96C1-1BD87A57A01C}"/>
              </c:ext>
            </c:extLst>
          </c:dPt>
          <c:dPt>
            <c:idx val="1"/>
            <c:invertIfNegative val="0"/>
            <c:bubble3D val="0"/>
            <c:spPr>
              <a:solidFill>
                <a:srgbClr val="2C4D75"/>
              </a:solidFill>
              <a:ln>
                <a:solidFill>
                  <a:schemeClr val="bg1"/>
                </a:solidFill>
              </a:ln>
              <a:effectLst/>
              <a:scene3d>
                <a:camera prst="orthographicFront"/>
                <a:lightRig rig="threePt" dir="t"/>
              </a:scene3d>
              <a:sp3d>
                <a:bevelT w="25400" h="25400"/>
                <a:bevelB w="25400" h="25400"/>
              </a:sp3d>
            </c:spPr>
            <c:extLst>
              <c:ext xmlns:c16="http://schemas.microsoft.com/office/drawing/2014/chart" uri="{C3380CC4-5D6E-409C-BE32-E72D297353CC}">
                <c16:uniqueId val="{00000003-14CF-45EB-96C1-1BD87A57A01C}"/>
              </c:ext>
            </c:extLst>
          </c:dPt>
          <c:dPt>
            <c:idx val="2"/>
            <c:invertIfNegative val="0"/>
            <c:bubble3D val="0"/>
            <c:spPr>
              <a:solidFill>
                <a:schemeClr val="accent5"/>
              </a:solidFill>
              <a:ln>
                <a:solidFill>
                  <a:schemeClr val="bg1"/>
                </a:solidFill>
              </a:ln>
              <a:effectLst/>
              <a:scene3d>
                <a:camera prst="orthographicFront"/>
                <a:lightRig rig="threePt" dir="t"/>
              </a:scene3d>
              <a:sp3d>
                <a:bevelT w="25400" h="25400"/>
                <a:bevelB w="25400" h="25400"/>
              </a:sp3d>
            </c:spPr>
            <c:extLst>
              <c:ext xmlns:c16="http://schemas.microsoft.com/office/drawing/2014/chart" uri="{C3380CC4-5D6E-409C-BE32-E72D297353CC}">
                <c16:uniqueId val="{00000005-14CF-45EB-96C1-1BD87A57A01C}"/>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85000"/>
                        <a:lumOff val="15000"/>
                      </a:schemeClr>
                    </a:solidFill>
                    <a:latin typeface="Times New Roman" pitchFamily="18" charset="0"/>
                    <a:ea typeface="+mn-ea"/>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Zakup</c:v>
                </c:pt>
                <c:pt idx="1">
                  <c:v>UW Ostropa</c:v>
                </c:pt>
                <c:pt idx="2">
                  <c:v>SUW
Wilcze Gardło</c:v>
                </c:pt>
                <c:pt idx="3">
                  <c:v>SUW
Łabędy</c:v>
                </c:pt>
              </c:strCache>
            </c:strRef>
          </c:cat>
          <c:val>
            <c:numRef>
              <c:f>Arkusz1!$B$2:$B$5</c:f>
              <c:numCache>
                <c:formatCode>General</c:formatCode>
                <c:ptCount val="4"/>
                <c:pt idx="0">
                  <c:v>240</c:v>
                </c:pt>
                <c:pt idx="1">
                  <c:v>372</c:v>
                </c:pt>
                <c:pt idx="2">
                  <c:v>265</c:v>
                </c:pt>
                <c:pt idx="3">
                  <c:v>340</c:v>
                </c:pt>
              </c:numCache>
            </c:numRef>
          </c:val>
          <c:extLst>
            <c:ext xmlns:c16="http://schemas.microsoft.com/office/drawing/2014/chart" uri="{C3380CC4-5D6E-409C-BE32-E72D297353CC}">
              <c16:uniqueId val="{00000006-14CF-45EB-96C1-1BD87A57A01C}"/>
            </c:ext>
          </c:extLst>
        </c:ser>
        <c:dLbls>
          <c:showLegendKey val="0"/>
          <c:showVal val="0"/>
          <c:showCatName val="0"/>
          <c:showSerName val="0"/>
          <c:showPercent val="0"/>
          <c:showBubbleSize val="0"/>
        </c:dLbls>
        <c:gapWidth val="326"/>
        <c:overlap val="-58"/>
        <c:axId val="444886496"/>
        <c:axId val="444889632"/>
      </c:barChart>
      <c:catAx>
        <c:axId val="444886496"/>
        <c:scaling>
          <c:orientation val="minMax"/>
        </c:scaling>
        <c:delete val="0"/>
        <c:axPos val="l"/>
        <c:numFmt formatCode="General" sourceLinked="0"/>
        <c:majorTickMark val="none"/>
        <c:minorTickMark val="none"/>
        <c:tickLblPos val="nextTo"/>
        <c:spPr>
          <a:noFill/>
          <a:ln w="19050" cap="flat" cmpd="sng" algn="ctr">
            <a:solidFill>
              <a:schemeClr val="tx1">
                <a:lumMod val="15000"/>
                <a:lumOff val="85000"/>
              </a:schemeClr>
            </a:solidFill>
            <a:prstDash val="solid"/>
            <a:round/>
            <a:headEnd type="none" w="sm" len="sm"/>
            <a:tailEnd type="none" w="sm" len="sm"/>
          </a:ln>
          <a:effectLst/>
        </c:spPr>
        <c:txPr>
          <a:bodyPr rot="-60000000" spcFirstLastPara="1" vertOverflow="ellipsis" vert="horz" wrap="square" anchor="ctr" anchorCtr="1"/>
          <a:lstStyle/>
          <a:p>
            <a:pPr>
              <a:defRPr sz="1000" b="1" i="0" u="none" strike="noStrike" kern="1200" baseline="0">
                <a:solidFill>
                  <a:schemeClr val="tx1">
                    <a:lumMod val="85000"/>
                    <a:lumOff val="15000"/>
                  </a:schemeClr>
                </a:solidFill>
                <a:latin typeface="Times New Roman" pitchFamily="18" charset="0"/>
                <a:ea typeface="+mn-ea"/>
                <a:cs typeface="Times New Roman" pitchFamily="18" charset="0"/>
              </a:defRPr>
            </a:pPr>
            <a:endParaRPr lang="pl-PL"/>
          </a:p>
        </c:txPr>
        <c:crossAx val="444889632"/>
        <c:crosses val="autoZero"/>
        <c:auto val="1"/>
        <c:lblAlgn val="ctr"/>
        <c:lblOffset val="100"/>
        <c:noMultiLvlLbl val="0"/>
      </c:catAx>
      <c:valAx>
        <c:axId val="444889632"/>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prstDash val="solid"/>
              <a:round/>
            </a:ln>
            <a:effectLst/>
          </c:spPr>
        </c:majorGridlines>
        <c:title>
          <c:tx>
            <c:rich>
              <a:bodyPr rot="0" spcFirstLastPara="1" vertOverflow="ellipsis" vert="horz" wrap="square" anchor="ctr" anchorCtr="1"/>
              <a:lstStyle/>
              <a:p>
                <a:pPr>
                  <a:defRPr sz="1000" b="1" i="0" u="none" strike="noStrike" kern="1200" cap="none" baseline="0">
                    <a:solidFill>
                      <a:schemeClr val="tx1">
                        <a:lumMod val="85000"/>
                        <a:lumOff val="15000"/>
                      </a:schemeClr>
                    </a:solidFill>
                    <a:latin typeface="Times New Roman" pitchFamily="18" charset="0"/>
                    <a:ea typeface="+mn-ea"/>
                    <a:cs typeface="Times New Roman" pitchFamily="18" charset="0"/>
                  </a:defRPr>
                </a:pPr>
                <a:r>
                  <a:rPr lang="pl-PL" sz="1000" b="1" i="0" u="none" strike="noStrike" cap="none" baseline="0">
                    <a:effectLst/>
                  </a:rPr>
                  <a:t>twardość ogólna [mgCaCO</a:t>
                </a:r>
                <a:r>
                  <a:rPr lang="pl-PL" sz="1000" b="1" i="0" u="none" strike="noStrike" cap="none" baseline="-25000">
                    <a:effectLst/>
                  </a:rPr>
                  <a:t>3</a:t>
                </a:r>
                <a:r>
                  <a:rPr lang="pl-PL" sz="1000" b="1" i="0" u="none" strike="noStrike" cap="none" baseline="0">
                    <a:effectLst/>
                  </a:rPr>
                  <a:t>/l] </a:t>
                </a:r>
                <a:endParaRPr lang="pl-PL" b="1" cap="none"/>
              </a:p>
            </c:rich>
          </c:tx>
          <c:layout>
            <c:manualLayout>
              <c:xMode val="edge"/>
              <c:yMode val="edge"/>
              <c:x val="0.37076097258676011"/>
              <c:y val="0.91468253968253954"/>
            </c:manualLayout>
          </c:layout>
          <c:overlay val="0"/>
          <c:spPr>
            <a:noFill/>
            <a:ln>
              <a:no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Times New Roman" pitchFamily="18" charset="0"/>
                <a:ea typeface="+mn-ea"/>
                <a:cs typeface="Times New Roman" pitchFamily="18" charset="0"/>
              </a:defRPr>
            </a:pPr>
            <a:endParaRPr lang="pl-PL"/>
          </a:p>
        </c:txPr>
        <c:crossAx val="444886496"/>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sz="1000">
          <a:solidFill>
            <a:schemeClr val="tx1">
              <a:lumMod val="85000"/>
              <a:lumOff val="15000"/>
            </a:schemeClr>
          </a:solidFill>
          <a:latin typeface="Times New Roman" pitchFamily="18" charset="0"/>
          <a:cs typeface="Times New Roman" pitchFamily="18" charset="0"/>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044654891111626E-2"/>
          <c:y val="0.17085427135678388"/>
          <c:w val="0.91293732709087061"/>
          <c:h val="0.67858109444862136"/>
        </c:manualLayout>
      </c:layout>
      <c:barChart>
        <c:barDir val="col"/>
        <c:grouping val="stacked"/>
        <c:varyColors val="0"/>
        <c:ser>
          <c:idx val="0"/>
          <c:order val="0"/>
          <c:tx>
            <c:strRef>
              <c:f>Arkusz1!$B$1</c:f>
              <c:strCache>
                <c:ptCount val="1"/>
                <c:pt idx="0">
                  <c:v>próbki spełniające wymagania obowiązujących norm</c:v>
                </c:pt>
              </c:strCache>
            </c:strRef>
          </c:tx>
          <c:spPr>
            <a:solidFill>
              <a:schemeClr val="accent3"/>
            </a:solidFill>
            <a:ln>
              <a:noFill/>
            </a:ln>
            <a:effectLst>
              <a:outerShdw blurRad="40000" dist="20000" dir="5400000" rotWithShape="0">
                <a:srgbClr val="000000">
                  <a:alpha val="38000"/>
                </a:srgbClr>
              </a:outerShdw>
            </a:effectLst>
            <a:scene3d>
              <a:camera prst="orthographicFront"/>
              <a:lightRig rig="threePt" dir="t"/>
            </a:scene3d>
            <a:sp3d>
              <a:bevelT w="25400" h="25400"/>
              <a:bevelB w="25400" h="25400"/>
            </a:sp3d>
          </c:spPr>
          <c:invertIfNegative val="0"/>
          <c:dLbls>
            <c:spPr>
              <a:noFill/>
              <a:ln>
                <a:noFill/>
              </a:ln>
              <a:effectLst/>
            </c:spPr>
            <c:txPr>
              <a:bodyPr rot="0" vert="horz"/>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badania mikrobiologczne (kontrola wewnętrzna)</c:v>
                </c:pt>
                <c:pt idx="1">
                  <c:v>badania mikrobiologczne (kontrola urzędowa)</c:v>
                </c:pt>
                <c:pt idx="2">
                  <c:v>badania fizykochemiczne (kontrola wewnętrzna)</c:v>
                </c:pt>
                <c:pt idx="3">
                  <c:v>badania fizykochemiczne (kontrola urzędowa)</c:v>
                </c:pt>
              </c:strCache>
            </c:strRef>
          </c:cat>
          <c:val>
            <c:numRef>
              <c:f>Arkusz1!$B$2:$B$5</c:f>
              <c:numCache>
                <c:formatCode>General</c:formatCode>
                <c:ptCount val="4"/>
                <c:pt idx="0">
                  <c:v>431</c:v>
                </c:pt>
                <c:pt idx="1">
                  <c:v>73</c:v>
                </c:pt>
                <c:pt idx="2">
                  <c:v>430</c:v>
                </c:pt>
                <c:pt idx="3">
                  <c:v>76</c:v>
                </c:pt>
              </c:numCache>
            </c:numRef>
          </c:val>
          <c:extLst>
            <c:ext xmlns:c16="http://schemas.microsoft.com/office/drawing/2014/chart" uri="{C3380CC4-5D6E-409C-BE32-E72D297353CC}">
              <c16:uniqueId val="{00000000-2F77-41AD-A5D2-0EBB9A369FAD}"/>
            </c:ext>
          </c:extLst>
        </c:ser>
        <c:ser>
          <c:idx val="1"/>
          <c:order val="1"/>
          <c:tx>
            <c:strRef>
              <c:f>Arkusz1!$C$1</c:f>
              <c:strCache>
                <c:ptCount val="1"/>
                <c:pt idx="0">
                  <c:v>próbki niespełniające wymagań obowiązujących norm</c:v>
                </c:pt>
              </c:strCache>
            </c:strRef>
          </c:tx>
          <c:spPr>
            <a:solidFill>
              <a:schemeClr val="accent2">
                <a:lumMod val="75000"/>
              </a:schemeClr>
            </a:solidFill>
            <a:ln w="9525" cap="flat" cmpd="sng" algn="ctr">
              <a:solidFill>
                <a:schemeClr val="accent2">
                  <a:lumMod val="75000"/>
                </a:schemeClr>
              </a:solidFill>
              <a:round/>
            </a:ln>
            <a:effectLst>
              <a:outerShdw blurRad="40000" dist="20000" dir="5400000" rotWithShape="0">
                <a:srgbClr val="000000">
                  <a:alpha val="38000"/>
                </a:srgbClr>
              </a:outerShdw>
            </a:effectLst>
            <a:scene3d>
              <a:camera prst="orthographicFront"/>
              <a:lightRig rig="threePt" dir="t"/>
            </a:scene3d>
            <a:sp3d>
              <a:bevelT w="25400" h="25400"/>
              <a:bevelB w="25400" h="25400"/>
            </a:sp3d>
          </c:spPr>
          <c:invertIfNegative val="0"/>
          <c:dLbls>
            <c:dLbl>
              <c:idx val="0"/>
              <c:layout>
                <c:manualLayout>
                  <c:x val="0"/>
                  <c:y val="-3.5714285714285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F77-41AD-A5D2-0EBB9A369FAD}"/>
                </c:ext>
              </c:extLst>
            </c:dLbl>
            <c:dLbl>
              <c:idx val="1"/>
              <c:layout>
                <c:manualLayout>
                  <c:x val="0"/>
                  <c:y val="-3.640618905213886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F77-41AD-A5D2-0EBB9A369FAD}"/>
                </c:ext>
              </c:extLst>
            </c:dLbl>
            <c:dLbl>
              <c:idx val="2"/>
              <c:delete val="1"/>
              <c:extLst>
                <c:ext xmlns:c15="http://schemas.microsoft.com/office/drawing/2012/chart" uri="{CE6537A1-D6FC-4f65-9D91-7224C49458BB}"/>
                <c:ext xmlns:c16="http://schemas.microsoft.com/office/drawing/2014/chart" uri="{C3380CC4-5D6E-409C-BE32-E72D297353CC}">
                  <c16:uniqueId val="{00000003-2F77-41AD-A5D2-0EBB9A369FAD}"/>
                </c:ext>
              </c:extLst>
            </c:dLbl>
            <c:dLbl>
              <c:idx val="3"/>
              <c:delete val="1"/>
              <c:extLst>
                <c:ext xmlns:c15="http://schemas.microsoft.com/office/drawing/2012/chart" uri="{CE6537A1-D6FC-4f65-9D91-7224C49458BB}"/>
                <c:ext xmlns:c16="http://schemas.microsoft.com/office/drawing/2014/chart" uri="{C3380CC4-5D6E-409C-BE32-E72D297353CC}">
                  <c16:uniqueId val="{00000004-2F77-41AD-A5D2-0EBB9A369FAD}"/>
                </c:ext>
              </c:extLst>
            </c:dLbl>
            <c:spPr>
              <a:noFill/>
              <a:ln>
                <a:noFill/>
              </a:ln>
              <a:effectLst/>
            </c:spPr>
            <c:txPr>
              <a:bodyPr rot="0" vert="horz"/>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badania mikrobiologczne (kontrola wewnętrzna)</c:v>
                </c:pt>
                <c:pt idx="1">
                  <c:v>badania mikrobiologczne (kontrola urzędowa)</c:v>
                </c:pt>
                <c:pt idx="2">
                  <c:v>badania fizykochemiczne (kontrola wewnętrzna)</c:v>
                </c:pt>
                <c:pt idx="3">
                  <c:v>badania fizykochemiczne (kontrola urzędowa)</c:v>
                </c:pt>
              </c:strCache>
            </c:strRef>
          </c:cat>
          <c:val>
            <c:numRef>
              <c:f>Arkusz1!$C$2:$C$5</c:f>
              <c:numCache>
                <c:formatCode>General</c:formatCode>
                <c:ptCount val="4"/>
                <c:pt idx="0">
                  <c:v>1</c:v>
                </c:pt>
                <c:pt idx="1">
                  <c:v>1</c:v>
                </c:pt>
                <c:pt idx="2">
                  <c:v>0</c:v>
                </c:pt>
                <c:pt idx="3">
                  <c:v>0</c:v>
                </c:pt>
              </c:numCache>
            </c:numRef>
          </c:val>
          <c:extLst>
            <c:ext xmlns:c16="http://schemas.microsoft.com/office/drawing/2014/chart" uri="{C3380CC4-5D6E-409C-BE32-E72D297353CC}">
              <c16:uniqueId val="{00000005-2F77-41AD-A5D2-0EBB9A369FAD}"/>
            </c:ext>
          </c:extLst>
        </c:ser>
        <c:dLbls>
          <c:showLegendKey val="0"/>
          <c:showVal val="0"/>
          <c:showCatName val="0"/>
          <c:showSerName val="0"/>
          <c:showPercent val="0"/>
          <c:showBubbleSize val="0"/>
        </c:dLbls>
        <c:gapWidth val="150"/>
        <c:overlap val="100"/>
        <c:axId val="444886888"/>
        <c:axId val="444883360"/>
      </c:barChart>
      <c:catAx>
        <c:axId val="444886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l-PL"/>
          </a:p>
        </c:txPr>
        <c:crossAx val="444883360"/>
        <c:crosses val="autoZero"/>
        <c:auto val="1"/>
        <c:lblAlgn val="ctr"/>
        <c:lblOffset val="100"/>
        <c:noMultiLvlLbl val="0"/>
      </c:catAx>
      <c:valAx>
        <c:axId val="44488336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pl-PL"/>
          </a:p>
        </c:txPr>
        <c:crossAx val="444886888"/>
        <c:crosses val="autoZero"/>
        <c:crossBetween val="between"/>
      </c:valAx>
      <c:spPr>
        <a:noFill/>
        <a:ln>
          <a:noFill/>
        </a:ln>
        <a:effectLst/>
        <a:scene3d>
          <a:camera prst="orthographicFront"/>
          <a:lightRig rig="threePt" dir="t"/>
        </a:scene3d>
        <a:sp3d>
          <a:bevelT w="25400"/>
        </a:sp3d>
      </c:spPr>
    </c:plotArea>
    <c:legend>
      <c:legendPos val="b"/>
      <c:layout>
        <c:manualLayout>
          <c:xMode val="edge"/>
          <c:yMode val="edge"/>
          <c:x val="0.18815599063630564"/>
          <c:y val="2.7040715387963456E-2"/>
          <c:w val="0.62819252323189356"/>
          <c:h val="0.15218876534905493"/>
        </c:manualLayout>
      </c:layout>
      <c:overlay val="0"/>
      <c:spPr>
        <a:noFill/>
        <a:ln>
          <a:noFill/>
        </a:ln>
        <a:effectLst/>
      </c:spPr>
      <c:txPr>
        <a:bodyPr rot="0" vert="horz"/>
        <a:lstStyle/>
        <a:p>
          <a:pPr>
            <a:defRPr/>
          </a:pPr>
          <a:endParaRPr lang="pl-PL"/>
        </a:p>
      </c:txPr>
    </c:legend>
    <c:plotVisOnly val="1"/>
    <c:dispBlanksAs val="gap"/>
    <c:showDLblsOverMax val="0"/>
  </c:chart>
  <c:spPr>
    <a:solidFill>
      <a:schemeClr val="bg1"/>
    </a:solidFill>
    <a:ln w="9525" cap="flat" cmpd="sng" algn="ctr">
      <a:noFill/>
      <a:round/>
    </a:ln>
    <a:effectLst/>
  </c:spPr>
  <c:txPr>
    <a:bodyPr/>
    <a:lstStyle/>
    <a:p>
      <a:pPr>
        <a:defRPr sz="1000">
          <a:solidFill>
            <a:schemeClr val="tx1">
              <a:lumMod val="85000"/>
              <a:lumOff val="15000"/>
            </a:schemeClr>
          </a:solidFill>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67330125400988"/>
          <c:y val="6.3492063492063502E-2"/>
          <c:w val="0.81886373578302707"/>
          <c:h val="0.70860423697037933"/>
        </c:manualLayout>
      </c:layout>
      <c:barChart>
        <c:barDir val="col"/>
        <c:grouping val="clustered"/>
        <c:varyColors val="0"/>
        <c:ser>
          <c:idx val="0"/>
          <c:order val="0"/>
          <c:tx>
            <c:strRef>
              <c:f>Arkusz1!$B$1</c:f>
              <c:strCache>
                <c:ptCount val="1"/>
                <c:pt idx="0">
                  <c:v>Seria 1</c:v>
                </c:pt>
              </c:strCache>
            </c:strRef>
          </c:tx>
          <c:spPr>
            <a:solidFill>
              <a:schemeClr val="accent1"/>
            </a:solidFill>
            <a:ln>
              <a:solidFill>
                <a:schemeClr val="accent1">
                  <a:lumMod val="50000"/>
                </a:schemeClr>
              </a:solidFill>
            </a:ln>
            <a:effectLst/>
            <a:scene3d>
              <a:camera prst="orthographicFront"/>
              <a:lightRig rig="threePt" dir="t"/>
            </a:scene3d>
            <a:sp3d>
              <a:bevelT w="25400" h="25400"/>
              <a:bevelB w="25400" h="25400"/>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brak skażenia </c:v>
                </c:pt>
                <c:pt idx="1">
                  <c:v>skażenie średnie</c:v>
                </c:pt>
                <c:pt idx="2">
                  <c:v>skażenie wysokie</c:v>
                </c:pt>
              </c:strCache>
            </c:strRef>
          </c:cat>
          <c:val>
            <c:numRef>
              <c:f>Arkusz1!$B$2:$B$5</c:f>
              <c:numCache>
                <c:formatCode>General</c:formatCode>
                <c:ptCount val="4"/>
                <c:pt idx="0">
                  <c:v>103</c:v>
                </c:pt>
              </c:numCache>
            </c:numRef>
          </c:val>
          <c:extLst>
            <c:ext xmlns:c16="http://schemas.microsoft.com/office/drawing/2014/chart" uri="{C3380CC4-5D6E-409C-BE32-E72D297353CC}">
              <c16:uniqueId val="{00000000-65BE-4CD8-BFA0-A9F7FC1EEB40}"/>
            </c:ext>
          </c:extLst>
        </c:ser>
        <c:ser>
          <c:idx val="1"/>
          <c:order val="1"/>
          <c:tx>
            <c:strRef>
              <c:f>Arkusz1!$C$1</c:f>
              <c:strCache>
                <c:ptCount val="1"/>
                <c:pt idx="0">
                  <c:v>Kolumna1</c:v>
                </c:pt>
              </c:strCache>
            </c:strRef>
          </c:tx>
          <c:spPr>
            <a:solidFill>
              <a:schemeClr val="accent6"/>
            </a:solidFill>
            <a:ln>
              <a:solidFill>
                <a:schemeClr val="accent6">
                  <a:lumMod val="50000"/>
                </a:schemeClr>
              </a:solidFill>
            </a:ln>
            <a:effectLst/>
            <a:scene3d>
              <a:camera prst="orthographicFront"/>
              <a:lightRig rig="threePt" dir="t"/>
            </a:scene3d>
            <a:sp3d>
              <a:bevelT w="25400" h="25400"/>
              <a:bevelB w="25400" h="25400"/>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brak skażenia </c:v>
                </c:pt>
                <c:pt idx="1">
                  <c:v>skażenie średnie</c:v>
                </c:pt>
                <c:pt idx="2">
                  <c:v>skażenie wysokie</c:v>
                </c:pt>
              </c:strCache>
            </c:strRef>
          </c:cat>
          <c:val>
            <c:numRef>
              <c:f>Arkusz1!$C$2:$C$5</c:f>
              <c:numCache>
                <c:formatCode>General</c:formatCode>
                <c:ptCount val="4"/>
                <c:pt idx="1">
                  <c:v>12</c:v>
                </c:pt>
              </c:numCache>
            </c:numRef>
          </c:val>
          <c:extLst>
            <c:ext xmlns:c16="http://schemas.microsoft.com/office/drawing/2014/chart" uri="{C3380CC4-5D6E-409C-BE32-E72D297353CC}">
              <c16:uniqueId val="{00000001-65BE-4CD8-BFA0-A9F7FC1EEB40}"/>
            </c:ext>
          </c:extLst>
        </c:ser>
        <c:ser>
          <c:idx val="2"/>
          <c:order val="2"/>
          <c:tx>
            <c:strRef>
              <c:f>Arkusz1!$D$1</c:f>
              <c:strCache>
                <c:ptCount val="1"/>
                <c:pt idx="0">
                  <c:v>Kolumna2</c:v>
                </c:pt>
              </c:strCache>
            </c:strRef>
          </c:tx>
          <c:spPr>
            <a:solidFill>
              <a:schemeClr val="accent4"/>
            </a:solidFill>
            <a:ln>
              <a:solidFill>
                <a:schemeClr val="accent5">
                  <a:lumMod val="50000"/>
                </a:schemeClr>
              </a:solidFill>
            </a:ln>
            <a:effectLst/>
            <a:scene3d>
              <a:camera prst="orthographicFront"/>
              <a:lightRig rig="threePt" dir="t"/>
            </a:scene3d>
            <a:sp3d>
              <a:bevelT w="25400" h="25400"/>
              <a:bevelB w="25400" h="25400"/>
            </a:sp3d>
          </c:spPr>
          <c:invertIfNegative val="0"/>
          <c:dPt>
            <c:idx val="2"/>
            <c:invertIfNegative val="0"/>
            <c:bubble3D val="0"/>
            <c:spPr>
              <a:solidFill>
                <a:schemeClr val="accent4"/>
              </a:solidFill>
              <a:ln>
                <a:solidFill>
                  <a:schemeClr val="accent4">
                    <a:lumMod val="50000"/>
                  </a:schemeClr>
                </a:solidFill>
              </a:ln>
              <a:effectLst/>
              <a:scene3d>
                <a:camera prst="orthographicFront"/>
                <a:lightRig rig="threePt" dir="t"/>
              </a:scene3d>
              <a:sp3d>
                <a:bevelT w="25400" h="25400"/>
                <a:bevelB w="25400" h="25400"/>
              </a:sp3d>
            </c:spPr>
            <c:extLst>
              <c:ext xmlns:c16="http://schemas.microsoft.com/office/drawing/2014/chart" uri="{C3380CC4-5D6E-409C-BE32-E72D297353CC}">
                <c16:uniqueId val="{00000003-65BE-4CD8-BFA0-A9F7FC1EEB40}"/>
              </c:ext>
            </c:extLst>
          </c:dPt>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brak skażenia </c:v>
                </c:pt>
                <c:pt idx="1">
                  <c:v>skażenie średnie</c:v>
                </c:pt>
                <c:pt idx="2">
                  <c:v>skażenie wysokie</c:v>
                </c:pt>
              </c:strCache>
            </c:strRef>
          </c:cat>
          <c:val>
            <c:numRef>
              <c:f>Arkusz1!$D$2:$D$5</c:f>
              <c:numCache>
                <c:formatCode>General</c:formatCode>
                <c:ptCount val="4"/>
                <c:pt idx="2">
                  <c:v>8</c:v>
                </c:pt>
              </c:numCache>
            </c:numRef>
          </c:val>
          <c:extLst>
            <c:ext xmlns:c16="http://schemas.microsoft.com/office/drawing/2014/chart" uri="{C3380CC4-5D6E-409C-BE32-E72D297353CC}">
              <c16:uniqueId val="{00000004-65BE-4CD8-BFA0-A9F7FC1EEB40}"/>
            </c:ext>
          </c:extLst>
        </c:ser>
        <c:dLbls>
          <c:showLegendKey val="0"/>
          <c:showVal val="0"/>
          <c:showCatName val="0"/>
          <c:showSerName val="0"/>
          <c:showPercent val="0"/>
          <c:showBubbleSize val="0"/>
        </c:dLbls>
        <c:gapWidth val="174"/>
        <c:overlap val="100"/>
        <c:axId val="444888456"/>
        <c:axId val="444890416"/>
      </c:barChart>
      <c:catAx>
        <c:axId val="444888456"/>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l-PL"/>
                  <a:t>Stopień skażenia instalacji ciepłej wody użytkowej</a:t>
                </a:r>
              </a:p>
            </c:rich>
          </c:tx>
          <c:layout>
            <c:manualLayout>
              <c:xMode val="edge"/>
              <c:yMode val="edge"/>
              <c:x val="0.28778452172645103"/>
              <c:y val="0.8965476190476188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44890416"/>
        <c:crosses val="autoZero"/>
        <c:auto val="1"/>
        <c:lblAlgn val="ctr"/>
        <c:lblOffset val="100"/>
        <c:noMultiLvlLbl val="0"/>
      </c:catAx>
      <c:valAx>
        <c:axId val="444890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l-PL"/>
                  <a:t>Liczba pobranych próbek wody ciepłej</a:t>
                </a:r>
              </a:p>
            </c:rich>
          </c:tx>
          <c:layout>
            <c:manualLayout>
              <c:xMode val="edge"/>
              <c:yMode val="edge"/>
              <c:x val="4.1666666666666664E-2"/>
              <c:y val="9.0730533683289621E-2"/>
            </c:manualLayout>
          </c:layout>
          <c:overlay val="0"/>
          <c:spPr>
            <a:noFill/>
            <a:ln>
              <a:noFill/>
            </a:ln>
            <a:effectLst/>
          </c:spPr>
        </c:title>
        <c:numFmt formatCode="General" sourceLinked="1"/>
        <c:majorTickMark val="none"/>
        <c:minorTickMark val="none"/>
        <c:tickLblPos val="nextTo"/>
        <c:spPr>
          <a:noFill/>
          <a:ln>
            <a:solidFill>
              <a:schemeClr val="accent5">
                <a:lumMod val="50000"/>
              </a:schemeClr>
            </a:solid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448884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95191394919041"/>
          <c:y val="6.7371381247422715E-2"/>
          <c:w val="0.37808358887643267"/>
          <c:h val="0.82303895650566983"/>
        </c:manualLayout>
      </c:layout>
      <c:pieChart>
        <c:varyColors val="1"/>
        <c:ser>
          <c:idx val="0"/>
          <c:order val="0"/>
          <c:tx>
            <c:strRef>
              <c:f>Arkusz1!$B$1</c:f>
              <c:strCache>
                <c:ptCount val="1"/>
                <c:pt idx="0">
                  <c:v>Kolumna1</c:v>
                </c:pt>
              </c:strCache>
            </c:strRef>
          </c:tx>
          <c:spPr>
            <a:scene3d>
              <a:camera prst="orthographicFront"/>
              <a:lightRig rig="threePt" dir="t"/>
            </a:scene3d>
            <a:sp3d>
              <a:bevelT w="25400" h="25400"/>
              <a:bevelB w="25400" h="25400"/>
            </a:sp3d>
          </c:spPr>
          <c:dPt>
            <c:idx val="0"/>
            <c:bubble3D val="0"/>
            <c:explosion val="2"/>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25400" h="25400"/>
                <a:bevelB w="25400" h="25400"/>
              </a:sp3d>
            </c:spPr>
            <c:extLst>
              <c:ext xmlns:c16="http://schemas.microsoft.com/office/drawing/2014/chart" uri="{C3380CC4-5D6E-409C-BE32-E72D297353CC}">
                <c16:uniqueId val="{00000001-BD4D-45EE-AF57-6DDA8D2D6A3D}"/>
              </c:ext>
            </c:extLst>
          </c:dPt>
          <c:dPt>
            <c:idx val="1"/>
            <c:bubble3D val="0"/>
            <c:explosion val="8"/>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25400" h="25400"/>
                <a:bevelB w="25400" h="25400"/>
              </a:sp3d>
            </c:spPr>
            <c:extLst>
              <c:ext xmlns:c16="http://schemas.microsoft.com/office/drawing/2014/chart" uri="{C3380CC4-5D6E-409C-BE32-E72D297353CC}">
                <c16:uniqueId val="{00000003-BD4D-45EE-AF57-6DDA8D2D6A3D}"/>
              </c:ext>
            </c:extLst>
          </c:dPt>
          <c:dPt>
            <c:idx val="2"/>
            <c:bubble3D val="0"/>
            <c:explosion val="7"/>
            <c:spPr>
              <a:solidFill>
                <a:schemeClr val="accent5"/>
              </a:solidFill>
              <a:ln>
                <a:noFill/>
              </a:ln>
              <a:effectLst>
                <a:outerShdw blurRad="254000" sx="102000" sy="102000" algn="ctr" rotWithShape="0">
                  <a:prstClr val="black">
                    <a:alpha val="20000"/>
                  </a:prstClr>
                </a:outerShdw>
              </a:effectLst>
              <a:scene3d>
                <a:camera prst="orthographicFront"/>
                <a:lightRig rig="threePt" dir="t"/>
              </a:scene3d>
              <a:sp3d>
                <a:bevelT w="25400" h="25400"/>
                <a:bevelB w="25400" h="25400"/>
              </a:sp3d>
            </c:spPr>
            <c:extLst>
              <c:ext xmlns:c16="http://schemas.microsoft.com/office/drawing/2014/chart" uri="{C3380CC4-5D6E-409C-BE32-E72D297353CC}">
                <c16:uniqueId val="{00000005-BD4D-45EE-AF57-6DDA8D2D6A3D}"/>
              </c:ext>
            </c:extLst>
          </c:dPt>
          <c:dPt>
            <c:idx val="3"/>
            <c:bubble3D val="0"/>
            <c:explosion val="7"/>
            <c:spPr>
              <a:solidFill>
                <a:schemeClr val="accent1">
                  <a:lumMod val="60000"/>
                </a:schemeClr>
              </a:solidFill>
              <a:ln>
                <a:noFill/>
              </a:ln>
              <a:effectLst>
                <a:outerShdw blurRad="254000" sx="102000" sy="102000" algn="ctr" rotWithShape="0">
                  <a:prstClr val="black">
                    <a:alpha val="20000"/>
                  </a:prstClr>
                </a:outerShdw>
              </a:effectLst>
              <a:scene3d>
                <a:camera prst="orthographicFront"/>
                <a:lightRig rig="threePt" dir="t"/>
              </a:scene3d>
              <a:sp3d>
                <a:bevelT w="25400" h="25400"/>
                <a:bevelB w="25400" h="25400"/>
              </a:sp3d>
            </c:spPr>
            <c:extLst>
              <c:ext xmlns:c16="http://schemas.microsoft.com/office/drawing/2014/chart" uri="{C3380CC4-5D6E-409C-BE32-E72D297353CC}">
                <c16:uniqueId val="{00000007-BD4D-45EE-AF57-6DDA8D2D6A3D}"/>
              </c:ext>
            </c:extLst>
          </c:dPt>
          <c:dLbls>
            <c:dLbl>
              <c:idx val="0"/>
              <c:layout>
                <c:manualLayout>
                  <c:x val="2.6165260558597635E-3"/>
                  <c:y val="-4.2413062150143711E-2"/>
                </c:manualLayout>
              </c:layout>
              <c:tx>
                <c:rich>
                  <a:bodyPr/>
                  <a:lstStyle/>
                  <a:p>
                    <a:fld id="{FAE80E64-951A-4402-AEAB-3206F5D28A35}" type="PERCENTAGE">
                      <a:rPr lang="en-US" baseline="0"/>
                      <a:pPr/>
                      <a:t>[PROCENTOWE]</a:t>
                    </a:fld>
                    <a:endParaRPr lang="pl-PL"/>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D4D-45EE-AF57-6DDA8D2D6A3D}"/>
                </c:ext>
              </c:extLst>
            </c:dLbl>
            <c:dLbl>
              <c:idx val="1"/>
              <c:layout>
                <c:manualLayout>
                  <c:x val="7.5706298170686109E-2"/>
                  <c:y val="-0.10850994512306049"/>
                </c:manualLayout>
              </c:layout>
              <c:tx>
                <c:rich>
                  <a:bodyPr/>
                  <a:lstStyle/>
                  <a:p>
                    <a:fld id="{84383389-1A1E-4DC7-B1D7-CCA65FC1D91F}" type="PERCENTAGE">
                      <a:rPr lang="en-US" baseline="0"/>
                      <a:pPr/>
                      <a:t>[PROCENTOWE]</a:t>
                    </a:fld>
                    <a:endParaRPr lang="pl-PL"/>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D4D-45EE-AF57-6DDA8D2D6A3D}"/>
                </c:ext>
              </c:extLst>
            </c:dLbl>
            <c:dLbl>
              <c:idx val="2"/>
              <c:layout>
                <c:manualLayout>
                  <c:x val="-4.2986651208476293E-2"/>
                  <c:y val="-2.8694250403009342E-2"/>
                </c:manualLayout>
              </c:layout>
              <c:tx>
                <c:rich>
                  <a:bodyPr/>
                  <a:lstStyle/>
                  <a:p>
                    <a:fld id="{293C9035-6A60-49E0-9721-4C5564430B1D}" type="PERCENTAGE">
                      <a:rPr lang="en-US" baseline="0"/>
                      <a:pPr/>
                      <a:t>[PROCENTOWE]</a:t>
                    </a:fld>
                    <a:endParaRPr lang="pl-PL"/>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D4D-45EE-AF57-6DDA8D2D6A3D}"/>
                </c:ext>
              </c:extLst>
            </c:dLbl>
            <c:dLbl>
              <c:idx val="3"/>
              <c:layout>
                <c:manualLayout>
                  <c:x val="-6.1815712227599115E-3"/>
                  <c:y val="-5.9908524330750973E-2"/>
                </c:manualLayout>
              </c:layout>
              <c:tx>
                <c:rich>
                  <a:bodyPr/>
                  <a:lstStyle/>
                  <a:p>
                    <a:fld id="{1AFE76C6-C6CF-4D2C-86C3-B9D7A0F70A1F}" type="PERCENTAGE">
                      <a:rPr lang="en-US" baseline="0"/>
                      <a:pPr/>
                      <a:t>[PROCENTOWE]</a:t>
                    </a:fld>
                    <a:endParaRPr lang="pl-PL"/>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D4D-45EE-AF57-6DDA8D2D6A3D}"/>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pl-PL"/>
              </a:p>
            </c:txPr>
            <c:dLblPos val="ctr"/>
            <c:showLegendKey val="0"/>
            <c:showVal val="1"/>
            <c:showCatName val="0"/>
            <c:showSerName val="0"/>
            <c:showPercent val="1"/>
            <c:showBubbleSize val="0"/>
            <c:showLeaderLines val="0"/>
            <c:extLst>
              <c:ext xmlns:c15="http://schemas.microsoft.com/office/drawing/2012/chart" uri="{CE6537A1-D6FC-4f65-9D91-7224C49458BB}"/>
            </c:extLst>
          </c:dLbls>
          <c:cat>
            <c:strRef>
              <c:f>Arkusz1!$A$2:$A$5</c:f>
              <c:strCache>
                <c:ptCount val="4"/>
                <c:pt idx="0">
                  <c:v>UW Grzybowice</c:v>
                </c:pt>
                <c:pt idx="1">
                  <c:v>UW Mikulczyce</c:v>
                </c:pt>
                <c:pt idx="2">
                  <c:v>GPW Zawada</c:v>
                </c:pt>
                <c:pt idx="3">
                  <c:v>GPW Czaniec</c:v>
                </c:pt>
              </c:strCache>
            </c:strRef>
          </c:cat>
          <c:val>
            <c:numRef>
              <c:f>Arkusz1!$B$2:$B$5</c:f>
              <c:numCache>
                <c:formatCode>General</c:formatCode>
                <c:ptCount val="4"/>
                <c:pt idx="0">
                  <c:v>6531.1</c:v>
                </c:pt>
                <c:pt idx="1">
                  <c:v>3519.4</c:v>
                </c:pt>
                <c:pt idx="2">
                  <c:v>1297.2</c:v>
                </c:pt>
                <c:pt idx="3">
                  <c:v>7863.1</c:v>
                </c:pt>
              </c:numCache>
            </c:numRef>
          </c:val>
          <c:extLst>
            <c:ext xmlns:c16="http://schemas.microsoft.com/office/drawing/2014/chart" uri="{C3380CC4-5D6E-409C-BE32-E72D297353CC}">
              <c16:uniqueId val="{00000008-BD4D-45EE-AF57-6DDA8D2D6A3D}"/>
            </c:ext>
          </c:extLst>
        </c:ser>
        <c:dLbls>
          <c:showLegendKey val="0"/>
          <c:showVal val="0"/>
          <c:showCatName val="0"/>
          <c:showSerName val="0"/>
          <c:showPercent val="1"/>
          <c:showBubbleSize val="0"/>
          <c:showLeaderLines val="0"/>
        </c:dLbls>
        <c:firstSliceAng val="0"/>
      </c:pieChart>
      <c:spPr>
        <a:noFill/>
        <a:ln>
          <a:noFill/>
        </a:ln>
        <a:effectLst/>
      </c:spPr>
    </c:plotArea>
    <c:legend>
      <c:legendPos val="r"/>
      <c:layout>
        <c:manualLayout>
          <c:xMode val="edge"/>
          <c:yMode val="edge"/>
          <c:x val="0.63812849810229888"/>
          <c:y val="0.25416315840691844"/>
          <c:w val="0.34743627995616405"/>
          <c:h val="0.4271922216063668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zero"/>
    <c:showDLblsOverMax val="0"/>
  </c:chart>
  <c:spPr>
    <a:no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Seria 1</c:v>
                </c:pt>
              </c:strCache>
            </c:strRef>
          </c:tx>
          <c:spPr>
            <a:solidFill>
              <a:schemeClr val="accent1"/>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cene3d>
              <a:camera prst="orthographicFront"/>
              <a:lightRig rig="threePt" dir="t"/>
            </a:scene3d>
            <a:sp3d>
              <a:bevelT w="25400" h="25400"/>
              <a:bevelB w="25400" h="25400"/>
            </a:sp3d>
          </c:spPr>
          <c:invertIfNegative val="0"/>
          <c:dPt>
            <c:idx val="0"/>
            <c:invertIfNegative val="0"/>
            <c:bubble3D val="0"/>
            <c:spPr>
              <a:solidFill>
                <a:schemeClr val="accent3"/>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cene3d>
                <a:camera prst="orthographicFront"/>
                <a:lightRig rig="threePt" dir="t"/>
              </a:scene3d>
              <a:sp3d>
                <a:bevelT w="25400" h="25400"/>
                <a:bevelB w="25400" h="25400"/>
              </a:sp3d>
            </c:spPr>
            <c:extLst>
              <c:ext xmlns:c16="http://schemas.microsoft.com/office/drawing/2014/chart" uri="{C3380CC4-5D6E-409C-BE32-E72D297353CC}">
                <c16:uniqueId val="{00000001-6408-4DA3-96AC-461A999F694E}"/>
              </c:ext>
            </c:extLst>
          </c:dPt>
          <c:dPt>
            <c:idx val="1"/>
            <c:invertIfNegative val="0"/>
            <c:bubble3D val="0"/>
            <c:spPr>
              <a:solidFill>
                <a:srgbClr val="2C4D75"/>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cene3d>
                <a:camera prst="orthographicFront"/>
                <a:lightRig rig="threePt" dir="t"/>
              </a:scene3d>
              <a:sp3d>
                <a:bevelT w="25400" h="25400"/>
                <a:bevelB w="25400" h="25400"/>
              </a:sp3d>
            </c:spPr>
            <c:extLst>
              <c:ext xmlns:c16="http://schemas.microsoft.com/office/drawing/2014/chart" uri="{C3380CC4-5D6E-409C-BE32-E72D297353CC}">
                <c16:uniqueId val="{00000003-6408-4DA3-96AC-461A999F694E}"/>
              </c:ext>
            </c:extLst>
          </c:dPt>
          <c:dPt>
            <c:idx val="2"/>
            <c:invertIfNegative val="0"/>
            <c:bubble3D val="0"/>
            <c:spPr>
              <a:solidFill>
                <a:schemeClr val="accent5"/>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cene3d>
                <a:camera prst="orthographicFront"/>
                <a:lightRig rig="threePt" dir="t"/>
              </a:scene3d>
              <a:sp3d>
                <a:bevelT w="25400" h="25400"/>
                <a:bevelB w="25400" h="25400"/>
              </a:sp3d>
            </c:spPr>
            <c:extLst>
              <c:ext xmlns:c16="http://schemas.microsoft.com/office/drawing/2014/chart" uri="{C3380CC4-5D6E-409C-BE32-E72D297353CC}">
                <c16:uniqueId val="{00000005-6408-4DA3-96AC-461A999F694E}"/>
              </c:ext>
            </c:extLst>
          </c:dPt>
          <c:dLbls>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GPW Czaniec</c:v>
                </c:pt>
                <c:pt idx="1">
                  <c:v>GPW Zawada</c:v>
                </c:pt>
                <c:pt idx="2">
                  <c:v>UW Mikulczyce</c:v>
                </c:pt>
                <c:pt idx="3">
                  <c:v>UW Grzybowice</c:v>
                </c:pt>
              </c:strCache>
            </c:strRef>
          </c:cat>
          <c:val>
            <c:numRef>
              <c:f>Arkusz1!$B$2:$B$5</c:f>
              <c:numCache>
                <c:formatCode>General</c:formatCode>
                <c:ptCount val="4"/>
                <c:pt idx="0">
                  <c:v>90</c:v>
                </c:pt>
                <c:pt idx="1">
                  <c:v>303</c:v>
                </c:pt>
                <c:pt idx="2">
                  <c:v>427</c:v>
                </c:pt>
                <c:pt idx="3">
                  <c:v>328</c:v>
                </c:pt>
              </c:numCache>
            </c:numRef>
          </c:val>
          <c:extLst>
            <c:ext xmlns:c16="http://schemas.microsoft.com/office/drawing/2014/chart" uri="{C3380CC4-5D6E-409C-BE32-E72D297353CC}">
              <c16:uniqueId val="{00000006-6408-4DA3-96AC-461A999F694E}"/>
            </c:ext>
          </c:extLst>
        </c:ser>
        <c:dLbls>
          <c:showLegendKey val="0"/>
          <c:showVal val="0"/>
          <c:showCatName val="0"/>
          <c:showSerName val="0"/>
          <c:showPercent val="0"/>
          <c:showBubbleSize val="0"/>
        </c:dLbls>
        <c:gapWidth val="150"/>
        <c:axId val="447578424"/>
        <c:axId val="447580776"/>
      </c:barChart>
      <c:catAx>
        <c:axId val="447578424"/>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pl-PL"/>
          </a:p>
        </c:txPr>
        <c:crossAx val="447580776"/>
        <c:crosses val="autoZero"/>
        <c:auto val="1"/>
        <c:lblAlgn val="ctr"/>
        <c:lblOffset val="100"/>
        <c:noMultiLvlLbl val="0"/>
      </c:catAx>
      <c:valAx>
        <c:axId val="447580776"/>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title>
          <c:tx>
            <c:rich>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r>
                  <a:rPr lang="pl-PL"/>
                  <a:t>twardość [CaCO3/l] </a:t>
                </a:r>
              </a:p>
            </c:rich>
          </c:tx>
          <c:overlay val="0"/>
          <c:spPr>
            <a:noFill/>
            <a:ln>
              <a:noFill/>
            </a:ln>
            <a:effectLst/>
          </c:sp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pl-PL"/>
          </a:p>
        </c:txPr>
        <c:crossAx val="447578424"/>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000">
          <a:latin typeface="Times New Roman" pitchFamily="18" charset="0"/>
          <a:cs typeface="Times New Roman" pitchFamily="18" charset="0"/>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044654891111626E-2"/>
          <c:y val="0.17085427135678388"/>
          <c:w val="0.91293732709087061"/>
          <c:h val="0.67858109444862136"/>
        </c:manualLayout>
      </c:layout>
      <c:barChart>
        <c:barDir val="col"/>
        <c:grouping val="stacked"/>
        <c:varyColors val="0"/>
        <c:ser>
          <c:idx val="0"/>
          <c:order val="0"/>
          <c:tx>
            <c:strRef>
              <c:f>Arkusz1!$B$1</c:f>
              <c:strCache>
                <c:ptCount val="1"/>
                <c:pt idx="0">
                  <c:v>próbki spełniające wymagania obowiązujących norm</c:v>
                </c:pt>
              </c:strCache>
            </c:strRef>
          </c:tx>
          <c:spPr>
            <a:solidFill>
              <a:schemeClr val="accent5"/>
            </a:solidFill>
            <a:ln w="9525" cap="flat" cmpd="sng" algn="ctr">
              <a:noFill/>
              <a:round/>
            </a:ln>
            <a:effectLst>
              <a:outerShdw blurRad="40000" dist="20000" dir="5400000" rotWithShape="0">
                <a:srgbClr val="000000">
                  <a:alpha val="38000"/>
                </a:srgbClr>
              </a:outerShdw>
            </a:effectLst>
            <a:scene3d>
              <a:camera prst="orthographicFront"/>
              <a:lightRig rig="threePt" dir="t"/>
            </a:scene3d>
            <a:sp3d>
              <a:bevelT w="25400" h="25400"/>
              <a:bevelB w="25400" h="25400"/>
            </a:sp3d>
          </c:spPr>
          <c:invertIfNegative val="0"/>
          <c:dLbls>
            <c:spPr>
              <a:noFill/>
              <a:ln>
                <a:noFill/>
              </a:ln>
              <a:effectLst/>
            </c:spPr>
            <c:txPr>
              <a:bodyPr rot="0" vert="horz"/>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badania mikrobiologczne (kontrola wewnętrzna)</c:v>
                </c:pt>
                <c:pt idx="1">
                  <c:v>badania mikrobiologczne (kontrola urzędowa)</c:v>
                </c:pt>
                <c:pt idx="2">
                  <c:v>badania fizykochemiczne (kontrola wewnętrzna)</c:v>
                </c:pt>
                <c:pt idx="3">
                  <c:v>badania fizykochemiczne (kontrola urzędowa)</c:v>
                </c:pt>
              </c:strCache>
            </c:strRef>
          </c:cat>
          <c:val>
            <c:numRef>
              <c:f>Arkusz1!$B$2:$B$5</c:f>
              <c:numCache>
                <c:formatCode>General</c:formatCode>
                <c:ptCount val="4"/>
                <c:pt idx="0">
                  <c:v>149</c:v>
                </c:pt>
                <c:pt idx="1">
                  <c:v>56</c:v>
                </c:pt>
                <c:pt idx="2">
                  <c:v>144</c:v>
                </c:pt>
                <c:pt idx="3">
                  <c:v>54</c:v>
                </c:pt>
              </c:numCache>
            </c:numRef>
          </c:val>
          <c:extLst>
            <c:ext xmlns:c16="http://schemas.microsoft.com/office/drawing/2014/chart" uri="{C3380CC4-5D6E-409C-BE32-E72D297353CC}">
              <c16:uniqueId val="{00000000-9189-4006-ADBD-126FD9D0D57B}"/>
            </c:ext>
          </c:extLst>
        </c:ser>
        <c:ser>
          <c:idx val="1"/>
          <c:order val="1"/>
          <c:tx>
            <c:strRef>
              <c:f>Arkusz1!$C$1</c:f>
              <c:strCache>
                <c:ptCount val="1"/>
                <c:pt idx="0">
                  <c:v>próbki niespełniające wymagań obowiązujących norm</c:v>
                </c:pt>
              </c:strCache>
            </c:strRef>
          </c:tx>
          <c:spPr>
            <a:solidFill>
              <a:schemeClr val="accent2"/>
            </a:solidFill>
            <a:ln w="9525" cap="flat" cmpd="sng" algn="ctr">
              <a:noFill/>
              <a:round/>
            </a:ln>
            <a:effectLst>
              <a:outerShdw blurRad="40000" dist="20000" dir="5400000" rotWithShape="0">
                <a:srgbClr val="000000">
                  <a:alpha val="38000"/>
                </a:srgbClr>
              </a:outerShdw>
            </a:effectLst>
          </c:spPr>
          <c:invertIfNegative val="0"/>
          <c:dPt>
            <c:idx val="0"/>
            <c:invertIfNegative val="0"/>
            <c:bubble3D val="0"/>
            <c:spPr>
              <a:solidFill>
                <a:schemeClr val="accent2"/>
              </a:solidFill>
              <a:ln w="9525" cap="flat" cmpd="sng" algn="ctr">
                <a:noFill/>
                <a:round/>
              </a:ln>
              <a:effectLst>
                <a:outerShdw blurRad="40000" dist="20000" dir="5400000" rotWithShape="0">
                  <a:srgbClr val="000000">
                    <a:alpha val="38000"/>
                  </a:srgbClr>
                </a:outerShdw>
              </a:effectLst>
              <a:scene3d>
                <a:camera prst="orthographicFront"/>
                <a:lightRig rig="threePt" dir="t"/>
              </a:scene3d>
              <a:sp3d>
                <a:bevelT w="25400" h="25400"/>
                <a:bevelB w="25400" h="25400"/>
              </a:sp3d>
            </c:spPr>
            <c:extLst>
              <c:ext xmlns:c16="http://schemas.microsoft.com/office/drawing/2014/chart" uri="{C3380CC4-5D6E-409C-BE32-E72D297353CC}">
                <c16:uniqueId val="{00000002-9189-4006-ADBD-126FD9D0D57B}"/>
              </c:ext>
            </c:extLst>
          </c:dPt>
          <c:dLbls>
            <c:dLbl>
              <c:idx val="0"/>
              <c:layout>
                <c:manualLayout>
                  <c:x val="0"/>
                  <c:y val="-3.5714285714285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89-4006-ADBD-126FD9D0D57B}"/>
                </c:ext>
              </c:extLst>
            </c:dLbl>
            <c:dLbl>
              <c:idx val="1"/>
              <c:delete val="1"/>
              <c:extLst>
                <c:ext xmlns:c15="http://schemas.microsoft.com/office/drawing/2012/chart" uri="{CE6537A1-D6FC-4f65-9D91-7224C49458BB}"/>
                <c:ext xmlns:c16="http://schemas.microsoft.com/office/drawing/2014/chart" uri="{C3380CC4-5D6E-409C-BE32-E72D297353CC}">
                  <c16:uniqueId val="{00000003-9189-4006-ADBD-126FD9D0D57B}"/>
                </c:ext>
              </c:extLst>
            </c:dLbl>
            <c:dLbl>
              <c:idx val="2"/>
              <c:delete val="1"/>
              <c:extLst>
                <c:ext xmlns:c15="http://schemas.microsoft.com/office/drawing/2012/chart" uri="{CE6537A1-D6FC-4f65-9D91-7224C49458BB}"/>
                <c:ext xmlns:c16="http://schemas.microsoft.com/office/drawing/2014/chart" uri="{C3380CC4-5D6E-409C-BE32-E72D297353CC}">
                  <c16:uniqueId val="{00000004-9189-4006-ADBD-126FD9D0D57B}"/>
                </c:ext>
              </c:extLst>
            </c:dLbl>
            <c:dLbl>
              <c:idx val="3"/>
              <c:delete val="1"/>
              <c:extLst>
                <c:ext xmlns:c15="http://schemas.microsoft.com/office/drawing/2012/chart" uri="{CE6537A1-D6FC-4f65-9D91-7224C49458BB}"/>
                <c:ext xmlns:c16="http://schemas.microsoft.com/office/drawing/2014/chart" uri="{C3380CC4-5D6E-409C-BE32-E72D297353CC}">
                  <c16:uniqueId val="{00000005-9189-4006-ADBD-126FD9D0D57B}"/>
                </c:ext>
              </c:extLst>
            </c:dLbl>
            <c:spPr>
              <a:noFill/>
              <a:ln>
                <a:noFill/>
              </a:ln>
              <a:effectLst/>
            </c:spPr>
            <c:txPr>
              <a:bodyPr rot="0" vert="horz"/>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badania mikrobiologczne (kontrola wewnętrzna)</c:v>
                </c:pt>
                <c:pt idx="1">
                  <c:v>badania mikrobiologczne (kontrola urzędowa)</c:v>
                </c:pt>
                <c:pt idx="2">
                  <c:v>badania fizykochemiczne (kontrola wewnętrzna)</c:v>
                </c:pt>
                <c:pt idx="3">
                  <c:v>badania fizykochemiczne (kontrola urzędowa)</c:v>
                </c:pt>
              </c:strCache>
            </c:strRef>
          </c:cat>
          <c:val>
            <c:numRef>
              <c:f>Arkusz1!$C$2:$C$5</c:f>
              <c:numCache>
                <c:formatCode>General</c:formatCode>
                <c:ptCount val="4"/>
                <c:pt idx="0">
                  <c:v>5</c:v>
                </c:pt>
                <c:pt idx="1">
                  <c:v>0</c:v>
                </c:pt>
                <c:pt idx="2">
                  <c:v>0</c:v>
                </c:pt>
                <c:pt idx="3">
                  <c:v>0</c:v>
                </c:pt>
              </c:numCache>
            </c:numRef>
          </c:val>
          <c:extLst>
            <c:ext xmlns:c16="http://schemas.microsoft.com/office/drawing/2014/chart" uri="{C3380CC4-5D6E-409C-BE32-E72D297353CC}">
              <c16:uniqueId val="{00000006-9189-4006-ADBD-126FD9D0D57B}"/>
            </c:ext>
          </c:extLst>
        </c:ser>
        <c:dLbls>
          <c:showLegendKey val="0"/>
          <c:showVal val="0"/>
          <c:showCatName val="0"/>
          <c:showSerName val="0"/>
          <c:showPercent val="0"/>
          <c:showBubbleSize val="0"/>
        </c:dLbls>
        <c:gapWidth val="150"/>
        <c:overlap val="100"/>
        <c:axId val="447578032"/>
        <c:axId val="447577640"/>
      </c:barChart>
      <c:catAx>
        <c:axId val="44757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l-PL"/>
          </a:p>
        </c:txPr>
        <c:crossAx val="447577640"/>
        <c:crosses val="autoZero"/>
        <c:auto val="1"/>
        <c:lblAlgn val="ctr"/>
        <c:lblOffset val="100"/>
        <c:noMultiLvlLbl val="0"/>
      </c:catAx>
      <c:valAx>
        <c:axId val="44757764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pl-PL"/>
          </a:p>
        </c:txPr>
        <c:crossAx val="447578032"/>
        <c:crosses val="autoZero"/>
        <c:crossBetween val="between"/>
      </c:valAx>
      <c:spPr>
        <a:noFill/>
        <a:ln>
          <a:noFill/>
        </a:ln>
        <a:effectLst/>
      </c:spPr>
    </c:plotArea>
    <c:legend>
      <c:legendPos val="b"/>
      <c:layout>
        <c:manualLayout>
          <c:xMode val="edge"/>
          <c:yMode val="edge"/>
          <c:x val="0.18815599063630564"/>
          <c:y val="2.7040715387963456E-2"/>
          <c:w val="0.62819252323189356"/>
          <c:h val="0.15218876534905493"/>
        </c:manualLayout>
      </c:layout>
      <c:overlay val="0"/>
      <c:spPr>
        <a:noFill/>
        <a:ln>
          <a:noFill/>
        </a:ln>
        <a:effectLst/>
      </c:spPr>
      <c:txPr>
        <a:bodyPr rot="0" vert="horz"/>
        <a:lstStyle/>
        <a:p>
          <a:pPr>
            <a:defRPr/>
          </a:pPr>
          <a:endParaRPr lang="pl-PL"/>
        </a:p>
      </c:txPr>
    </c:legend>
    <c:plotVisOnly val="1"/>
    <c:dispBlanksAs val="gap"/>
    <c:showDLblsOverMax val="0"/>
  </c:chart>
  <c:spPr>
    <a:solidFill>
      <a:schemeClr val="bg1"/>
    </a:solidFill>
    <a:ln w="9525" cap="flat" cmpd="sng" algn="ctr">
      <a:noFill/>
      <a:round/>
    </a:ln>
    <a:effectLst/>
  </c:spPr>
  <c:txPr>
    <a:bodyPr/>
    <a:lstStyle/>
    <a:p>
      <a:pPr>
        <a:defRPr sz="1000">
          <a:solidFill>
            <a:schemeClr val="tx1">
              <a:lumMod val="85000"/>
              <a:lumOff val="15000"/>
            </a:schemeClr>
          </a:solidFill>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a:t>Produkcja wody m</a:t>
            </a:r>
            <a:r>
              <a:rPr lang="en-US" baseline="30000"/>
              <a:t>3</a:t>
            </a:r>
            <a:r>
              <a:rPr lang="en-US"/>
              <a:t>/d</a:t>
            </a:r>
          </a:p>
        </c:rich>
      </c:tx>
      <c:overlay val="0"/>
    </c:title>
    <c:autoTitleDeleted val="0"/>
    <c:plotArea>
      <c:layout>
        <c:manualLayout>
          <c:layoutTarget val="inner"/>
          <c:xMode val="edge"/>
          <c:yMode val="edge"/>
          <c:x val="6.3811760372058754E-2"/>
          <c:y val="0.15123115090065797"/>
          <c:w val="0.90641684143549039"/>
          <c:h val="0.54153784201632327"/>
        </c:manualLayout>
      </c:layout>
      <c:barChart>
        <c:barDir val="col"/>
        <c:grouping val="clustered"/>
        <c:varyColors val="0"/>
        <c:ser>
          <c:idx val="0"/>
          <c:order val="0"/>
          <c:tx>
            <c:strRef>
              <c:f>Arkusz1!$B$1</c:f>
              <c:strCache>
                <c:ptCount val="1"/>
                <c:pt idx="0">
                  <c:v>Produkcja wody m3/d</c:v>
                </c:pt>
              </c:strCache>
            </c:strRef>
          </c:tx>
          <c:spPr>
            <a:solidFill>
              <a:schemeClr val="bg2">
                <a:lumMod val="10000"/>
              </a:schemeClr>
            </a:solidFill>
            <a:ln>
              <a:solidFill>
                <a:schemeClr val="accent5">
                  <a:lumMod val="50000"/>
                </a:schemeClr>
              </a:solidFill>
            </a:ln>
          </c:spPr>
          <c:invertIfNegative val="0"/>
          <c:dPt>
            <c:idx val="1"/>
            <c:invertIfNegative val="0"/>
            <c:bubble3D val="0"/>
            <c:spPr>
              <a:solidFill>
                <a:schemeClr val="bg2">
                  <a:lumMod val="25000"/>
                </a:schemeClr>
              </a:solidFill>
              <a:ln>
                <a:solidFill>
                  <a:schemeClr val="accent5">
                    <a:lumMod val="50000"/>
                  </a:schemeClr>
                </a:solidFill>
              </a:ln>
            </c:spPr>
            <c:extLst>
              <c:ext xmlns:c16="http://schemas.microsoft.com/office/drawing/2014/chart" uri="{C3380CC4-5D6E-409C-BE32-E72D297353CC}">
                <c16:uniqueId val="{00000001-A6E8-495F-A562-9DFE6ACE0F1B}"/>
              </c:ext>
            </c:extLst>
          </c:dPt>
          <c:dPt>
            <c:idx val="2"/>
            <c:invertIfNegative val="0"/>
            <c:bubble3D val="0"/>
            <c:spPr>
              <a:solidFill>
                <a:schemeClr val="bg2">
                  <a:lumMod val="50000"/>
                </a:schemeClr>
              </a:solidFill>
              <a:ln>
                <a:solidFill>
                  <a:schemeClr val="accent5">
                    <a:lumMod val="50000"/>
                  </a:schemeClr>
                </a:solidFill>
              </a:ln>
            </c:spPr>
            <c:extLst>
              <c:ext xmlns:c16="http://schemas.microsoft.com/office/drawing/2014/chart" uri="{C3380CC4-5D6E-409C-BE32-E72D297353CC}">
                <c16:uniqueId val="{00000003-A6E8-495F-A562-9DFE6ACE0F1B}"/>
              </c:ext>
            </c:extLst>
          </c:dPt>
          <c:dPt>
            <c:idx val="3"/>
            <c:invertIfNegative val="0"/>
            <c:bubble3D val="0"/>
            <c:spPr>
              <a:solidFill>
                <a:schemeClr val="bg2">
                  <a:lumMod val="75000"/>
                </a:schemeClr>
              </a:solidFill>
              <a:ln>
                <a:solidFill>
                  <a:schemeClr val="accent5">
                    <a:lumMod val="50000"/>
                  </a:schemeClr>
                </a:solidFill>
              </a:ln>
            </c:spPr>
            <c:extLst>
              <c:ext xmlns:c16="http://schemas.microsoft.com/office/drawing/2014/chart" uri="{C3380CC4-5D6E-409C-BE32-E72D297353CC}">
                <c16:uniqueId val="{00000005-A6E8-495F-A562-9DFE6ACE0F1B}"/>
              </c:ext>
            </c:extLst>
          </c:dPt>
          <c:dPt>
            <c:idx val="4"/>
            <c:invertIfNegative val="0"/>
            <c:bubble3D val="0"/>
            <c:spPr>
              <a:solidFill>
                <a:schemeClr val="accent4">
                  <a:lumMod val="50000"/>
                </a:schemeClr>
              </a:solidFill>
              <a:ln>
                <a:solidFill>
                  <a:schemeClr val="accent5">
                    <a:lumMod val="50000"/>
                  </a:schemeClr>
                </a:solidFill>
              </a:ln>
            </c:spPr>
            <c:extLst>
              <c:ext xmlns:c16="http://schemas.microsoft.com/office/drawing/2014/chart" uri="{C3380CC4-5D6E-409C-BE32-E72D297353CC}">
                <c16:uniqueId val="{00000007-A6E8-495F-A562-9DFE6ACE0F1B}"/>
              </c:ext>
            </c:extLst>
          </c:dPt>
          <c:dPt>
            <c:idx val="5"/>
            <c:invertIfNegative val="0"/>
            <c:bubble3D val="0"/>
            <c:spPr>
              <a:solidFill>
                <a:schemeClr val="accent4">
                  <a:lumMod val="75000"/>
                </a:schemeClr>
              </a:solidFill>
              <a:ln>
                <a:solidFill>
                  <a:schemeClr val="accent5">
                    <a:lumMod val="50000"/>
                  </a:schemeClr>
                </a:solidFill>
              </a:ln>
            </c:spPr>
            <c:extLst>
              <c:ext xmlns:c16="http://schemas.microsoft.com/office/drawing/2014/chart" uri="{C3380CC4-5D6E-409C-BE32-E72D297353CC}">
                <c16:uniqueId val="{00000009-A6E8-495F-A562-9DFE6ACE0F1B}"/>
              </c:ext>
            </c:extLst>
          </c:dPt>
          <c:dPt>
            <c:idx val="6"/>
            <c:invertIfNegative val="0"/>
            <c:bubble3D val="0"/>
            <c:spPr>
              <a:solidFill>
                <a:schemeClr val="accent4">
                  <a:lumMod val="60000"/>
                  <a:lumOff val="40000"/>
                </a:schemeClr>
              </a:solidFill>
              <a:ln>
                <a:solidFill>
                  <a:schemeClr val="accent5">
                    <a:lumMod val="50000"/>
                  </a:schemeClr>
                </a:solidFill>
              </a:ln>
            </c:spPr>
            <c:extLst>
              <c:ext xmlns:c16="http://schemas.microsoft.com/office/drawing/2014/chart" uri="{C3380CC4-5D6E-409C-BE32-E72D297353CC}">
                <c16:uniqueId val="{0000000B-A6E8-495F-A562-9DFE6ACE0F1B}"/>
              </c:ext>
            </c:extLst>
          </c:dPt>
          <c:dPt>
            <c:idx val="7"/>
            <c:invertIfNegative val="0"/>
            <c:bubble3D val="0"/>
            <c:spPr>
              <a:solidFill>
                <a:schemeClr val="accent4">
                  <a:lumMod val="40000"/>
                  <a:lumOff val="60000"/>
                </a:schemeClr>
              </a:solidFill>
              <a:ln>
                <a:solidFill>
                  <a:schemeClr val="accent5">
                    <a:lumMod val="50000"/>
                  </a:schemeClr>
                </a:solidFill>
              </a:ln>
            </c:spPr>
            <c:extLst>
              <c:ext xmlns:c16="http://schemas.microsoft.com/office/drawing/2014/chart" uri="{C3380CC4-5D6E-409C-BE32-E72D297353CC}">
                <c16:uniqueId val="{0000000D-A6E8-495F-A562-9DFE6ACE0F1B}"/>
              </c:ext>
            </c:extLst>
          </c:dPt>
          <c:dPt>
            <c:idx val="8"/>
            <c:invertIfNegative val="0"/>
            <c:bubble3D val="0"/>
            <c:spPr>
              <a:solidFill>
                <a:schemeClr val="accent6">
                  <a:lumMod val="50000"/>
                </a:schemeClr>
              </a:solidFill>
              <a:ln>
                <a:solidFill>
                  <a:schemeClr val="accent5">
                    <a:lumMod val="50000"/>
                  </a:schemeClr>
                </a:solidFill>
              </a:ln>
            </c:spPr>
            <c:extLst>
              <c:ext xmlns:c16="http://schemas.microsoft.com/office/drawing/2014/chart" uri="{C3380CC4-5D6E-409C-BE32-E72D297353CC}">
                <c16:uniqueId val="{0000000F-A6E8-495F-A562-9DFE6ACE0F1B}"/>
              </c:ext>
            </c:extLst>
          </c:dPt>
          <c:dPt>
            <c:idx val="9"/>
            <c:invertIfNegative val="0"/>
            <c:bubble3D val="0"/>
            <c:spPr>
              <a:solidFill>
                <a:schemeClr val="accent3">
                  <a:lumMod val="50000"/>
                </a:schemeClr>
              </a:solidFill>
              <a:ln>
                <a:solidFill>
                  <a:schemeClr val="accent5">
                    <a:lumMod val="50000"/>
                  </a:schemeClr>
                </a:solidFill>
              </a:ln>
            </c:spPr>
            <c:extLst>
              <c:ext xmlns:c16="http://schemas.microsoft.com/office/drawing/2014/chart" uri="{C3380CC4-5D6E-409C-BE32-E72D297353CC}">
                <c16:uniqueId val="{00000011-A6E8-495F-A562-9DFE6ACE0F1B}"/>
              </c:ext>
            </c:extLst>
          </c:dPt>
          <c:dPt>
            <c:idx val="10"/>
            <c:invertIfNegative val="0"/>
            <c:bubble3D val="0"/>
            <c:spPr>
              <a:solidFill>
                <a:schemeClr val="accent3">
                  <a:lumMod val="75000"/>
                </a:schemeClr>
              </a:solidFill>
              <a:ln>
                <a:solidFill>
                  <a:schemeClr val="accent5">
                    <a:lumMod val="50000"/>
                  </a:schemeClr>
                </a:solidFill>
              </a:ln>
            </c:spPr>
            <c:extLst>
              <c:ext xmlns:c16="http://schemas.microsoft.com/office/drawing/2014/chart" uri="{C3380CC4-5D6E-409C-BE32-E72D297353CC}">
                <c16:uniqueId val="{00000013-A6E8-495F-A562-9DFE6ACE0F1B}"/>
              </c:ext>
            </c:extLst>
          </c:dPt>
          <c:dPt>
            <c:idx val="11"/>
            <c:invertIfNegative val="0"/>
            <c:bubble3D val="0"/>
            <c:spPr>
              <a:solidFill>
                <a:schemeClr val="accent3">
                  <a:lumMod val="60000"/>
                  <a:lumOff val="40000"/>
                </a:schemeClr>
              </a:solidFill>
              <a:ln>
                <a:solidFill>
                  <a:schemeClr val="accent5">
                    <a:lumMod val="50000"/>
                  </a:schemeClr>
                </a:solidFill>
              </a:ln>
            </c:spPr>
            <c:extLst>
              <c:ext xmlns:c16="http://schemas.microsoft.com/office/drawing/2014/chart" uri="{C3380CC4-5D6E-409C-BE32-E72D297353CC}">
                <c16:uniqueId val="{00000015-A6E8-495F-A562-9DFE6ACE0F1B}"/>
              </c:ext>
            </c:extLst>
          </c:dPt>
          <c:dPt>
            <c:idx val="12"/>
            <c:invertIfNegative val="0"/>
            <c:bubble3D val="0"/>
            <c:spPr>
              <a:solidFill>
                <a:schemeClr val="accent3">
                  <a:lumMod val="40000"/>
                  <a:lumOff val="60000"/>
                </a:schemeClr>
              </a:solidFill>
              <a:ln>
                <a:solidFill>
                  <a:schemeClr val="accent5">
                    <a:lumMod val="50000"/>
                  </a:schemeClr>
                </a:solidFill>
              </a:ln>
            </c:spPr>
            <c:extLst>
              <c:ext xmlns:c16="http://schemas.microsoft.com/office/drawing/2014/chart" uri="{C3380CC4-5D6E-409C-BE32-E72D297353CC}">
                <c16:uniqueId val="{00000017-A6E8-495F-A562-9DFE6ACE0F1B}"/>
              </c:ext>
            </c:extLst>
          </c:dPt>
          <c:dPt>
            <c:idx val="13"/>
            <c:invertIfNegative val="0"/>
            <c:bubble3D val="0"/>
            <c:spPr>
              <a:solidFill>
                <a:schemeClr val="accent5">
                  <a:lumMod val="50000"/>
                </a:schemeClr>
              </a:solidFill>
              <a:ln>
                <a:solidFill>
                  <a:schemeClr val="accent5">
                    <a:lumMod val="50000"/>
                  </a:schemeClr>
                </a:solidFill>
              </a:ln>
            </c:spPr>
            <c:extLst>
              <c:ext xmlns:c16="http://schemas.microsoft.com/office/drawing/2014/chart" uri="{C3380CC4-5D6E-409C-BE32-E72D297353CC}">
                <c16:uniqueId val="{00000019-A6E8-495F-A562-9DFE6ACE0F1B}"/>
              </c:ext>
            </c:extLst>
          </c:dPt>
          <c:dPt>
            <c:idx val="14"/>
            <c:invertIfNegative val="0"/>
            <c:bubble3D val="0"/>
            <c:spPr>
              <a:solidFill>
                <a:schemeClr val="accent5">
                  <a:lumMod val="75000"/>
                </a:schemeClr>
              </a:solidFill>
              <a:ln>
                <a:solidFill>
                  <a:schemeClr val="accent5">
                    <a:lumMod val="50000"/>
                  </a:schemeClr>
                </a:solidFill>
              </a:ln>
            </c:spPr>
            <c:extLst>
              <c:ext xmlns:c16="http://schemas.microsoft.com/office/drawing/2014/chart" uri="{C3380CC4-5D6E-409C-BE32-E72D297353CC}">
                <c16:uniqueId val="{0000001B-A6E8-495F-A562-9DFE6ACE0F1B}"/>
              </c:ext>
            </c:extLst>
          </c:dPt>
          <c:dPt>
            <c:idx val="15"/>
            <c:invertIfNegative val="0"/>
            <c:bubble3D val="0"/>
            <c:spPr>
              <a:solidFill>
                <a:schemeClr val="accent5">
                  <a:lumMod val="60000"/>
                  <a:lumOff val="40000"/>
                </a:schemeClr>
              </a:solidFill>
              <a:ln>
                <a:solidFill>
                  <a:schemeClr val="accent5">
                    <a:lumMod val="50000"/>
                  </a:schemeClr>
                </a:solidFill>
              </a:ln>
            </c:spPr>
            <c:extLst>
              <c:ext xmlns:c16="http://schemas.microsoft.com/office/drawing/2014/chart" uri="{C3380CC4-5D6E-409C-BE32-E72D297353CC}">
                <c16:uniqueId val="{0000001D-A6E8-495F-A562-9DFE6ACE0F1B}"/>
              </c:ext>
            </c:extLst>
          </c:dPt>
          <c:dPt>
            <c:idx val="16"/>
            <c:invertIfNegative val="0"/>
            <c:bubble3D val="0"/>
            <c:spPr>
              <a:solidFill>
                <a:schemeClr val="accent6"/>
              </a:solidFill>
              <a:ln>
                <a:solidFill>
                  <a:schemeClr val="accent5">
                    <a:lumMod val="50000"/>
                  </a:schemeClr>
                </a:solidFill>
              </a:ln>
            </c:spPr>
            <c:extLst>
              <c:ext xmlns:c16="http://schemas.microsoft.com/office/drawing/2014/chart" uri="{C3380CC4-5D6E-409C-BE32-E72D297353CC}">
                <c16:uniqueId val="{0000001F-A6E8-495F-A562-9DFE6ACE0F1B}"/>
              </c:ext>
            </c:extLst>
          </c:dPt>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Arkusz1!$A$2:$A$18</c:f>
              <c:strCache>
                <c:ptCount val="17"/>
                <c:pt idx="0">
                  <c:v>Toszek</c:v>
                </c:pt>
                <c:pt idx="1">
                  <c:v>Paczyna</c:v>
                </c:pt>
                <c:pt idx="2">
                  <c:v>Kotulin</c:v>
                </c:pt>
                <c:pt idx="3">
                  <c:v>Płużniczka</c:v>
                </c:pt>
                <c:pt idx="4">
                  <c:v>Sośnicowice</c:v>
                </c:pt>
                <c:pt idx="5">
                  <c:v>Rachowice</c:v>
                </c:pt>
                <c:pt idx="6">
                  <c:v>Sierkowice</c:v>
                </c:pt>
                <c:pt idx="7">
                  <c:v>Smolnica</c:v>
                </c:pt>
                <c:pt idx="8">
                  <c:v>Nieborowice</c:v>
                </c:pt>
                <c:pt idx="9">
                  <c:v>Rudziniec</c:v>
                </c:pt>
                <c:pt idx="10">
                  <c:v>Pławniowice</c:v>
                </c:pt>
                <c:pt idx="11">
                  <c:v>Chechło</c:v>
                </c:pt>
                <c:pt idx="12">
                  <c:v>Niewiesze</c:v>
                </c:pt>
                <c:pt idx="13">
                  <c:v>Wielowieś</c:v>
                </c:pt>
                <c:pt idx="14">
                  <c:v>Wiśnicze</c:v>
                </c:pt>
                <c:pt idx="15">
                  <c:v>Świbie</c:v>
                </c:pt>
                <c:pt idx="16">
                  <c:v>Knurów SUW Kwitek</c:v>
                </c:pt>
              </c:strCache>
            </c:strRef>
          </c:cat>
          <c:val>
            <c:numRef>
              <c:f>Arkusz1!$B$2:$B$18</c:f>
              <c:numCache>
                <c:formatCode>0.0</c:formatCode>
                <c:ptCount val="17"/>
                <c:pt idx="0">
                  <c:v>640.38</c:v>
                </c:pt>
                <c:pt idx="1">
                  <c:v>289.10000000000002</c:v>
                </c:pt>
                <c:pt idx="2">
                  <c:v>98.7</c:v>
                </c:pt>
                <c:pt idx="3">
                  <c:v>64.599999999999994</c:v>
                </c:pt>
                <c:pt idx="4">
                  <c:v>567.1</c:v>
                </c:pt>
                <c:pt idx="5">
                  <c:v>74</c:v>
                </c:pt>
                <c:pt idx="6">
                  <c:v>183.6</c:v>
                </c:pt>
                <c:pt idx="7">
                  <c:v>189</c:v>
                </c:pt>
                <c:pt idx="8">
                  <c:v>885.61</c:v>
                </c:pt>
                <c:pt idx="9">
                  <c:v>363</c:v>
                </c:pt>
                <c:pt idx="10">
                  <c:v>104.1</c:v>
                </c:pt>
                <c:pt idx="11">
                  <c:v>109.3</c:v>
                </c:pt>
                <c:pt idx="12">
                  <c:v>260.3</c:v>
                </c:pt>
                <c:pt idx="13">
                  <c:v>364.4</c:v>
                </c:pt>
                <c:pt idx="14">
                  <c:v>213.7</c:v>
                </c:pt>
                <c:pt idx="15">
                  <c:v>128.80000000000001</c:v>
                </c:pt>
                <c:pt idx="16">
                  <c:v>722.3399999999998</c:v>
                </c:pt>
              </c:numCache>
            </c:numRef>
          </c:val>
          <c:extLst>
            <c:ext xmlns:c16="http://schemas.microsoft.com/office/drawing/2014/chart" uri="{C3380CC4-5D6E-409C-BE32-E72D297353CC}">
              <c16:uniqueId val="{00000020-A6E8-495F-A562-9DFE6ACE0F1B}"/>
            </c:ext>
          </c:extLst>
        </c:ser>
        <c:dLbls>
          <c:showLegendKey val="0"/>
          <c:showVal val="1"/>
          <c:showCatName val="0"/>
          <c:showSerName val="0"/>
          <c:showPercent val="0"/>
          <c:showBubbleSize val="0"/>
        </c:dLbls>
        <c:gapWidth val="150"/>
        <c:axId val="447579992"/>
        <c:axId val="47109368"/>
      </c:barChart>
      <c:catAx>
        <c:axId val="447579992"/>
        <c:scaling>
          <c:orientation val="minMax"/>
        </c:scaling>
        <c:delete val="0"/>
        <c:axPos val="b"/>
        <c:numFmt formatCode="General" sourceLinked="0"/>
        <c:majorTickMark val="out"/>
        <c:minorTickMark val="none"/>
        <c:tickLblPos val="nextTo"/>
        <c:crossAx val="47109368"/>
        <c:crosses val="autoZero"/>
        <c:auto val="1"/>
        <c:lblAlgn val="ctr"/>
        <c:lblOffset val="100"/>
        <c:noMultiLvlLbl val="0"/>
      </c:catAx>
      <c:valAx>
        <c:axId val="47109368"/>
        <c:scaling>
          <c:orientation val="minMax"/>
        </c:scaling>
        <c:delete val="0"/>
        <c:axPos val="l"/>
        <c:majorGridlines/>
        <c:numFmt formatCode="0.0" sourceLinked="1"/>
        <c:majorTickMark val="out"/>
        <c:minorTickMark val="none"/>
        <c:tickLblPos val="nextTo"/>
        <c:crossAx val="447579992"/>
        <c:crosses val="autoZero"/>
        <c:crossBetween val="between"/>
      </c:valAx>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Produkcja wody m</a:t>
            </a:r>
            <a:r>
              <a:rPr lang="en-US" baseline="30000"/>
              <a:t>3</a:t>
            </a:r>
            <a:r>
              <a:rPr lang="en-US"/>
              <a:t>/d</a:t>
            </a:r>
          </a:p>
        </c:rich>
      </c:tx>
      <c:overlay val="0"/>
    </c:title>
    <c:autoTitleDeleted val="0"/>
    <c:plotArea>
      <c:layout/>
      <c:barChart>
        <c:barDir val="col"/>
        <c:grouping val="clustered"/>
        <c:varyColors val="0"/>
        <c:ser>
          <c:idx val="0"/>
          <c:order val="0"/>
          <c:tx>
            <c:strRef>
              <c:f>Arkusz1!$B$1</c:f>
              <c:strCache>
                <c:ptCount val="1"/>
                <c:pt idx="0">
                  <c:v>Produkcja wody m3/d</c:v>
                </c:pt>
              </c:strCache>
            </c:strRef>
          </c:tx>
          <c:spPr>
            <a:solidFill>
              <a:schemeClr val="accent5">
                <a:lumMod val="75000"/>
              </a:schemeClr>
            </a:solidFill>
            <a:ln>
              <a:solidFill>
                <a:schemeClr val="accent5">
                  <a:lumMod val="50000"/>
                </a:schemeClr>
              </a:solidFill>
            </a:ln>
            <a:scene3d>
              <a:camera prst="orthographicFront"/>
              <a:lightRig rig="threePt" dir="t">
                <a:rot lat="0" lon="0" rev="0"/>
              </a:lightRig>
            </a:scene3d>
            <a:sp3d>
              <a:bevelT w="6350" h="0"/>
            </a:sp3d>
          </c:spPr>
          <c:invertIfNegative val="0"/>
          <c:dPt>
            <c:idx val="0"/>
            <c:invertIfNegative val="0"/>
            <c:bubble3D val="0"/>
            <c:spPr>
              <a:solidFill>
                <a:schemeClr val="accent5"/>
              </a:solidFill>
              <a:ln>
                <a:solidFill>
                  <a:schemeClr val="accent5">
                    <a:lumMod val="50000"/>
                  </a:schemeClr>
                </a:solidFill>
              </a:ln>
              <a:scene3d>
                <a:camera prst="orthographicFront"/>
                <a:lightRig rig="threePt" dir="t">
                  <a:rot lat="0" lon="0" rev="0"/>
                </a:lightRig>
              </a:scene3d>
              <a:sp3d>
                <a:bevelT w="6350" h="0"/>
              </a:sp3d>
            </c:spPr>
            <c:extLst>
              <c:ext xmlns:c16="http://schemas.microsoft.com/office/drawing/2014/chart" uri="{C3380CC4-5D6E-409C-BE32-E72D297353CC}">
                <c16:uniqueId val="{00000001-970E-4808-8151-D17B27F7BC9A}"/>
              </c:ext>
            </c:extLst>
          </c:dPt>
          <c:dPt>
            <c:idx val="1"/>
            <c:invertIfNegative val="0"/>
            <c:bubble3D val="0"/>
            <c:spPr>
              <a:solidFill>
                <a:srgbClr val="2C4D75"/>
              </a:solidFill>
              <a:ln>
                <a:solidFill>
                  <a:schemeClr val="accent5">
                    <a:lumMod val="50000"/>
                  </a:schemeClr>
                </a:solidFill>
              </a:ln>
              <a:scene3d>
                <a:camera prst="orthographicFront"/>
                <a:lightRig rig="threePt" dir="t">
                  <a:rot lat="0" lon="0" rev="0"/>
                </a:lightRig>
              </a:scene3d>
              <a:sp3d>
                <a:bevelT w="6350" h="0"/>
              </a:sp3d>
            </c:spPr>
            <c:extLst>
              <c:ext xmlns:c16="http://schemas.microsoft.com/office/drawing/2014/chart" uri="{C3380CC4-5D6E-409C-BE32-E72D297353CC}">
                <c16:uniqueId val="{00000003-970E-4808-8151-D17B27F7BC9A}"/>
              </c:ext>
            </c:extLst>
          </c:dPt>
          <c:dPt>
            <c:idx val="2"/>
            <c:invertIfNegative val="0"/>
            <c:bubble3D val="0"/>
            <c:spPr>
              <a:solidFill>
                <a:schemeClr val="accent3"/>
              </a:solidFill>
              <a:ln>
                <a:solidFill>
                  <a:schemeClr val="accent5">
                    <a:lumMod val="50000"/>
                  </a:schemeClr>
                </a:solidFill>
              </a:ln>
              <a:scene3d>
                <a:camera prst="orthographicFront"/>
                <a:lightRig rig="threePt" dir="t">
                  <a:rot lat="0" lon="0" rev="0"/>
                </a:lightRig>
              </a:scene3d>
              <a:sp3d>
                <a:bevelT w="6350" h="0"/>
              </a:sp3d>
            </c:spPr>
            <c:extLst>
              <c:ext xmlns:c16="http://schemas.microsoft.com/office/drawing/2014/chart" uri="{C3380CC4-5D6E-409C-BE32-E72D297353CC}">
                <c16:uniqueId val="{00000005-970E-4808-8151-D17B27F7BC9A}"/>
              </c:ext>
            </c:extLst>
          </c:dPt>
          <c:dPt>
            <c:idx val="3"/>
            <c:invertIfNegative val="0"/>
            <c:bubble3D val="0"/>
            <c:spPr>
              <a:solidFill>
                <a:schemeClr val="accent1"/>
              </a:solidFill>
              <a:ln>
                <a:solidFill>
                  <a:schemeClr val="accent5">
                    <a:lumMod val="50000"/>
                  </a:schemeClr>
                </a:solidFill>
              </a:ln>
              <a:scene3d>
                <a:camera prst="orthographicFront"/>
                <a:lightRig rig="threePt" dir="t">
                  <a:rot lat="0" lon="0" rev="0"/>
                </a:lightRig>
              </a:scene3d>
              <a:sp3d>
                <a:bevelT w="6350" h="0"/>
              </a:sp3d>
            </c:spPr>
            <c:extLst>
              <c:ext xmlns:c16="http://schemas.microsoft.com/office/drawing/2014/chart" uri="{C3380CC4-5D6E-409C-BE32-E72D297353CC}">
                <c16:uniqueId val="{00000007-970E-4808-8151-D17B27F7BC9A}"/>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0E-4808-8151-D17B27F7BC9A}"/>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70E-4808-8151-D17B27F7BC9A}"/>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70E-4808-8151-D17B27F7BC9A}"/>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70E-4808-8151-D17B27F7BC9A}"/>
                </c:ext>
              </c:extLst>
            </c:dLbl>
            <c:spPr>
              <a:noFill/>
              <a:ln>
                <a:noFill/>
              </a:ln>
              <a:effectLst/>
            </c:spPr>
            <c:txPr>
              <a:bodyPr/>
              <a:lstStyle/>
              <a:p>
                <a:pPr>
                  <a:defRPr b="1"/>
                </a:pPr>
                <a:endParaRPr lang="pl-PL"/>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Arkusz1!$A$2:$A$5</c:f>
              <c:strCache>
                <c:ptCount val="4"/>
                <c:pt idx="0">
                  <c:v>Toszek Szpial</c:v>
                </c:pt>
                <c:pt idx="1">
                  <c:v>Dąbrówka Rehabilitacja</c:v>
                </c:pt>
                <c:pt idx="2">
                  <c:v>Szpital Pilchowice</c:v>
                </c:pt>
                <c:pt idx="3">
                  <c:v>Ośrodek Szansa</c:v>
                </c:pt>
              </c:strCache>
            </c:strRef>
          </c:cat>
          <c:val>
            <c:numRef>
              <c:f>Arkusz1!$B$2:$B$5</c:f>
              <c:numCache>
                <c:formatCode>General</c:formatCode>
                <c:ptCount val="4"/>
                <c:pt idx="0">
                  <c:v>64.64</c:v>
                </c:pt>
                <c:pt idx="1">
                  <c:v>6.03</c:v>
                </c:pt>
                <c:pt idx="2">
                  <c:v>10.9</c:v>
                </c:pt>
                <c:pt idx="3">
                  <c:v>3.8</c:v>
                </c:pt>
              </c:numCache>
            </c:numRef>
          </c:val>
          <c:extLst>
            <c:ext xmlns:c16="http://schemas.microsoft.com/office/drawing/2014/chart" uri="{C3380CC4-5D6E-409C-BE32-E72D297353CC}">
              <c16:uniqueId val="{00000008-970E-4808-8151-D17B27F7BC9A}"/>
            </c:ext>
          </c:extLst>
        </c:ser>
        <c:dLbls>
          <c:showLegendKey val="0"/>
          <c:showVal val="0"/>
          <c:showCatName val="0"/>
          <c:showSerName val="0"/>
          <c:showPercent val="0"/>
          <c:showBubbleSize val="0"/>
        </c:dLbls>
        <c:gapWidth val="150"/>
        <c:axId val="47108192"/>
        <c:axId val="47110544"/>
      </c:barChart>
      <c:catAx>
        <c:axId val="47108192"/>
        <c:scaling>
          <c:orientation val="minMax"/>
        </c:scaling>
        <c:delete val="0"/>
        <c:axPos val="b"/>
        <c:numFmt formatCode="General" sourceLinked="0"/>
        <c:majorTickMark val="none"/>
        <c:minorTickMark val="none"/>
        <c:tickLblPos val="nextTo"/>
        <c:crossAx val="47110544"/>
        <c:crosses val="autoZero"/>
        <c:auto val="1"/>
        <c:lblAlgn val="ctr"/>
        <c:lblOffset val="100"/>
        <c:noMultiLvlLbl val="0"/>
      </c:catAx>
      <c:valAx>
        <c:axId val="47110544"/>
        <c:scaling>
          <c:orientation val="minMax"/>
        </c:scaling>
        <c:delete val="0"/>
        <c:axPos val="l"/>
        <c:majorGridlines/>
        <c:numFmt formatCode="General" sourceLinked="1"/>
        <c:majorTickMark val="none"/>
        <c:minorTickMark val="none"/>
        <c:tickLblPos val="nextTo"/>
        <c:crossAx val="47108192"/>
        <c:crosses val="autoZero"/>
        <c:crossBetween val="between"/>
      </c:valAx>
    </c:plotArea>
    <c:legend>
      <c:legendPos val="r"/>
      <c:overlay val="0"/>
    </c:legend>
    <c:plotVisOnly val="1"/>
    <c:dispBlanksAs val="gap"/>
    <c:showDLblsOverMax val="0"/>
  </c:chart>
  <c:spPr>
    <a:noFill/>
    <a:ln>
      <a:noFill/>
    </a:ln>
  </c:spPr>
  <c:txPr>
    <a:bodyPr/>
    <a:lstStyle/>
    <a:p>
      <a:pPr>
        <a:defRPr sz="1000">
          <a:ln>
            <a:noFill/>
          </a:ln>
          <a:latin typeface="Times New Roman" pitchFamily="18" charset="0"/>
          <a:cs typeface="Times New Roman" pitchFamily="18" charset="0"/>
        </a:defRPr>
      </a:pPr>
      <a:endParaRPr lang="pl-PL"/>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4CB70-1A53-4E67-AEE8-91BD6C1F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12618</Words>
  <Characters>87024</Characters>
  <Application>Microsoft Office Word</Application>
  <DocSecurity>0</DocSecurity>
  <Lines>725</Lines>
  <Paragraphs>198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kszyhoo</dc:creator>
  <cp:lastModifiedBy>Barbara Patro</cp:lastModifiedBy>
  <cp:revision>4</cp:revision>
  <cp:lastPrinted>2014-02-12T11:15:00Z</cp:lastPrinted>
  <dcterms:created xsi:type="dcterms:W3CDTF">2018-04-05T09:07:00Z</dcterms:created>
  <dcterms:modified xsi:type="dcterms:W3CDTF">2018-04-05T09:11:00Z</dcterms:modified>
</cp:coreProperties>
</file>